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sz w:val="36"/>
          <w:szCs w:val="36"/>
        </w:rPr>
      </w:pPr>
      <w:r>
        <w:rPr>
          <w:rFonts w:hint="eastAsia" w:ascii="宋体" w:hAnsi="宋体"/>
          <w:b/>
          <w:sz w:val="36"/>
          <w:szCs w:val="36"/>
        </w:rPr>
        <w:t>内蒙古自治区人民医院采购项目廉洁购销合同</w:t>
      </w:r>
    </w:p>
    <w:p>
      <w:pPr>
        <w:spacing w:line="400" w:lineRule="exact"/>
        <w:jc w:val="center"/>
        <w:rPr>
          <w:rFonts w:ascii="宋体" w:hAnsi="宋体"/>
          <w:b/>
          <w:sz w:val="28"/>
          <w:szCs w:val="28"/>
        </w:rPr>
      </w:pPr>
      <w:r>
        <w:rPr>
          <w:rFonts w:hint="eastAsia" w:ascii="宋体" w:hAnsi="宋体"/>
          <w:b/>
          <w:sz w:val="28"/>
          <w:szCs w:val="28"/>
        </w:rPr>
        <w:t>（含设备、耗材试剂、后勤物资、基建工程、行业服务等）</w:t>
      </w:r>
    </w:p>
    <w:p>
      <w:pPr>
        <w:spacing w:line="400" w:lineRule="exact"/>
        <w:rPr>
          <w:rFonts w:ascii="宋体" w:hAnsi="宋体"/>
          <w:b/>
          <w:sz w:val="24"/>
        </w:rPr>
      </w:pPr>
      <w:r>
        <w:rPr>
          <w:rFonts w:hint="eastAsia" w:ascii="宋体" w:hAnsi="宋体"/>
          <w:b/>
          <w:sz w:val="24"/>
        </w:rPr>
        <w:t>甲方（医疗卫生机构）：内蒙古自治区人民医院</w:t>
      </w:r>
    </w:p>
    <w:p>
      <w:pPr>
        <w:spacing w:line="400" w:lineRule="exact"/>
        <w:rPr>
          <w:rFonts w:ascii="宋体" w:hAnsi="宋体"/>
          <w:b/>
          <w:sz w:val="24"/>
        </w:rPr>
      </w:pPr>
      <w:r>
        <w:rPr>
          <w:rFonts w:hint="eastAsia" w:ascii="宋体" w:hAnsi="宋体"/>
          <w:b/>
          <w:sz w:val="24"/>
        </w:rPr>
        <w:t>乙方（经营企业及其代理人）：北京合众汇美国际贸易有限公司</w:t>
      </w:r>
    </w:p>
    <w:p>
      <w:pPr>
        <w:spacing w:line="400" w:lineRule="exact"/>
        <w:ind w:firstLine="480" w:firstLineChars="200"/>
        <w:rPr>
          <w:rFonts w:ascii="宋体" w:hAnsi="宋体"/>
          <w:sz w:val="24"/>
        </w:rPr>
      </w:pPr>
      <w:r>
        <w:rPr>
          <w:rFonts w:hint="eastAsia" w:ascii="宋体" w:hAnsi="宋体"/>
          <w:sz w:val="24"/>
        </w:rPr>
        <w:t>为进一步加强医疗卫生行风建设，规范医疗卫生机构医药购销行为，有效防范商业贿赂行为，营造公平交易、诚实守信的购销环境，经甲、乙双方协商，同意签订本合同，并共同遵守：</w:t>
      </w:r>
    </w:p>
    <w:p>
      <w:pPr>
        <w:spacing w:line="400" w:lineRule="exact"/>
        <w:ind w:firstLine="491" w:firstLineChars="205"/>
        <w:rPr>
          <w:rFonts w:ascii="宋体" w:hAnsi="宋体"/>
          <w:sz w:val="24"/>
        </w:rPr>
      </w:pPr>
      <w:r>
        <w:rPr>
          <w:rFonts w:hint="eastAsia" w:ascii="宋体" w:hAnsi="宋体"/>
          <w:sz w:val="24"/>
        </w:rPr>
        <w:t>一、甲乙双方按照《中华人民共和国民法典》及产品购销合同约定购销医用设备、医用耗材试剂、后勤物资、基建工程、行业服务等产品。</w:t>
      </w:r>
    </w:p>
    <w:p>
      <w:pPr>
        <w:spacing w:line="400" w:lineRule="exact"/>
        <w:ind w:firstLine="491" w:firstLineChars="205"/>
        <w:rPr>
          <w:rFonts w:ascii="宋体" w:hAnsi="宋体"/>
          <w:sz w:val="24"/>
        </w:rPr>
      </w:pPr>
      <w:r>
        <w:rPr>
          <w:rFonts w:hint="eastAsia" w:ascii="宋体" w:hAnsi="宋体"/>
          <w:sz w:val="24"/>
        </w:rPr>
        <w:t>二、甲方应当严格执行产品购销合同履约验收、入库制度，对采购产品及发票进行查验，不得违反有关规定合同外采购、违价采购或从非规定渠道采购。</w:t>
      </w:r>
    </w:p>
    <w:p>
      <w:pPr>
        <w:spacing w:line="400" w:lineRule="exact"/>
        <w:ind w:firstLine="491" w:firstLineChars="205"/>
        <w:rPr>
          <w:rFonts w:ascii="宋体" w:hAnsi="宋体"/>
          <w:sz w:val="24"/>
        </w:rPr>
      </w:pPr>
      <w:r>
        <w:rPr>
          <w:rFonts w:hint="eastAsia" w:ascii="宋体" w:hAnsi="宋体"/>
          <w:sz w:val="24"/>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pPr>
        <w:spacing w:line="400" w:lineRule="exact"/>
        <w:ind w:firstLine="491" w:firstLineChars="205"/>
        <w:rPr>
          <w:rFonts w:ascii="宋体" w:hAnsi="宋体"/>
          <w:sz w:val="24"/>
        </w:rPr>
      </w:pPr>
      <w:r>
        <w:rPr>
          <w:rFonts w:hint="eastAsia" w:ascii="宋体" w:hAnsi="宋体"/>
          <w:sz w:val="24"/>
        </w:rPr>
        <w:t>四、严禁甲方工作人员利用任何途径和方式，为经营商提供采购的任何信息。</w:t>
      </w:r>
    </w:p>
    <w:p>
      <w:pPr>
        <w:spacing w:line="400" w:lineRule="exact"/>
        <w:ind w:firstLine="491" w:firstLineChars="205"/>
        <w:rPr>
          <w:rFonts w:ascii="宋体" w:hAnsi="宋体"/>
          <w:sz w:val="24"/>
        </w:rPr>
      </w:pPr>
      <w:r>
        <w:rPr>
          <w:rFonts w:hint="eastAsia" w:ascii="宋体" w:hAnsi="宋体"/>
          <w:sz w:val="24"/>
        </w:rPr>
        <w:t>五、乙方不得以回扣、宴请等违反廉洁方式影响甲方工作人员采购项目的正常运行。</w:t>
      </w:r>
    </w:p>
    <w:p>
      <w:pPr>
        <w:spacing w:line="400" w:lineRule="exact"/>
        <w:ind w:firstLine="491" w:firstLineChars="205"/>
        <w:rPr>
          <w:rFonts w:ascii="宋体" w:hAnsi="宋体"/>
          <w:sz w:val="24"/>
        </w:rPr>
      </w:pPr>
      <w:r>
        <w:rPr>
          <w:rFonts w:hint="eastAsia" w:ascii="宋体" w:hAnsi="宋体"/>
          <w:sz w:val="24"/>
        </w:rPr>
        <w:t>六、乙方指定（加盖公章）</w:t>
      </w:r>
      <w:r>
        <w:rPr>
          <w:rFonts w:hint="eastAsia" w:ascii="宋体" w:hAnsi="宋体"/>
          <w:sz w:val="24"/>
          <w:u w:val="single"/>
        </w:rPr>
        <w:t xml:space="preserve">                  </w:t>
      </w:r>
      <w:r>
        <w:rPr>
          <w:rFonts w:hint="eastAsia" w:ascii="宋体" w:hAnsi="宋体"/>
          <w:sz w:val="24"/>
        </w:rPr>
        <w:t>作为销售代表洽谈业务。销售代表必须在工作时间到甲方指定地点联系商谈，不得到住院部、门诊部、医技科室及相关部门推销医疗设备、医用耗材试剂、后勤物资等产品，不得借故到甲方相关领导、部门负责人及相关工作人员家中访谈并提供任何好处费。</w:t>
      </w:r>
    </w:p>
    <w:p>
      <w:pPr>
        <w:spacing w:line="400" w:lineRule="exact"/>
        <w:ind w:firstLine="491" w:firstLineChars="205"/>
        <w:rPr>
          <w:rFonts w:ascii="宋体" w:hAnsi="宋体"/>
          <w:sz w:val="24"/>
        </w:rPr>
      </w:pPr>
      <w:r>
        <w:rPr>
          <w:rFonts w:hint="eastAsia" w:ascii="宋体" w:hAnsi="宋体"/>
          <w:sz w:val="24"/>
        </w:rPr>
        <w:t>七、乙方不得以任何名义到医院各部门咨询采购项目的采购信息，不得干扰医院正常的采购行为。</w:t>
      </w:r>
    </w:p>
    <w:p>
      <w:pPr>
        <w:spacing w:line="400" w:lineRule="exact"/>
        <w:ind w:firstLine="491" w:firstLineChars="205"/>
        <w:rPr>
          <w:rFonts w:ascii="宋体" w:hAnsi="宋体"/>
          <w:sz w:val="24"/>
        </w:rPr>
      </w:pPr>
      <w:r>
        <w:rPr>
          <w:rFonts w:hint="eastAsia" w:ascii="宋体" w:hAnsi="宋体"/>
          <w:sz w:val="24"/>
        </w:rPr>
        <w:t>八、乙方不得代替科室交接文件材料或参与院内采购流程。</w:t>
      </w:r>
    </w:p>
    <w:p>
      <w:pPr>
        <w:spacing w:line="400" w:lineRule="exact"/>
        <w:ind w:firstLine="491" w:firstLineChars="205"/>
        <w:rPr>
          <w:rFonts w:ascii="宋体" w:hAnsi="宋体"/>
          <w:sz w:val="24"/>
        </w:rPr>
      </w:pPr>
      <w:r>
        <w:rPr>
          <w:rFonts w:hint="eastAsia" w:ascii="宋体" w:hAnsi="宋体"/>
          <w:sz w:val="24"/>
        </w:rPr>
        <w:t>九、乙方在销售活动中，要遵守相关法律法规，严格执行合同条款，不以次充好，不降低产品质量，做到诚信经营。</w:t>
      </w:r>
    </w:p>
    <w:p>
      <w:pPr>
        <w:spacing w:line="400" w:lineRule="exact"/>
        <w:ind w:firstLine="491" w:firstLineChars="205"/>
        <w:rPr>
          <w:rFonts w:ascii="宋体" w:hAnsi="宋体"/>
          <w:sz w:val="24"/>
        </w:rPr>
      </w:pPr>
      <w:r>
        <w:rPr>
          <w:rFonts w:hint="eastAsia" w:ascii="宋体" w:hAnsi="宋体"/>
          <w:sz w:val="24"/>
        </w:rPr>
        <w:t>十、乙方如违反本合同，一经发现，甲方有权终止购销合同，列入医院不良记录供应商名单，并向有关卫生计生行政部门报告。如乙方被列入商业贿赂不良记录，则按照《国家卫生计生委关于建立医药购销领域商业贿赂不良记录的规定》（国卫法制发[2013]50号）相关规定处理。</w:t>
      </w:r>
    </w:p>
    <w:p>
      <w:pPr>
        <w:spacing w:line="400" w:lineRule="exact"/>
        <w:ind w:firstLine="491" w:firstLineChars="205"/>
        <w:rPr>
          <w:rFonts w:ascii="宋体" w:hAnsi="宋体"/>
          <w:sz w:val="24"/>
        </w:rPr>
      </w:pPr>
      <w:r>
        <w:rPr>
          <w:rFonts w:hint="eastAsia" w:ascii="宋体" w:hAnsi="宋体"/>
          <w:sz w:val="24"/>
        </w:rPr>
        <w:t>十一、本合同作为产品购销合同的重要组成部分，与产品购销合同一并执行，具有同等的法律效力。</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E848BA"/>
    <w:rsid w:val="24E848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2022-12-29T09:39:00Z</dcterms:created>
  <dc:creator>Administrator</dc:creator>
  <cp:lastModifiedBy>Administrator</cp:lastModifiedBy>
  <dcterms:modified xsi:type="dcterms:W3CDTF">2022-12-29T09:40:01Z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