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9A2C">
      <w:pPr>
        <w:spacing w:before="84" w:line="354" w:lineRule="exact"/>
        <w:rPr>
          <w:rFonts w:ascii="宋体" w:hAnsi="宋体" w:eastAsia="宋体" w:cs="宋体"/>
          <w:color w:val="222222"/>
          <w:spacing w:val="5"/>
          <w:position w:val="2"/>
          <w:sz w:val="26"/>
          <w:szCs w:val="26"/>
        </w:rPr>
      </w:pPr>
    </w:p>
    <w:p w14:paraId="429ED6B4">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outlineLvl w:val="0"/>
        <w:rPr>
          <w:rFonts w:ascii="微软雅黑" w:hAnsi="微软雅黑" w:eastAsia="微软雅黑" w:cs="微软雅黑"/>
          <w:spacing w:val="8"/>
          <w:sz w:val="47"/>
          <w:szCs w:val="47"/>
        </w:rPr>
      </w:pPr>
    </w:p>
    <w:p w14:paraId="183398FF">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outlineLvl w:val="0"/>
        <w:rPr>
          <w:rFonts w:ascii="微软雅黑" w:hAnsi="微软雅黑" w:eastAsia="微软雅黑" w:cs="微软雅黑"/>
          <w:spacing w:val="8"/>
          <w:sz w:val="47"/>
          <w:szCs w:val="47"/>
        </w:rPr>
      </w:pPr>
    </w:p>
    <w:p w14:paraId="10B667B0">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outlineLvl w:val="0"/>
        <w:rPr>
          <w:rFonts w:ascii="微软雅黑" w:hAnsi="微软雅黑" w:eastAsia="微软雅黑" w:cs="微软雅黑"/>
          <w:spacing w:val="8"/>
          <w:sz w:val="47"/>
          <w:szCs w:val="47"/>
        </w:rPr>
      </w:pPr>
    </w:p>
    <w:p w14:paraId="50948745">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outlineLvl w:val="0"/>
        <w:rPr>
          <w:rFonts w:ascii="微软雅黑" w:hAnsi="微软雅黑" w:eastAsia="微软雅黑" w:cs="微软雅黑"/>
          <w:sz w:val="47"/>
          <w:szCs w:val="47"/>
        </w:rPr>
      </w:pPr>
      <w:r>
        <w:rPr>
          <w:rFonts w:ascii="微软雅黑" w:hAnsi="微软雅黑" w:eastAsia="微软雅黑" w:cs="微软雅黑"/>
          <w:spacing w:val="8"/>
          <w:sz w:val="47"/>
          <w:szCs w:val="47"/>
        </w:rPr>
        <w:t>政府采购货物买卖合同</w:t>
      </w:r>
    </w:p>
    <w:p w14:paraId="7D91A833">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outlineLvl w:val="0"/>
        <w:rPr>
          <w:rFonts w:ascii="微软雅黑" w:hAnsi="微软雅黑" w:eastAsia="微软雅黑" w:cs="微软雅黑"/>
          <w:sz w:val="47"/>
          <w:szCs w:val="47"/>
        </w:rPr>
      </w:pPr>
      <w:r>
        <w:rPr>
          <w:rFonts w:ascii="微软雅黑" w:hAnsi="微软雅黑" w:eastAsia="微软雅黑" w:cs="微软雅黑"/>
          <w:spacing w:val="-23"/>
          <w:sz w:val="47"/>
          <w:szCs w:val="47"/>
        </w:rPr>
        <w:t>（试行）</w:t>
      </w:r>
    </w:p>
    <w:p w14:paraId="1AA32D13">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7DD07264">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26EB02E1">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253D5E9E">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037CBC93">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770E9021">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0229CC93">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1B25CCAA">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571D8606">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52D89612">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17098209">
      <w:pPr>
        <w:pStyle w:val="2"/>
        <w:keepNext w:val="0"/>
        <w:keepLines w:val="0"/>
        <w:pageBreakBefore w:val="0"/>
        <w:widowControl/>
        <w:kinsoku w:val="0"/>
        <w:wordWrap/>
        <w:overflowPunct/>
        <w:topLinePunct w:val="0"/>
        <w:autoSpaceDE w:val="0"/>
        <w:autoSpaceDN w:val="0"/>
        <w:bidi w:val="0"/>
        <w:adjustRightInd w:val="0"/>
        <w:snapToGrid w:val="0"/>
        <w:spacing w:line="260" w:lineRule="auto"/>
        <w:ind w:left="0" w:right="0"/>
        <w:textAlignment w:val="baseline"/>
      </w:pPr>
    </w:p>
    <w:p w14:paraId="6145A93F">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pPr>
    </w:p>
    <w:p w14:paraId="5D331B5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3"/>
        <w:textAlignment w:val="baseline"/>
        <w:rPr>
          <w:rFonts w:ascii="宋体" w:hAnsi="宋体" w:eastAsia="宋体" w:cs="宋体"/>
          <w:spacing w:val="7"/>
          <w:sz w:val="31"/>
          <w:szCs w:val="31"/>
        </w:rPr>
      </w:pPr>
      <w:r>
        <w:rPr>
          <w:rFonts w:ascii="宋体" w:hAnsi="宋体" w:eastAsia="宋体" w:cs="宋体"/>
          <w:spacing w:val="6"/>
          <w:sz w:val="31"/>
          <w:szCs w:val="31"/>
        </w:rPr>
        <w:t>项目名称：</w:t>
      </w:r>
      <w:r>
        <w:rPr>
          <w:rFonts w:ascii="宋体" w:hAnsi="宋体" w:eastAsia="宋体" w:cs="宋体"/>
          <w:spacing w:val="10"/>
          <w:sz w:val="31"/>
          <w:szCs w:val="31"/>
          <w:u w:val="single" w:color="auto"/>
        </w:rPr>
        <w:t xml:space="preserve"> </w:t>
      </w:r>
      <w:r>
        <w:rPr>
          <w:rFonts w:hint="eastAsia" w:ascii="宋体" w:hAnsi="宋体" w:eastAsia="宋体" w:cs="宋体"/>
          <w:spacing w:val="10"/>
          <w:sz w:val="31"/>
          <w:szCs w:val="31"/>
          <w:u w:val="single" w:color="auto"/>
          <w:lang w:eastAsia="zh-CN"/>
        </w:rPr>
        <w:t>小牛群镇大牛群小学附属幼儿园、小牛群镇中心幼儿园学前教育玩教具及设施设备采购</w:t>
      </w:r>
      <w:r>
        <w:rPr>
          <w:rFonts w:hint="eastAsia" w:ascii="宋体" w:hAnsi="宋体" w:eastAsia="宋体" w:cs="宋体"/>
          <w:spacing w:val="10"/>
          <w:sz w:val="31"/>
          <w:szCs w:val="31"/>
          <w:u w:val="single" w:color="auto"/>
          <w:lang w:val="en-US" w:eastAsia="zh-CN"/>
        </w:rPr>
        <w:t xml:space="preserve">采购包3（绘本图书、教师用书）    </w:t>
      </w:r>
      <w:r>
        <w:rPr>
          <w:rFonts w:ascii="宋体" w:hAnsi="宋体" w:eastAsia="宋体" w:cs="宋体"/>
          <w:spacing w:val="10"/>
          <w:sz w:val="31"/>
          <w:szCs w:val="31"/>
          <w:u w:val="single" w:color="auto"/>
        </w:rPr>
        <w:t xml:space="preserve">     </w:t>
      </w:r>
      <w:r>
        <w:rPr>
          <w:rFonts w:ascii="宋体" w:hAnsi="宋体" w:eastAsia="宋体" w:cs="宋体"/>
          <w:spacing w:val="7"/>
          <w:sz w:val="31"/>
          <w:szCs w:val="31"/>
        </w:rPr>
        <w:t xml:space="preserve"> </w:t>
      </w:r>
    </w:p>
    <w:p w14:paraId="63FA48A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3"/>
        <w:textAlignment w:val="baseline"/>
        <w:rPr>
          <w:rFonts w:ascii="宋体" w:hAnsi="宋体" w:eastAsia="宋体" w:cs="宋体"/>
          <w:spacing w:val="11"/>
          <w:sz w:val="31"/>
          <w:szCs w:val="31"/>
        </w:rPr>
      </w:pPr>
      <w:r>
        <w:rPr>
          <w:rFonts w:ascii="宋体" w:hAnsi="宋体" w:eastAsia="宋体" w:cs="宋体"/>
          <w:spacing w:val="6"/>
          <w:sz w:val="31"/>
          <w:szCs w:val="31"/>
        </w:rPr>
        <w:t>合同编号：</w:t>
      </w:r>
      <w:r>
        <w:rPr>
          <w:rFonts w:hint="eastAsia" w:ascii="宋体" w:hAnsi="宋体" w:eastAsia="宋体" w:cs="宋体"/>
          <w:spacing w:val="6"/>
          <w:sz w:val="31"/>
          <w:szCs w:val="31"/>
          <w:u w:val="single" w:color="auto"/>
          <w:lang w:val="en-US" w:eastAsia="zh-CN"/>
        </w:rPr>
        <w:t xml:space="preserve"> </w:t>
      </w:r>
      <w:r>
        <w:rPr>
          <w:rFonts w:hint="eastAsia" w:ascii="宋体" w:hAnsi="宋体" w:eastAsia="宋体" w:cs="宋体"/>
          <w:spacing w:val="10"/>
          <w:sz w:val="31"/>
          <w:szCs w:val="31"/>
          <w:u w:val="single" w:color="auto"/>
          <w:lang w:eastAsia="zh-CN"/>
        </w:rPr>
        <w:t>CFZCKQS-X-H-260024</w:t>
      </w:r>
      <w:r>
        <w:rPr>
          <w:rFonts w:hint="eastAsia" w:ascii="宋体" w:hAnsi="宋体" w:eastAsia="宋体" w:cs="宋体"/>
          <w:spacing w:val="10"/>
          <w:sz w:val="31"/>
          <w:szCs w:val="31"/>
          <w:u w:val="single" w:color="auto"/>
          <w:lang w:val="en-US" w:eastAsia="zh-CN"/>
        </w:rPr>
        <w:t xml:space="preserve">                  </w:t>
      </w:r>
      <w:r>
        <w:rPr>
          <w:rFonts w:ascii="宋体" w:hAnsi="宋体" w:eastAsia="宋体" w:cs="宋体"/>
          <w:spacing w:val="10"/>
          <w:sz w:val="31"/>
          <w:szCs w:val="31"/>
          <w:u w:val="single" w:color="auto"/>
        </w:rPr>
        <w:t xml:space="preserve">      </w:t>
      </w:r>
      <w:r>
        <w:rPr>
          <w:rFonts w:ascii="宋体" w:hAnsi="宋体" w:eastAsia="宋体" w:cs="宋体"/>
          <w:spacing w:val="11"/>
          <w:sz w:val="31"/>
          <w:szCs w:val="31"/>
        </w:rPr>
        <w:t xml:space="preserve"> </w:t>
      </w:r>
    </w:p>
    <w:p w14:paraId="51A707B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3"/>
        <w:textAlignment w:val="baseline"/>
        <w:rPr>
          <w:rFonts w:ascii="宋体" w:hAnsi="宋体" w:eastAsia="宋体" w:cs="宋体"/>
          <w:sz w:val="31"/>
          <w:szCs w:val="31"/>
        </w:rPr>
      </w:pPr>
      <w:r>
        <w:rPr>
          <w:rFonts w:ascii="宋体" w:hAnsi="宋体" w:eastAsia="宋体" w:cs="宋体"/>
          <w:spacing w:val="-13"/>
          <w:sz w:val="31"/>
          <w:szCs w:val="31"/>
        </w:rPr>
        <w:t>甲</w:t>
      </w:r>
      <w:r>
        <w:rPr>
          <w:rFonts w:ascii="宋体" w:hAnsi="宋体" w:eastAsia="宋体" w:cs="宋体"/>
          <w:spacing w:val="11"/>
          <w:sz w:val="31"/>
          <w:szCs w:val="31"/>
        </w:rPr>
        <w:t xml:space="preserve">  </w:t>
      </w:r>
      <w:r>
        <w:rPr>
          <w:rFonts w:hint="eastAsia" w:ascii="宋体" w:hAnsi="宋体" w:eastAsia="宋体" w:cs="宋体"/>
          <w:spacing w:val="11"/>
          <w:sz w:val="31"/>
          <w:szCs w:val="31"/>
          <w:lang w:val="en-US" w:eastAsia="zh-CN"/>
        </w:rPr>
        <w:t xml:space="preserve">  </w:t>
      </w:r>
      <w:r>
        <w:rPr>
          <w:rFonts w:ascii="宋体" w:hAnsi="宋体" w:eastAsia="宋体" w:cs="宋体"/>
          <w:spacing w:val="-13"/>
          <w:sz w:val="31"/>
          <w:szCs w:val="31"/>
        </w:rPr>
        <w:t>方</w:t>
      </w:r>
      <w:r>
        <w:rPr>
          <w:rFonts w:ascii="宋体" w:hAnsi="宋体" w:eastAsia="宋体" w:cs="宋体"/>
          <w:spacing w:val="-114"/>
          <w:sz w:val="31"/>
          <w:szCs w:val="31"/>
        </w:rPr>
        <w:t xml:space="preserve"> </w:t>
      </w:r>
      <w:r>
        <w:rPr>
          <w:rFonts w:ascii="宋体" w:hAnsi="宋体" w:eastAsia="宋体" w:cs="宋体"/>
          <w:spacing w:val="-13"/>
          <w:sz w:val="31"/>
          <w:szCs w:val="31"/>
        </w:rPr>
        <w:t>：</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eastAsia="zh-CN"/>
        </w:rPr>
        <w:t>喀喇沁旗小牛群镇小牛群小学</w:t>
      </w:r>
      <w:r>
        <w:rPr>
          <w:rFonts w:hint="eastAsia" w:ascii="宋体" w:hAnsi="宋体" w:eastAsia="宋体" w:cs="宋体"/>
          <w:sz w:val="31"/>
          <w:szCs w:val="31"/>
          <w:u w:val="single" w:color="auto"/>
          <w:lang w:val="en-US" w:eastAsia="zh-CN"/>
        </w:rPr>
        <w:t xml:space="preserve">                             </w:t>
      </w:r>
      <w:r>
        <w:rPr>
          <w:rFonts w:ascii="宋体" w:hAnsi="宋体" w:eastAsia="宋体" w:cs="宋体"/>
          <w:sz w:val="31"/>
          <w:szCs w:val="31"/>
          <w:u w:val="single" w:color="auto"/>
        </w:rPr>
        <w:t xml:space="preserve">      </w:t>
      </w:r>
    </w:p>
    <w:p w14:paraId="5B7F1DA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ascii="宋体" w:hAnsi="宋体" w:eastAsia="宋体" w:cs="宋体"/>
          <w:sz w:val="31"/>
          <w:szCs w:val="31"/>
          <w:u w:val="single" w:color="auto"/>
        </w:rPr>
      </w:pPr>
      <w:r>
        <w:rPr>
          <w:rFonts w:ascii="宋体" w:hAnsi="宋体" w:eastAsia="宋体" w:cs="宋体"/>
          <w:spacing w:val="-23"/>
          <w:sz w:val="31"/>
          <w:szCs w:val="31"/>
        </w:rPr>
        <w:t>乙</w:t>
      </w:r>
      <w:r>
        <w:rPr>
          <w:rFonts w:ascii="宋体" w:hAnsi="宋体" w:eastAsia="宋体" w:cs="宋体"/>
          <w:spacing w:val="11"/>
          <w:sz w:val="31"/>
          <w:szCs w:val="31"/>
        </w:rPr>
        <w:t xml:space="preserve"> </w:t>
      </w:r>
      <w:r>
        <w:rPr>
          <w:rFonts w:hint="eastAsia" w:ascii="宋体" w:hAnsi="宋体" w:eastAsia="宋体" w:cs="宋体"/>
          <w:spacing w:val="11"/>
          <w:sz w:val="31"/>
          <w:szCs w:val="31"/>
          <w:lang w:val="en-US" w:eastAsia="zh-CN"/>
        </w:rPr>
        <w:t xml:space="preserve">  </w:t>
      </w:r>
      <w:r>
        <w:rPr>
          <w:rFonts w:ascii="宋体" w:hAnsi="宋体" w:eastAsia="宋体" w:cs="宋体"/>
          <w:spacing w:val="11"/>
          <w:sz w:val="31"/>
          <w:szCs w:val="31"/>
        </w:rPr>
        <w:t xml:space="preserve"> </w:t>
      </w:r>
      <w:r>
        <w:rPr>
          <w:rFonts w:ascii="宋体" w:hAnsi="宋体" w:eastAsia="宋体" w:cs="宋体"/>
          <w:spacing w:val="-23"/>
          <w:sz w:val="31"/>
          <w:szCs w:val="31"/>
        </w:rPr>
        <w:t>方</w:t>
      </w:r>
      <w:r>
        <w:rPr>
          <w:rFonts w:ascii="宋体" w:hAnsi="宋体" w:eastAsia="宋体" w:cs="宋体"/>
          <w:spacing w:val="-114"/>
          <w:sz w:val="31"/>
          <w:szCs w:val="31"/>
        </w:rPr>
        <w:t xml:space="preserve"> </w:t>
      </w:r>
      <w:r>
        <w:rPr>
          <w:rFonts w:ascii="宋体" w:hAnsi="宋体" w:eastAsia="宋体" w:cs="宋体"/>
          <w:spacing w:val="-23"/>
          <w:sz w:val="31"/>
          <w:szCs w:val="31"/>
        </w:rPr>
        <w:t>：</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eastAsia="zh-CN"/>
        </w:rPr>
        <w:t>北京和兴文源文化发展有限公司</w:t>
      </w:r>
      <w:r>
        <w:rPr>
          <w:rFonts w:hint="eastAsia" w:ascii="宋体" w:hAnsi="宋体" w:eastAsia="宋体" w:cs="宋体"/>
          <w:sz w:val="31"/>
          <w:szCs w:val="31"/>
          <w:u w:val="single" w:color="auto"/>
          <w:lang w:val="en-US" w:eastAsia="zh-CN"/>
        </w:rPr>
        <w:t xml:space="preserve">                   </w:t>
      </w:r>
      <w:r>
        <w:rPr>
          <w:rFonts w:ascii="宋体" w:hAnsi="宋体" w:eastAsia="宋体" w:cs="宋体"/>
          <w:sz w:val="31"/>
          <w:szCs w:val="31"/>
          <w:u w:val="single" w:color="auto"/>
        </w:rPr>
        <w:t xml:space="preserve">     </w:t>
      </w:r>
    </w:p>
    <w:p w14:paraId="3D1DD6F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ascii="宋体" w:hAnsi="宋体" w:eastAsia="宋体" w:cs="宋体"/>
          <w:sz w:val="31"/>
          <w:szCs w:val="31"/>
        </w:rPr>
      </w:pPr>
      <w:r>
        <w:rPr>
          <w:rFonts w:ascii="宋体" w:hAnsi="宋体" w:eastAsia="宋体" w:cs="宋体"/>
          <w:spacing w:val="7"/>
          <w:sz w:val="31"/>
          <w:szCs w:val="31"/>
        </w:rPr>
        <w:t>签订时间：</w:t>
      </w:r>
      <w:r>
        <w:rPr>
          <w:rFonts w:hint="eastAsia" w:ascii="宋体" w:hAnsi="宋体" w:eastAsia="宋体" w:cs="宋体"/>
          <w:sz w:val="31"/>
          <w:szCs w:val="31"/>
          <w:u w:val="single" w:color="auto"/>
          <w:lang w:val="en-US" w:eastAsia="zh-CN"/>
        </w:rPr>
        <w:t xml:space="preserve">2026年7月10日                                </w:t>
      </w:r>
      <w:r>
        <w:rPr>
          <w:rFonts w:ascii="宋体" w:hAnsi="宋体" w:eastAsia="宋体" w:cs="宋体"/>
          <w:sz w:val="31"/>
          <w:szCs w:val="31"/>
          <w:u w:val="single" w:color="auto"/>
        </w:rPr>
        <w:t xml:space="preserve">        </w:t>
      </w:r>
    </w:p>
    <w:p w14:paraId="6C3D75D9">
      <w:pPr>
        <w:pStyle w:val="2"/>
        <w:keepNext w:val="0"/>
        <w:keepLines w:val="0"/>
        <w:pageBreakBefore w:val="0"/>
        <w:widowControl/>
        <w:kinsoku w:val="0"/>
        <w:wordWrap/>
        <w:overflowPunct/>
        <w:topLinePunct w:val="0"/>
        <w:autoSpaceDE w:val="0"/>
        <w:autoSpaceDN w:val="0"/>
        <w:bidi w:val="0"/>
        <w:adjustRightInd w:val="0"/>
        <w:snapToGrid w:val="0"/>
        <w:spacing w:line="242" w:lineRule="auto"/>
        <w:ind w:left="0" w:right="0"/>
        <w:textAlignment w:val="baseline"/>
      </w:pPr>
    </w:p>
    <w:p w14:paraId="734E0C11">
      <w:pPr>
        <w:pStyle w:val="2"/>
        <w:keepNext w:val="0"/>
        <w:keepLines w:val="0"/>
        <w:pageBreakBefore w:val="0"/>
        <w:widowControl/>
        <w:kinsoku w:val="0"/>
        <w:wordWrap/>
        <w:overflowPunct/>
        <w:topLinePunct w:val="0"/>
        <w:autoSpaceDE w:val="0"/>
        <w:autoSpaceDN w:val="0"/>
        <w:bidi w:val="0"/>
        <w:adjustRightInd w:val="0"/>
        <w:snapToGrid w:val="0"/>
        <w:spacing w:line="242" w:lineRule="auto"/>
        <w:ind w:left="0" w:right="0"/>
        <w:textAlignment w:val="baseline"/>
      </w:pPr>
    </w:p>
    <w:p w14:paraId="1B43F66F">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73378B8A">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137B73E3">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423D3E56">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6E5D0076">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515FC23F">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066E6A16">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377F2114">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6BE60CA4">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1C0896CF">
      <w:pPr>
        <w:pStyle w:val="2"/>
        <w:keepNext w:val="0"/>
        <w:keepLines w:val="0"/>
        <w:pageBreakBefore w:val="0"/>
        <w:widowControl/>
        <w:kinsoku w:val="0"/>
        <w:wordWrap/>
        <w:overflowPunct/>
        <w:topLinePunct w:val="0"/>
        <w:autoSpaceDE w:val="0"/>
        <w:autoSpaceDN w:val="0"/>
        <w:bidi w:val="0"/>
        <w:adjustRightInd w:val="0"/>
        <w:snapToGrid w:val="0"/>
        <w:spacing w:line="243" w:lineRule="auto"/>
        <w:ind w:left="0" w:right="0"/>
        <w:textAlignment w:val="baseline"/>
      </w:pPr>
    </w:p>
    <w:p w14:paraId="18EB0BE8">
      <w:pPr>
        <w:keepNext w:val="0"/>
        <w:keepLines w:val="0"/>
        <w:pageBreakBefore w:val="0"/>
        <w:widowControl/>
        <w:kinsoku w:val="0"/>
        <w:wordWrap/>
        <w:overflowPunct/>
        <w:topLinePunct w:val="0"/>
        <w:autoSpaceDE w:val="0"/>
        <w:autoSpaceDN w:val="0"/>
        <w:bidi w:val="0"/>
        <w:adjustRightInd w:val="0"/>
        <w:snapToGrid w:val="0"/>
        <w:spacing w:line="223" w:lineRule="auto"/>
        <w:ind w:left="0" w:right="0"/>
        <w:jc w:val="center"/>
        <w:textAlignment w:val="baseline"/>
        <w:outlineLvl w:val="0"/>
        <w:rPr>
          <w:rFonts w:ascii="宋体" w:hAnsi="宋体" w:eastAsia="宋体" w:cs="宋体"/>
          <w:sz w:val="32"/>
          <w:szCs w:val="32"/>
        </w:rPr>
      </w:pPr>
      <w:r>
        <w:rPr>
          <w:rFonts w:ascii="宋体" w:hAnsi="宋体" w:eastAsia="宋体" w:cs="宋体"/>
          <w:spacing w:val="99"/>
          <w:sz w:val="32"/>
          <w:szCs w:val="32"/>
        </w:rPr>
        <w:t>使用说明</w:t>
      </w:r>
    </w:p>
    <w:p w14:paraId="24D168ED">
      <w:pPr>
        <w:pStyle w:val="2"/>
        <w:keepNext w:val="0"/>
        <w:keepLines w:val="0"/>
        <w:pageBreakBefore w:val="0"/>
        <w:widowControl/>
        <w:kinsoku w:val="0"/>
        <w:wordWrap/>
        <w:overflowPunct/>
        <w:topLinePunct w:val="0"/>
        <w:autoSpaceDE w:val="0"/>
        <w:autoSpaceDN w:val="0"/>
        <w:bidi w:val="0"/>
        <w:adjustRightInd w:val="0"/>
        <w:snapToGrid w:val="0"/>
        <w:spacing w:line="331" w:lineRule="auto"/>
        <w:ind w:left="0" w:right="0"/>
        <w:textAlignment w:val="baseline"/>
        <w:rPr>
          <w:sz w:val="16"/>
          <w:szCs w:val="16"/>
        </w:rPr>
      </w:pPr>
    </w:p>
    <w:p w14:paraId="2784186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right="0" w:firstLine="646"/>
        <w:jc w:val="both"/>
        <w:textAlignment w:val="baseline"/>
        <w:rPr>
          <w:rFonts w:ascii="宋体" w:hAnsi="宋体" w:eastAsia="宋体" w:cs="宋体"/>
          <w:spacing w:val="7"/>
          <w:sz w:val="24"/>
          <w:szCs w:val="24"/>
        </w:rPr>
      </w:pPr>
      <w:r>
        <w:rPr>
          <w:rFonts w:ascii="宋体" w:hAnsi="宋体" w:eastAsia="宋体" w:cs="宋体"/>
          <w:spacing w:val="12"/>
          <w:sz w:val="24"/>
          <w:szCs w:val="24"/>
        </w:rPr>
        <w:t>本合同标准文本适用于购买现成货物的采购项目，</w:t>
      </w:r>
      <w:r>
        <w:rPr>
          <w:rFonts w:ascii="宋体" w:hAnsi="宋体" w:eastAsia="宋体" w:cs="宋体"/>
          <w:spacing w:val="11"/>
          <w:sz w:val="24"/>
          <w:szCs w:val="24"/>
        </w:rPr>
        <w:t>不包括</w:t>
      </w:r>
      <w:r>
        <w:rPr>
          <w:rFonts w:ascii="宋体" w:hAnsi="宋体" w:eastAsia="宋体" w:cs="宋体"/>
          <w:spacing w:val="7"/>
          <w:sz w:val="24"/>
          <w:szCs w:val="24"/>
        </w:rPr>
        <w:t>需要供应商定制开发、创新研发的货物采购项目。</w:t>
      </w:r>
    </w:p>
    <w:p w14:paraId="5B7B308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right="0" w:firstLine="646"/>
        <w:jc w:val="both"/>
        <w:textAlignment w:val="baseline"/>
        <w:rPr>
          <w:rFonts w:ascii="宋体" w:hAnsi="宋体" w:eastAsia="宋体" w:cs="宋体"/>
          <w:sz w:val="24"/>
          <w:szCs w:val="24"/>
        </w:rPr>
      </w:pPr>
      <w:r>
        <w:rPr>
          <w:rFonts w:ascii="宋体" w:hAnsi="宋体" w:eastAsia="宋体" w:cs="宋体"/>
          <w:spacing w:val="12"/>
          <w:sz w:val="24"/>
          <w:szCs w:val="24"/>
        </w:rPr>
        <w:t>本合同标准文本为政府采购货物买卖合同编制提供参考，可</w:t>
      </w:r>
      <w:r>
        <w:rPr>
          <w:rFonts w:ascii="宋体" w:hAnsi="宋体" w:eastAsia="宋体" w:cs="宋体"/>
          <w:spacing w:val="7"/>
          <w:sz w:val="24"/>
          <w:szCs w:val="24"/>
        </w:rPr>
        <w:t>以结合采购项目具体情况，对文本作必要的调整修订后使用。</w:t>
      </w:r>
    </w:p>
    <w:p w14:paraId="4A83AE6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39"/>
        <w:jc w:val="both"/>
        <w:textAlignment w:val="baseline"/>
        <w:rPr>
          <w:rFonts w:ascii="宋体" w:hAnsi="宋体" w:eastAsia="宋体" w:cs="宋体"/>
          <w:sz w:val="24"/>
          <w:szCs w:val="24"/>
        </w:rPr>
      </w:pPr>
      <w:r>
        <w:rPr>
          <w:rFonts w:ascii="Times New Roman" w:hAnsi="Times New Roman" w:eastAsia="Times New Roman" w:cs="Times New Roman"/>
          <w:spacing w:val="13"/>
          <w:sz w:val="24"/>
          <w:szCs w:val="24"/>
        </w:rPr>
        <w:t>3</w:t>
      </w:r>
      <w:r>
        <w:rPr>
          <w:rFonts w:ascii="微软雅黑" w:hAnsi="微软雅黑" w:eastAsia="微软雅黑" w:cs="微软雅黑"/>
          <w:spacing w:val="13"/>
          <w:sz w:val="24"/>
          <w:szCs w:val="24"/>
        </w:rPr>
        <w:t>.</w:t>
      </w:r>
      <w:r>
        <w:rPr>
          <w:rFonts w:ascii="宋体" w:hAnsi="宋体" w:eastAsia="宋体" w:cs="宋体"/>
          <w:spacing w:val="13"/>
          <w:sz w:val="24"/>
          <w:szCs w:val="24"/>
        </w:rPr>
        <w:t>本合同标准文本各条款中，如涉及填写多家</w:t>
      </w:r>
      <w:r>
        <w:rPr>
          <w:rFonts w:ascii="宋体" w:hAnsi="宋体" w:eastAsia="宋体" w:cs="宋体"/>
          <w:spacing w:val="12"/>
          <w:sz w:val="24"/>
          <w:szCs w:val="24"/>
        </w:rPr>
        <w:t>供应商、制造</w:t>
      </w:r>
      <w:r>
        <w:rPr>
          <w:rFonts w:ascii="宋体" w:hAnsi="宋体" w:eastAsia="宋体" w:cs="宋体"/>
          <w:spacing w:val="10"/>
          <w:sz w:val="24"/>
          <w:szCs w:val="24"/>
        </w:rPr>
        <w:t>商，多种采购标的、分包主要内容等信息的，可根据采购项目具</w:t>
      </w:r>
      <w:r>
        <w:rPr>
          <w:rFonts w:ascii="宋体" w:hAnsi="宋体" w:eastAsia="宋体" w:cs="宋体"/>
          <w:spacing w:val="7"/>
          <w:sz w:val="24"/>
          <w:szCs w:val="24"/>
        </w:rPr>
        <w:t>体情况添加信息项。</w:t>
      </w:r>
    </w:p>
    <w:p w14:paraId="0F4641EB">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52E08F30">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0C6D074D">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2548A396">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79A73797">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50961CD1">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2FB0C6B4">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20FC3E51">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4305F72">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35AD278D">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437F8298">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3B34EA2">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0F16C3AA">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08EA0E42">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2F55AAFB">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4B353452">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23B5E2C">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643A1CA5">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FDCE1A5">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052525A8">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480F4F72">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3954B5A0">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58506335">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9868930">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20435AF4">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64DB7082">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33DF6F2B">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619146B7">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55FCEFF0">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080F0F30">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40580CDD">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ED051DA">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1A517624">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041F45EC">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pPr>
    </w:p>
    <w:p w14:paraId="67E851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0"/>
        <w:rPr>
          <w:rFonts w:ascii="宋体" w:hAnsi="宋体" w:eastAsia="宋体" w:cs="宋体"/>
          <w:spacing w:val="99"/>
          <w:sz w:val="36"/>
          <w:szCs w:val="36"/>
        </w:rPr>
      </w:pPr>
      <w:r>
        <w:rPr>
          <w:rFonts w:ascii="宋体" w:hAnsi="宋体" w:eastAsia="宋体" w:cs="宋体"/>
          <w:spacing w:val="99"/>
          <w:sz w:val="36"/>
          <w:szCs w:val="36"/>
        </w:rPr>
        <w:t>第一节 政府采购合同协议书</w:t>
      </w:r>
    </w:p>
    <w:p w14:paraId="6D3B13EA">
      <w:pPr>
        <w:pStyle w:val="2"/>
        <w:keepNext w:val="0"/>
        <w:keepLines w:val="0"/>
        <w:pageBreakBefore w:val="0"/>
        <w:widowControl/>
        <w:kinsoku w:val="0"/>
        <w:wordWrap/>
        <w:overflowPunct/>
        <w:topLinePunct w:val="0"/>
        <w:autoSpaceDE w:val="0"/>
        <w:autoSpaceDN w:val="0"/>
        <w:bidi w:val="0"/>
        <w:adjustRightInd w:val="0"/>
        <w:snapToGrid w:val="0"/>
        <w:spacing w:line="247" w:lineRule="auto"/>
        <w:ind w:left="0" w:right="0"/>
        <w:textAlignment w:val="baseline"/>
      </w:pPr>
    </w:p>
    <w:p w14:paraId="6E997B11">
      <w:pPr>
        <w:pStyle w:val="2"/>
        <w:keepNext w:val="0"/>
        <w:keepLines w:val="0"/>
        <w:pageBreakBefore w:val="0"/>
        <w:widowControl/>
        <w:kinsoku w:val="0"/>
        <w:wordWrap/>
        <w:overflowPunct/>
        <w:topLinePunct w:val="0"/>
        <w:autoSpaceDE w:val="0"/>
        <w:autoSpaceDN w:val="0"/>
        <w:bidi w:val="0"/>
        <w:adjustRightInd w:val="0"/>
        <w:snapToGrid w:val="0"/>
        <w:spacing w:line="248" w:lineRule="auto"/>
        <w:ind w:left="0" w:right="0"/>
        <w:textAlignment w:val="baseline"/>
      </w:pPr>
    </w:p>
    <w:p w14:paraId="6883AF4A">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sz w:val="24"/>
          <w:szCs w:val="24"/>
        </w:rPr>
      </w:pPr>
      <w:r>
        <w:rPr>
          <w:rFonts w:hint="eastAsia" w:ascii="宋体" w:hAnsi="宋体" w:eastAsia="宋体" w:cs="宋体"/>
          <w:spacing w:val="12"/>
          <w:sz w:val="24"/>
          <w:szCs w:val="24"/>
        </w:rPr>
        <w:t>甲方（全称</w:t>
      </w:r>
      <w:r>
        <w:rPr>
          <w:rFonts w:hint="eastAsia" w:ascii="宋体" w:hAnsi="宋体" w:eastAsia="宋体" w:cs="宋体"/>
          <w:spacing w:val="-12"/>
          <w:sz w:val="24"/>
          <w:szCs w:val="24"/>
        </w:rPr>
        <w:t>）</w:t>
      </w:r>
      <w:r>
        <w:rPr>
          <w:rFonts w:hint="eastAsia" w:ascii="宋体" w:hAnsi="宋体" w:eastAsia="宋体" w:cs="宋体"/>
          <w:spacing w:val="-58"/>
          <w:sz w:val="24"/>
          <w:szCs w:val="24"/>
        </w:rPr>
        <w:t xml:space="preserve"> </w:t>
      </w:r>
      <w:r>
        <w:rPr>
          <w:rFonts w:hint="eastAsia" w:ascii="宋体" w:hAnsi="宋体" w:eastAsia="宋体" w:cs="宋体"/>
          <w:spacing w:val="-12"/>
          <w:sz w:val="24"/>
          <w:szCs w:val="24"/>
        </w:rPr>
        <w:t>：</w:t>
      </w:r>
      <w:r>
        <w:rPr>
          <w:rFonts w:hint="eastAsia" w:ascii="宋体" w:hAnsi="宋体" w:eastAsia="宋体" w:cs="宋体"/>
          <w:spacing w:val="3"/>
          <w:sz w:val="24"/>
          <w:szCs w:val="24"/>
          <w:u w:val="single" w:color="auto"/>
          <w:lang w:eastAsia="zh-CN"/>
        </w:rPr>
        <w:t>喀喇沁旗小牛群镇小牛群小学</w:t>
      </w:r>
      <w:r>
        <w:rPr>
          <w:rFonts w:hint="eastAsia" w:ascii="宋体" w:hAnsi="宋体" w:eastAsia="宋体" w:cs="宋体"/>
          <w:spacing w:val="2"/>
          <w:sz w:val="24"/>
          <w:szCs w:val="24"/>
          <w:u w:val="single" w:color="auto"/>
        </w:rPr>
        <w:t xml:space="preserve">  </w:t>
      </w:r>
      <w:r>
        <w:rPr>
          <w:rFonts w:hint="eastAsia" w:ascii="宋体" w:hAnsi="宋体" w:eastAsia="宋体" w:cs="宋体"/>
          <w:spacing w:val="-12"/>
          <w:sz w:val="24"/>
          <w:szCs w:val="24"/>
        </w:rPr>
        <w:t>（</w:t>
      </w:r>
      <w:r>
        <w:rPr>
          <w:rFonts w:hint="eastAsia" w:ascii="宋体" w:hAnsi="宋体" w:eastAsia="宋体" w:cs="宋体"/>
          <w:spacing w:val="12"/>
          <w:sz w:val="24"/>
          <w:szCs w:val="24"/>
        </w:rPr>
        <w:t>采购人</w:t>
      </w:r>
      <w:r>
        <w:rPr>
          <w:rFonts w:hint="eastAsia" w:ascii="宋体" w:hAnsi="宋体" w:eastAsia="宋体" w:cs="宋体"/>
          <w:spacing w:val="6"/>
          <w:sz w:val="24"/>
          <w:szCs w:val="24"/>
        </w:rPr>
        <w:t>）</w:t>
      </w:r>
    </w:p>
    <w:p w14:paraId="5800AE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pacing w:val="-1"/>
          <w:sz w:val="24"/>
          <w:szCs w:val="24"/>
        </w:rPr>
        <w:t>）：</w:t>
      </w:r>
      <w:r>
        <w:rPr>
          <w:rFonts w:hint="eastAsia" w:ascii="宋体" w:hAnsi="宋体" w:eastAsia="宋体" w:cs="宋体"/>
          <w:spacing w:val="-54"/>
          <w:sz w:val="24"/>
          <w:szCs w:val="24"/>
        </w:rPr>
        <w:t xml:space="preserve"> </w:t>
      </w:r>
      <w:r>
        <w:rPr>
          <w:rFonts w:hint="eastAsia" w:ascii="宋体" w:hAnsi="宋体" w:eastAsia="宋体" w:cs="宋体"/>
          <w:sz w:val="24"/>
          <w:szCs w:val="24"/>
          <w:u w:val="single" w:color="auto"/>
          <w:lang w:eastAsia="zh-CN"/>
        </w:rPr>
        <w:t>北京和兴文源文化发展有限公司</w:t>
      </w:r>
      <w:r>
        <w:rPr>
          <w:rFonts w:hint="eastAsia" w:ascii="宋体" w:hAnsi="宋体" w:eastAsia="宋体" w:cs="宋体"/>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rPr>
        <w:t>供应商）</w:t>
      </w:r>
    </w:p>
    <w:p w14:paraId="5C569AA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p w14:paraId="511EF8BE">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48" w:firstLineChars="200"/>
        <w:jc w:val="both"/>
        <w:textAlignment w:val="baseline"/>
        <w:rPr>
          <w:rFonts w:hint="eastAsia" w:ascii="宋体" w:hAnsi="宋体" w:eastAsia="宋体" w:cs="宋体"/>
          <w:sz w:val="24"/>
          <w:szCs w:val="24"/>
        </w:rPr>
      </w:pPr>
      <w:r>
        <w:rPr>
          <w:rFonts w:hint="eastAsia" w:ascii="宋体" w:hAnsi="宋体" w:eastAsia="宋体" w:cs="宋体"/>
          <w:spacing w:val="17"/>
          <w:sz w:val="24"/>
          <w:szCs w:val="24"/>
        </w:rPr>
        <w:t>依据《中华人民共和国民法典》</w:t>
      </w:r>
      <w:r>
        <w:rPr>
          <w:rFonts w:hint="eastAsia" w:ascii="宋体" w:hAnsi="宋体" w:eastAsia="宋体" w:cs="宋体"/>
          <w:spacing w:val="-48"/>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17"/>
          <w:sz w:val="24"/>
          <w:szCs w:val="24"/>
        </w:rPr>
        <w:t>《中华人</w:t>
      </w:r>
      <w:r>
        <w:rPr>
          <w:rFonts w:hint="eastAsia" w:ascii="宋体" w:hAnsi="宋体" w:eastAsia="宋体" w:cs="宋体"/>
          <w:spacing w:val="16"/>
          <w:sz w:val="24"/>
          <w:szCs w:val="24"/>
        </w:rPr>
        <w:t>民共和国政府采购法》等有关的法律法</w:t>
      </w:r>
      <w:r>
        <w:rPr>
          <w:rFonts w:hint="eastAsia" w:ascii="宋体" w:hAnsi="宋体" w:eastAsia="宋体" w:cs="宋体"/>
          <w:spacing w:val="10"/>
          <w:sz w:val="24"/>
          <w:szCs w:val="24"/>
        </w:rPr>
        <w:t>规，以及本采购项目的招标/谈判文件等采购文件、乙方的</w:t>
      </w:r>
      <w:r>
        <w:rPr>
          <w:rFonts w:hint="eastAsia" w:ascii="宋体" w:hAnsi="宋体" w:eastAsia="宋体" w:cs="宋体"/>
          <w:spacing w:val="9"/>
          <w:sz w:val="24"/>
          <w:szCs w:val="24"/>
        </w:rPr>
        <w:t>响应文件及</w:t>
      </w:r>
      <w:r>
        <w:rPr>
          <w:rFonts w:hint="eastAsia" w:ascii="宋体" w:hAnsi="宋体" w:eastAsia="宋体" w:cs="宋体"/>
          <w:spacing w:val="8"/>
          <w:sz w:val="24"/>
          <w:szCs w:val="24"/>
        </w:rPr>
        <w:t>成交通知书，甲乙双方同意签订本合同。具体情</w:t>
      </w:r>
      <w:r>
        <w:rPr>
          <w:rFonts w:hint="eastAsia" w:ascii="宋体" w:hAnsi="宋体" w:eastAsia="宋体" w:cs="宋体"/>
          <w:spacing w:val="7"/>
          <w:sz w:val="24"/>
          <w:szCs w:val="24"/>
        </w:rPr>
        <w:t>况及要求如下：</w:t>
      </w:r>
    </w:p>
    <w:p w14:paraId="1921B54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outlineLvl w:val="1"/>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项目信息</w:t>
      </w:r>
    </w:p>
    <w:p w14:paraId="52176EE6">
      <w:pPr>
        <w:keepNext w:val="0"/>
        <w:keepLines w:val="0"/>
        <w:pageBreakBefore w:val="0"/>
        <w:widowControl/>
        <w:tabs>
          <w:tab w:val="left" w:pos="2336"/>
        </w:tabs>
        <w:kinsoku w:val="0"/>
        <w:wordWrap/>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sz w:val="24"/>
          <w:szCs w:val="24"/>
          <w:u w:val="single" w:color="auto"/>
        </w:rPr>
      </w:pPr>
      <w:r>
        <w:rPr>
          <w:rFonts w:hint="eastAsia" w:ascii="宋体" w:hAnsi="宋体" w:eastAsia="宋体" w:cs="宋体"/>
          <w:spacing w:val="-8"/>
          <w:sz w:val="24"/>
          <w:szCs w:val="24"/>
          <w:u w:val="none" w:color="auto"/>
        </w:rPr>
        <w:t>（1）</w:t>
      </w:r>
      <w:r>
        <w:rPr>
          <w:rFonts w:hint="eastAsia" w:ascii="宋体" w:hAnsi="宋体" w:eastAsia="宋体" w:cs="宋体"/>
          <w:spacing w:val="-8"/>
          <w:sz w:val="24"/>
          <w:szCs w:val="24"/>
        </w:rPr>
        <w:t>采购项目名称：</w:t>
      </w:r>
      <w:r>
        <w:rPr>
          <w:rFonts w:hint="eastAsia" w:ascii="宋体" w:hAnsi="宋体" w:eastAsia="宋体" w:cs="宋体"/>
          <w:spacing w:val="-3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小牛群镇大牛群小学附属幼儿园、小牛群镇中心幼儿园学前教育玩教具及设施设备采购采购包3（绘本图书、教师用书）</w:t>
      </w:r>
      <w:r>
        <w:rPr>
          <w:rFonts w:hint="eastAsia" w:ascii="宋体" w:hAnsi="宋体" w:eastAsia="宋体" w:cs="宋体"/>
          <w:sz w:val="24"/>
          <w:szCs w:val="24"/>
          <w:u w:val="single" w:color="auto"/>
        </w:rPr>
        <w:t xml:space="preserve"> </w:t>
      </w:r>
    </w:p>
    <w:p w14:paraId="305CB967">
      <w:pPr>
        <w:keepNext w:val="0"/>
        <w:keepLines w:val="0"/>
        <w:pageBreakBefore w:val="0"/>
        <w:widowControl/>
        <w:tabs>
          <w:tab w:val="left" w:pos="2336"/>
        </w:tabs>
        <w:kinsoku w:val="0"/>
        <w:wordWrap/>
        <w:overflowPunct/>
        <w:topLinePunct w:val="0"/>
        <w:autoSpaceDE w:val="0"/>
        <w:autoSpaceDN w:val="0"/>
        <w:bidi w:val="0"/>
        <w:adjustRightInd w:val="0"/>
        <w:snapToGrid w:val="0"/>
        <w:spacing w:line="500" w:lineRule="exact"/>
        <w:ind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spacing w:val="-39"/>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CFZCKQS-X-H-260024</w:t>
      </w:r>
      <w:r>
        <w:rPr>
          <w:rFonts w:hint="eastAsia" w:ascii="宋体" w:hAnsi="宋体" w:eastAsia="宋体" w:cs="宋体"/>
          <w:sz w:val="24"/>
          <w:szCs w:val="24"/>
          <w:u w:val="single" w:color="auto"/>
        </w:rPr>
        <w:t xml:space="preserve"> </w:t>
      </w:r>
    </w:p>
    <w:p w14:paraId="6BBF892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pacing w:val="-26"/>
          <w:sz w:val="24"/>
          <w:szCs w:val="24"/>
        </w:rPr>
        <w:t xml:space="preserve"> </w:t>
      </w:r>
      <w:r>
        <w:rPr>
          <w:rFonts w:hint="eastAsia" w:ascii="宋体" w:hAnsi="宋体" w:eastAsia="宋体" w:cs="宋体"/>
          <w:sz w:val="24"/>
          <w:szCs w:val="24"/>
          <w:u w:val="single" w:color="auto"/>
        </w:rPr>
        <w:t xml:space="preserve">赤政采计划〔2026〕]喀旗01260   </w:t>
      </w:r>
    </w:p>
    <w:p w14:paraId="5A837E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（3）项目内容：</w:t>
      </w:r>
      <w:r>
        <w:rPr>
          <w:rFonts w:hint="eastAsia" w:ascii="宋体" w:hAnsi="宋体" w:eastAsia="宋体" w:cs="宋体"/>
          <w:sz w:val="24"/>
          <w:szCs w:val="24"/>
          <w:u w:val="single"/>
          <w:lang w:val="en-US" w:eastAsia="zh-CN"/>
        </w:rPr>
        <w:t xml:space="preserve"> 小牛群镇大牛群小学附属幼儿园、小牛群镇中心幼儿园绘本图书、教师用书采购。 </w:t>
      </w:r>
    </w:p>
    <w:p w14:paraId="28C2D7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（4）政府采购组织形式：分散采购</w:t>
      </w:r>
    </w:p>
    <w:p w14:paraId="12BFB438">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政府采购方式：</w:t>
      </w:r>
      <w:r>
        <w:rPr>
          <w:rFonts w:hint="eastAsia" w:ascii="宋体" w:hAnsi="宋体" w:eastAsia="宋体" w:cs="宋体"/>
          <w:spacing w:val="-4"/>
          <w:sz w:val="24"/>
          <w:szCs w:val="24"/>
          <w:lang w:val="en-US" w:eastAsia="zh-CN"/>
        </w:rPr>
        <w:t>询价</w:t>
      </w:r>
    </w:p>
    <w:p w14:paraId="74E849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（6）</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中标（成交）采购标的制造商是否为</w:t>
      </w:r>
      <w:r>
        <w:rPr>
          <w:rFonts w:hint="eastAsia" w:ascii="宋体" w:hAnsi="宋体" w:eastAsia="宋体" w:cs="宋体"/>
          <w:spacing w:val="-2"/>
          <w:sz w:val="24"/>
          <w:szCs w:val="24"/>
        </w:rPr>
        <w:t>中小企业：</w:t>
      </w:r>
      <w:r>
        <w:rPr>
          <w:rFonts w:hint="eastAsia" w:ascii="宋体" w:hAnsi="宋体" w:eastAsia="宋体" w:cs="宋体"/>
          <w:spacing w:val="-2"/>
          <w:sz w:val="24"/>
          <w:szCs w:val="24"/>
          <w:lang w:val="en-US" w:eastAsia="zh-CN"/>
        </w:rPr>
        <w:t>否</w:t>
      </w:r>
    </w:p>
    <w:p w14:paraId="37E1A24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本合同是否为专门面向中小企业的采购合同（中小企业预留合同</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否</w:t>
      </w:r>
    </w:p>
    <w:p w14:paraId="30D3FA0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若本项目不专门面向中小企业采购，是否给予小微企业评审优惠：是</w:t>
      </w:r>
    </w:p>
    <w:p w14:paraId="63BBEF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中标（成交）采购标的制造商是否为残疾人福利性单位：否</w:t>
      </w:r>
    </w:p>
    <w:p w14:paraId="12BFBC6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中标（成交）采购标的制造商是否为监狱企业：否</w:t>
      </w:r>
    </w:p>
    <w:p w14:paraId="55F15E7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（7）合同是否分包：否</w:t>
      </w:r>
    </w:p>
    <w:p w14:paraId="3024397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（8）中标（成交）供应商是否为外商投资企业：否</w:t>
      </w:r>
    </w:p>
    <w:p w14:paraId="0A6DE8D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（9）是否涉及进口产品：</w:t>
      </w:r>
      <w:r>
        <w:rPr>
          <w:rFonts w:hint="eastAsia" w:ascii="宋体" w:hAnsi="宋体" w:eastAsia="宋体" w:cs="宋体"/>
          <w:spacing w:val="-16"/>
          <w:sz w:val="24"/>
          <w:szCs w:val="24"/>
        </w:rPr>
        <w:t>否</w:t>
      </w:r>
    </w:p>
    <w:p w14:paraId="36FD693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（10）是否涉及节能产品：</w:t>
      </w:r>
      <w:r>
        <w:rPr>
          <w:rFonts w:hint="eastAsia" w:ascii="宋体" w:hAnsi="宋体" w:eastAsia="宋体" w:cs="宋体"/>
          <w:spacing w:val="-16"/>
          <w:sz w:val="24"/>
          <w:szCs w:val="24"/>
        </w:rPr>
        <w:t>否</w:t>
      </w:r>
    </w:p>
    <w:p w14:paraId="2A3CE2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738" w:firstLineChars="300"/>
        <w:textAlignment w:val="baseline"/>
        <w:rPr>
          <w:rFonts w:hint="eastAsia" w:ascii="宋体" w:hAnsi="宋体" w:eastAsia="宋体" w:cs="宋体"/>
          <w:sz w:val="24"/>
          <w:szCs w:val="24"/>
        </w:rPr>
      </w:pPr>
      <w:r>
        <w:rPr>
          <w:rFonts w:hint="eastAsia" w:ascii="宋体" w:hAnsi="宋体" w:eastAsia="宋体" w:cs="宋体"/>
          <w:spacing w:val="3"/>
          <w:sz w:val="24"/>
          <w:szCs w:val="24"/>
        </w:rPr>
        <w:t>是否涉及环境标志产品：</w:t>
      </w:r>
      <w:r>
        <w:rPr>
          <w:rFonts w:hint="eastAsia" w:ascii="宋体" w:hAnsi="宋体" w:eastAsia="宋体" w:cs="宋体"/>
          <w:spacing w:val="-16"/>
          <w:sz w:val="24"/>
          <w:szCs w:val="24"/>
        </w:rPr>
        <w:t>否</w:t>
      </w:r>
    </w:p>
    <w:p w14:paraId="5EBC0A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是否涉及绿色产品：</w:t>
      </w:r>
      <w:r>
        <w:rPr>
          <w:rFonts w:hint="eastAsia" w:ascii="宋体" w:hAnsi="宋体" w:eastAsia="宋体" w:cs="宋体"/>
          <w:spacing w:val="-16"/>
          <w:sz w:val="24"/>
          <w:szCs w:val="24"/>
        </w:rPr>
        <w:t>否</w:t>
      </w:r>
    </w:p>
    <w:p w14:paraId="2F4A06C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（11）</w:t>
      </w:r>
      <w:r>
        <w:rPr>
          <w:rFonts w:hint="eastAsia" w:ascii="宋体" w:hAnsi="宋体" w:eastAsia="宋体" w:cs="宋体"/>
          <w:spacing w:val="-53"/>
          <w:sz w:val="24"/>
          <w:szCs w:val="24"/>
        </w:rPr>
        <w:t xml:space="preserve"> </w:t>
      </w:r>
      <w:r>
        <w:rPr>
          <w:rFonts w:hint="eastAsia" w:ascii="宋体" w:hAnsi="宋体" w:eastAsia="宋体" w:cs="宋体"/>
          <w:spacing w:val="21"/>
          <w:sz w:val="24"/>
          <w:szCs w:val="24"/>
        </w:rPr>
        <w:t>涉及商品包装和快递包装的，是否参考《商</w:t>
      </w:r>
      <w:r>
        <w:rPr>
          <w:rFonts w:hint="eastAsia" w:ascii="宋体" w:hAnsi="宋体" w:eastAsia="宋体" w:cs="宋体"/>
          <w:spacing w:val="20"/>
          <w:sz w:val="24"/>
          <w:szCs w:val="24"/>
        </w:rPr>
        <w:t>品包装政府采购需求标准（试</w:t>
      </w:r>
      <w:r>
        <w:rPr>
          <w:rFonts w:hint="eastAsia" w:ascii="宋体" w:hAnsi="宋体" w:eastAsia="宋体" w:cs="宋体"/>
          <w:spacing w:val="13"/>
          <w:sz w:val="24"/>
          <w:szCs w:val="24"/>
        </w:rPr>
        <w:t>行）》、《快递包装政府采购需求标准（试</w:t>
      </w:r>
      <w:r>
        <w:rPr>
          <w:rFonts w:hint="eastAsia" w:ascii="宋体" w:hAnsi="宋体" w:eastAsia="宋体" w:cs="宋体"/>
          <w:spacing w:val="12"/>
          <w:sz w:val="24"/>
          <w:szCs w:val="24"/>
        </w:rPr>
        <w:t>行）》明确产品及相关快递服务的具体包装要</w:t>
      </w:r>
      <w:r>
        <w:rPr>
          <w:rFonts w:hint="eastAsia" w:ascii="宋体" w:hAnsi="宋体" w:eastAsia="宋体" w:cs="宋体"/>
          <w:spacing w:val="-11"/>
          <w:sz w:val="24"/>
          <w:szCs w:val="24"/>
        </w:rPr>
        <w:t>求：</w:t>
      </w:r>
      <w:r>
        <w:rPr>
          <w:rFonts w:hint="eastAsia" w:ascii="宋体" w:hAnsi="宋体" w:eastAsia="宋体" w:cs="宋体"/>
          <w:spacing w:val="-7"/>
          <w:sz w:val="24"/>
          <w:szCs w:val="24"/>
        </w:rPr>
        <w:t>是</w:t>
      </w:r>
    </w:p>
    <w:p w14:paraId="27D4D5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outlineLvl w:val="1"/>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14"/>
          <w:sz w:val="24"/>
          <w:szCs w:val="24"/>
        </w:rPr>
        <w:t>合同金额</w:t>
      </w:r>
    </w:p>
    <w:p w14:paraId="4430DE9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pacing w:val="1"/>
          <w:sz w:val="24"/>
          <w:szCs w:val="24"/>
          <w:u w:val="single" w:color="auto"/>
          <w:lang w:val="en-US" w:eastAsia="zh-CN"/>
        </w:rPr>
      </w:pPr>
      <w:r>
        <w:rPr>
          <w:rFonts w:hint="eastAsia" w:ascii="宋体" w:hAnsi="宋体" w:eastAsia="宋体" w:cs="宋体"/>
          <w:sz w:val="24"/>
          <w:szCs w:val="24"/>
        </w:rPr>
        <w:t>（1）合同金额小写：</w:t>
      </w:r>
      <w:r>
        <w:rPr>
          <w:rFonts w:hint="eastAsia" w:ascii="宋体" w:hAnsi="宋体" w:eastAsia="宋体" w:cs="宋体"/>
          <w:spacing w:val="1"/>
          <w:sz w:val="24"/>
          <w:szCs w:val="24"/>
          <w:u w:val="single" w:color="auto"/>
          <w:lang w:val="en-US" w:eastAsia="zh-CN"/>
        </w:rPr>
        <w:t xml:space="preserve">28048.74元 </w:t>
      </w:r>
    </w:p>
    <w:p w14:paraId="3D7C41FC">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1512" w:firstLineChars="600"/>
        <w:textAlignment w:val="baseline"/>
        <w:rPr>
          <w:rFonts w:hint="eastAsia" w:ascii="宋体" w:hAnsi="宋体" w:eastAsia="宋体" w:cs="宋体"/>
          <w:sz w:val="24"/>
          <w:szCs w:val="24"/>
        </w:rPr>
      </w:pPr>
      <w:r>
        <w:rPr>
          <w:rFonts w:hint="eastAsia" w:ascii="宋体" w:hAnsi="宋体" w:eastAsia="宋体" w:cs="宋体"/>
          <w:spacing w:val="6"/>
          <w:sz w:val="24"/>
          <w:szCs w:val="24"/>
        </w:rPr>
        <w:t>大写：</w:t>
      </w:r>
      <w:r>
        <w:rPr>
          <w:rFonts w:hint="eastAsia" w:ascii="宋体" w:hAnsi="宋体" w:eastAsia="宋体" w:cs="宋体"/>
          <w:spacing w:val="1"/>
          <w:sz w:val="24"/>
          <w:szCs w:val="24"/>
          <w:u w:val="single" w:color="auto"/>
          <w:lang w:val="en-US" w:eastAsia="zh-CN"/>
        </w:rPr>
        <w:t>贰万捌仟零肆拾捌元柒角肆分</w:t>
      </w:r>
      <w:r>
        <w:rPr>
          <w:rFonts w:hint="eastAsia" w:ascii="宋体" w:hAnsi="宋体" w:eastAsia="宋体" w:cs="宋体"/>
          <w:spacing w:val="4"/>
          <w:sz w:val="24"/>
          <w:szCs w:val="24"/>
        </w:rPr>
        <w:t xml:space="preserve"> </w:t>
      </w:r>
    </w:p>
    <w:p w14:paraId="57D61D8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pacing w:val="-1"/>
          <w:sz w:val="24"/>
          <w:szCs w:val="24"/>
        </w:rPr>
      </w:pPr>
      <w:r>
        <w:rPr>
          <w:rFonts w:hint="eastAsia" w:ascii="宋体" w:hAnsi="宋体" w:eastAsia="宋体" w:cs="宋体"/>
          <w:spacing w:val="7"/>
          <w:sz w:val="24"/>
          <w:szCs w:val="24"/>
        </w:rPr>
        <w:t>合同定价方式（采用组合定价方式的，可以勾选多项）：</w:t>
      </w:r>
      <w:r>
        <w:rPr>
          <w:rFonts w:hint="eastAsia" w:ascii="宋体" w:hAnsi="宋体" w:eastAsia="宋体" w:cs="宋体"/>
          <w:spacing w:val="7"/>
          <w:sz w:val="24"/>
          <w:szCs w:val="24"/>
          <w:u w:val="single"/>
          <w:lang w:val="en-US" w:eastAsia="zh-CN"/>
        </w:rPr>
        <w:t xml:space="preserve">  固定总价合同。</w:t>
      </w:r>
    </w:p>
    <w:p w14:paraId="0B7F52B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付款方式</w:t>
      </w:r>
      <w:r>
        <w:rPr>
          <w:rFonts w:hint="eastAsia" w:ascii="宋体" w:hAnsi="宋体" w:eastAsia="宋体" w:cs="宋体"/>
          <w:spacing w:val="11"/>
          <w:sz w:val="24"/>
          <w:szCs w:val="24"/>
        </w:rPr>
        <w:t>：</w:t>
      </w:r>
      <w:r>
        <w:rPr>
          <w:rFonts w:hint="eastAsia" w:ascii="宋体" w:hAnsi="宋体" w:eastAsia="宋体" w:cs="宋体"/>
          <w:spacing w:val="11"/>
          <w:sz w:val="24"/>
          <w:szCs w:val="24"/>
          <w:u w:val="single"/>
          <w:lang w:val="en-US" w:eastAsia="zh-CN"/>
        </w:rPr>
        <w:t>待全部图书验收合格后，按进度支付，以财政实际拨付为准，达到付款条件起30日内，支付合同总金额的100.0%。</w:t>
      </w:r>
    </w:p>
    <w:p w14:paraId="03540E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u w:val="none" w:color="auto"/>
        </w:rPr>
        <w:t>3.</w:t>
      </w:r>
      <w:r>
        <w:rPr>
          <w:rFonts w:hint="eastAsia" w:ascii="宋体" w:hAnsi="宋体" w:eastAsia="宋体" w:cs="宋体"/>
          <w:spacing w:val="46"/>
          <w:sz w:val="24"/>
          <w:szCs w:val="24"/>
        </w:rPr>
        <w:t xml:space="preserve"> </w:t>
      </w:r>
      <w:r>
        <w:rPr>
          <w:rFonts w:hint="eastAsia" w:ascii="宋体" w:hAnsi="宋体" w:eastAsia="宋体" w:cs="宋体"/>
          <w:spacing w:val="14"/>
          <w:sz w:val="24"/>
          <w:szCs w:val="24"/>
        </w:rPr>
        <w:t>合同履行</w:t>
      </w:r>
    </w:p>
    <w:p w14:paraId="0492BB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u w:val="single" w:color="auto"/>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7</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14</w:t>
      </w:r>
      <w:r>
        <w:rPr>
          <w:rFonts w:hint="eastAsia" w:ascii="宋体" w:hAnsi="宋体" w:eastAsia="宋体" w:cs="宋体"/>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z w:val="24"/>
          <w:szCs w:val="24"/>
        </w:rPr>
        <w:t>日，完成</w:t>
      </w:r>
      <w:r>
        <w:rPr>
          <w:rFonts w:hint="eastAsia" w:ascii="宋体" w:hAnsi="宋体" w:eastAsia="宋体" w:cs="宋体"/>
          <w:spacing w:val="-1"/>
          <w:sz w:val="24"/>
          <w:szCs w:val="24"/>
        </w:rPr>
        <w:t>日期：</w:t>
      </w:r>
      <w:r>
        <w:rPr>
          <w:rFonts w:hint="eastAsia" w:ascii="宋体" w:hAnsi="宋体" w:eastAsia="宋体" w:cs="宋体"/>
          <w:spacing w:val="-76"/>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2026</w:t>
      </w:r>
      <w:r>
        <w:rPr>
          <w:rFonts w:hint="eastAsia" w:ascii="宋体" w:hAnsi="宋体" w:eastAsia="宋体" w:cs="宋体"/>
          <w:spacing w:val="5"/>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8</w:t>
      </w:r>
      <w:r>
        <w:rPr>
          <w:rFonts w:hint="eastAsia" w:ascii="宋体" w:hAnsi="宋体" w:eastAsia="宋体" w:cs="宋体"/>
          <w:spacing w:val="5"/>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3</w:t>
      </w:r>
      <w:r>
        <w:rPr>
          <w:rFonts w:hint="eastAsia" w:ascii="宋体" w:hAnsi="宋体" w:eastAsia="宋体" w:cs="宋体"/>
          <w:spacing w:val="5"/>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日。</w:t>
      </w:r>
    </w:p>
    <w:p w14:paraId="3D1701C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（2）履约地点</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lang w:val="en-US" w:eastAsia="zh-CN"/>
        </w:rPr>
        <w:t>小牛群镇大牛群小学附属幼儿园、小牛群镇中心幼儿园</w:t>
      </w:r>
      <w:r>
        <w:rPr>
          <w:rFonts w:hint="eastAsia" w:ascii="宋体" w:hAnsi="宋体" w:eastAsia="宋体" w:cs="宋体"/>
          <w:sz w:val="24"/>
          <w:szCs w:val="24"/>
          <w:u w:val="single" w:color="auto"/>
        </w:rPr>
        <w:t xml:space="preserve">    </w:t>
      </w:r>
    </w:p>
    <w:p w14:paraId="77036DE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lang w:val="en-US" w:eastAsia="zh-CN"/>
        </w:rPr>
      </w:pPr>
      <w:r>
        <w:rPr>
          <w:rFonts w:hint="eastAsia" w:ascii="宋体" w:hAnsi="宋体" w:eastAsia="宋体" w:cs="宋体"/>
          <w:spacing w:val="-3"/>
          <w:sz w:val="24"/>
          <w:szCs w:val="24"/>
        </w:rPr>
        <w:t>（3）履约担保：</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是否收取履约保证金：</w:t>
      </w:r>
      <w:r>
        <w:rPr>
          <w:rFonts w:hint="eastAsia" w:ascii="宋体" w:hAnsi="宋体" w:eastAsia="宋体" w:cs="宋体"/>
          <w:spacing w:val="-3"/>
          <w:sz w:val="24"/>
          <w:szCs w:val="24"/>
          <w:lang w:val="en-US" w:eastAsia="zh-CN"/>
        </w:rPr>
        <w:t>否</w:t>
      </w:r>
    </w:p>
    <w:p w14:paraId="5E95613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outlineLvl w:val="1"/>
        <w:rPr>
          <w:rFonts w:hint="eastAsia" w:ascii="宋体" w:hAnsi="宋体" w:eastAsia="宋体" w:cs="宋体"/>
          <w:spacing w:val="15"/>
          <w:sz w:val="24"/>
          <w:szCs w:val="24"/>
        </w:rPr>
      </w:pPr>
      <w:r>
        <w:rPr>
          <w:rFonts w:hint="eastAsia" w:ascii="宋体" w:hAnsi="宋体" w:eastAsia="宋体" w:cs="宋体"/>
          <w:spacing w:val="15"/>
          <w:sz w:val="24"/>
          <w:szCs w:val="24"/>
        </w:rPr>
        <w:t>4.</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合同验收</w:t>
      </w:r>
    </w:p>
    <w:p w14:paraId="0DE960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outlineLvl w:val="1"/>
        <w:rPr>
          <w:rFonts w:hint="eastAsia" w:ascii="宋体" w:hAnsi="宋体" w:eastAsia="宋体" w:cs="宋体"/>
          <w:sz w:val="24"/>
          <w:szCs w:val="24"/>
        </w:rPr>
      </w:pPr>
      <w:r>
        <w:rPr>
          <w:rFonts w:hint="eastAsia" w:ascii="宋体" w:hAnsi="宋体" w:eastAsia="宋体" w:cs="宋体"/>
          <w:spacing w:val="1"/>
          <w:sz w:val="24"/>
          <w:szCs w:val="24"/>
        </w:rPr>
        <w:t>（1）验收组织方式： 自行组织</w:t>
      </w:r>
      <w:r>
        <w:rPr>
          <w:rFonts w:hint="eastAsia" w:ascii="宋体" w:hAnsi="宋体" w:eastAsia="宋体" w:cs="宋体"/>
          <w:spacing w:val="51"/>
          <w:sz w:val="24"/>
          <w:szCs w:val="24"/>
        </w:rPr>
        <w:t xml:space="preserve"> </w:t>
      </w:r>
      <w:r>
        <w:rPr>
          <w:rFonts w:hint="eastAsia" w:ascii="宋体" w:hAnsi="宋体" w:eastAsia="宋体" w:cs="宋体"/>
          <w:sz w:val="24"/>
          <w:szCs w:val="24"/>
        </w:rPr>
        <w:t xml:space="preserve"> 验收主体：</w:t>
      </w:r>
      <w:r>
        <w:rPr>
          <w:rFonts w:hint="eastAsia" w:ascii="宋体" w:hAnsi="宋体" w:eastAsia="宋体" w:cs="宋体"/>
          <w:spacing w:val="-59"/>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3"/>
          <w:sz w:val="24"/>
          <w:szCs w:val="24"/>
          <w:u w:val="single" w:color="auto"/>
          <w:lang w:eastAsia="zh-CN"/>
        </w:rPr>
        <w:t>喀喇沁旗小牛群镇小牛群小学</w:t>
      </w:r>
      <w:r>
        <w:rPr>
          <w:rFonts w:hint="eastAsia" w:ascii="宋体" w:hAnsi="宋体" w:eastAsia="宋体" w:cs="宋体"/>
          <w:sz w:val="24"/>
          <w:szCs w:val="24"/>
          <w:u w:val="single" w:color="auto"/>
        </w:rPr>
        <w:t xml:space="preserve">  </w:t>
      </w:r>
    </w:p>
    <w:p w14:paraId="69D822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36" w:firstLineChars="100"/>
        <w:textAlignment w:val="baseline"/>
        <w:rPr>
          <w:rFonts w:hint="eastAsia" w:ascii="宋体" w:hAnsi="宋体" w:eastAsia="宋体" w:cs="宋体"/>
          <w:sz w:val="24"/>
          <w:szCs w:val="24"/>
        </w:rPr>
      </w:pPr>
      <w:r>
        <w:rPr>
          <w:rFonts w:hint="eastAsia" w:ascii="宋体" w:hAnsi="宋体" w:eastAsia="宋体" w:cs="宋体"/>
          <w:spacing w:val="-2"/>
          <w:sz w:val="24"/>
          <w:szCs w:val="24"/>
        </w:rPr>
        <w:t>是否邀请本项目的其他供应商参加验收：</w:t>
      </w:r>
      <w:r>
        <w:rPr>
          <w:rFonts w:hint="eastAsia" w:ascii="宋体" w:hAnsi="宋体" w:eastAsia="宋体" w:cs="宋体"/>
          <w:spacing w:val="-3"/>
          <w:sz w:val="24"/>
          <w:szCs w:val="24"/>
        </w:rPr>
        <w:t>否</w:t>
      </w:r>
    </w:p>
    <w:p w14:paraId="6BD5DAC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30" w:firstLineChars="100"/>
        <w:textAlignment w:val="baseline"/>
        <w:rPr>
          <w:rFonts w:hint="eastAsia" w:ascii="宋体" w:hAnsi="宋体" w:eastAsia="宋体" w:cs="宋体"/>
          <w:sz w:val="24"/>
          <w:szCs w:val="24"/>
          <w:lang w:val="en-US" w:eastAsia="zh-CN"/>
        </w:rPr>
      </w:pPr>
      <w:r>
        <w:rPr>
          <w:rFonts w:hint="eastAsia" w:ascii="宋体" w:hAnsi="宋体" w:eastAsia="宋体" w:cs="宋体"/>
          <w:spacing w:val="-5"/>
          <w:sz w:val="24"/>
          <w:szCs w:val="24"/>
        </w:rPr>
        <w:t>是否邀请专家参加验收：</w:t>
      </w:r>
      <w:r>
        <w:rPr>
          <w:rFonts w:hint="eastAsia" w:ascii="宋体" w:hAnsi="宋体" w:eastAsia="宋体" w:cs="宋体"/>
          <w:spacing w:val="-5"/>
          <w:sz w:val="24"/>
          <w:szCs w:val="24"/>
          <w:lang w:val="en-US" w:eastAsia="zh-CN"/>
        </w:rPr>
        <w:t>否</w:t>
      </w:r>
    </w:p>
    <w:p w14:paraId="3812D4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32" w:firstLineChars="100"/>
        <w:textAlignment w:val="baseline"/>
        <w:rPr>
          <w:rFonts w:hint="eastAsia" w:ascii="宋体" w:hAnsi="宋体" w:eastAsia="宋体" w:cs="宋体"/>
          <w:sz w:val="24"/>
          <w:szCs w:val="24"/>
        </w:rPr>
      </w:pPr>
      <w:r>
        <w:rPr>
          <w:rFonts w:hint="eastAsia" w:ascii="宋体" w:hAnsi="宋体" w:eastAsia="宋体" w:cs="宋体"/>
          <w:spacing w:val="-4"/>
          <w:sz w:val="24"/>
          <w:szCs w:val="24"/>
        </w:rPr>
        <w:t>是否邀请服务对象参加验收：是</w:t>
      </w:r>
    </w:p>
    <w:p w14:paraId="787FD75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32" w:firstLineChars="100"/>
        <w:textAlignment w:val="baseline"/>
        <w:rPr>
          <w:rFonts w:hint="eastAsia" w:ascii="宋体" w:hAnsi="宋体" w:eastAsia="宋体" w:cs="宋体"/>
          <w:sz w:val="24"/>
          <w:szCs w:val="24"/>
        </w:rPr>
      </w:pPr>
      <w:r>
        <w:rPr>
          <w:rFonts w:hint="eastAsia" w:ascii="宋体" w:hAnsi="宋体" w:eastAsia="宋体" w:cs="宋体"/>
          <w:spacing w:val="-4"/>
          <w:sz w:val="24"/>
          <w:szCs w:val="24"/>
        </w:rPr>
        <w:t>是否邀请第三方检测机构参加验收：否</w:t>
      </w:r>
    </w:p>
    <w:p w14:paraId="401272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34" w:firstLineChars="100"/>
        <w:textAlignment w:val="baseline"/>
        <w:rPr>
          <w:rFonts w:hint="eastAsia" w:ascii="宋体" w:hAnsi="宋体" w:eastAsia="宋体" w:cs="宋体"/>
          <w:sz w:val="24"/>
          <w:szCs w:val="24"/>
        </w:rPr>
      </w:pPr>
      <w:r>
        <w:rPr>
          <w:rFonts w:hint="eastAsia" w:ascii="宋体" w:hAnsi="宋体" w:eastAsia="宋体" w:cs="宋体"/>
          <w:spacing w:val="-3"/>
          <w:sz w:val="24"/>
          <w:szCs w:val="24"/>
        </w:rPr>
        <w:t>是否进行抽查检测</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否</w:t>
      </w:r>
    </w:p>
    <w:p w14:paraId="6F927AB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hanging="2131"/>
        <w:textAlignment w:val="baseline"/>
        <w:rPr>
          <w:rFonts w:hint="eastAsia" w:ascii="宋体" w:hAnsi="宋体" w:eastAsia="宋体" w:cs="宋体"/>
          <w:sz w:val="24"/>
          <w:szCs w:val="24"/>
        </w:rPr>
      </w:pPr>
      <w:r>
        <w:rPr>
          <w:rFonts w:hint="eastAsia" w:ascii="宋体" w:hAnsi="宋体" w:eastAsia="宋体" w:cs="宋体"/>
          <w:spacing w:val="-1"/>
          <w:sz w:val="24"/>
          <w:szCs w:val="24"/>
        </w:rPr>
        <w:t>是否存在</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破坏性检测</w:t>
      </w:r>
      <w:r>
        <w:rPr>
          <w:rFonts w:hint="eastAsia" w:ascii="宋体" w:hAnsi="宋体" w:eastAsia="宋体" w:cs="宋体"/>
          <w:spacing w:val="-1"/>
          <w:sz w:val="24"/>
          <w:szCs w:val="24"/>
          <w:lang w:eastAsia="zh-CN"/>
        </w:rPr>
        <w:t>：</w:t>
      </w:r>
      <w:r>
        <w:rPr>
          <w:rFonts w:hint="eastAsia" w:ascii="宋体" w:hAnsi="宋体" w:eastAsia="宋体" w:cs="宋体"/>
          <w:spacing w:val="-16"/>
          <w:sz w:val="24"/>
          <w:szCs w:val="24"/>
        </w:rPr>
        <w:t>否</w:t>
      </w:r>
    </w:p>
    <w:p w14:paraId="4A70E4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38" w:firstLineChars="100"/>
        <w:textAlignment w:val="baseline"/>
        <w:rPr>
          <w:rFonts w:hint="eastAsia" w:ascii="宋体" w:hAnsi="宋体" w:eastAsia="宋体" w:cs="宋体"/>
          <w:sz w:val="24"/>
          <w:szCs w:val="24"/>
        </w:rPr>
      </w:pPr>
      <w:r>
        <w:rPr>
          <w:rFonts w:hint="eastAsia" w:ascii="宋体" w:hAnsi="宋体" w:eastAsia="宋体" w:cs="宋体"/>
          <w:spacing w:val="-1"/>
          <w:sz w:val="24"/>
          <w:szCs w:val="24"/>
        </w:rPr>
        <w:t xml:space="preserve">验收组织的其他事项： </w:t>
      </w:r>
      <w:r>
        <w:rPr>
          <w:rFonts w:hint="eastAsia" w:ascii="宋体" w:hAnsi="宋体" w:eastAsia="宋体" w:cs="宋体"/>
          <w:spacing w:val="-1"/>
          <w:sz w:val="24"/>
          <w:szCs w:val="24"/>
          <w:u w:val="single" w:color="auto"/>
          <w:lang w:val="en-US" w:eastAsia="zh-CN"/>
        </w:rPr>
        <w:t>乙方</w:t>
      </w:r>
      <w:r>
        <w:rPr>
          <w:rFonts w:hint="eastAsia" w:ascii="宋体" w:hAnsi="宋体" w:eastAsia="宋体" w:cs="宋体"/>
          <w:spacing w:val="-1"/>
          <w:sz w:val="24"/>
          <w:szCs w:val="24"/>
          <w:u w:val="single" w:color="auto"/>
        </w:rPr>
        <w:t>应为验收提供必需的条件及相关费用。</w:t>
      </w:r>
    </w:p>
    <w:p w14:paraId="1307E291">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sz w:val="24"/>
          <w:szCs w:val="24"/>
          <w:lang w:eastAsia="zh-CN"/>
        </w:rPr>
      </w:pPr>
      <w:r>
        <w:rPr>
          <w:rFonts w:hint="eastAsia" w:ascii="宋体" w:hAnsi="宋体" w:eastAsia="宋体" w:cs="宋体"/>
          <w:spacing w:val="15"/>
          <w:sz w:val="24"/>
          <w:szCs w:val="24"/>
        </w:rPr>
        <w:t>（2）履约验收时间</w:t>
      </w:r>
      <w:r>
        <w:rPr>
          <w:rFonts w:hint="eastAsia" w:ascii="宋体" w:hAnsi="宋体" w:eastAsia="宋体" w:cs="宋体"/>
          <w:spacing w:val="2"/>
          <w:sz w:val="24"/>
          <w:szCs w:val="24"/>
        </w:rPr>
        <w:t>：</w:t>
      </w:r>
      <w:r>
        <w:rPr>
          <w:rFonts w:hint="eastAsia" w:ascii="宋体" w:hAnsi="宋体" w:eastAsia="宋体" w:cs="宋体"/>
          <w:spacing w:val="15"/>
          <w:sz w:val="24"/>
          <w:szCs w:val="24"/>
          <w:u w:val="single" w:color="auto"/>
          <w:lang w:val="en-US" w:eastAsia="zh-CN"/>
        </w:rPr>
        <w:t>乙方</w:t>
      </w:r>
      <w:r>
        <w:rPr>
          <w:rFonts w:hint="eastAsia" w:ascii="宋体" w:hAnsi="宋体" w:eastAsia="宋体" w:cs="宋体"/>
          <w:spacing w:val="15"/>
          <w:sz w:val="24"/>
          <w:szCs w:val="24"/>
          <w:u w:val="single" w:color="auto"/>
        </w:rPr>
        <w:t xml:space="preserve">提出验收申请之日起 </w:t>
      </w:r>
      <w:r>
        <w:rPr>
          <w:rFonts w:hint="eastAsia" w:ascii="宋体" w:hAnsi="宋体" w:eastAsia="宋体" w:cs="宋体"/>
          <w:spacing w:val="15"/>
          <w:sz w:val="24"/>
          <w:szCs w:val="24"/>
          <w:u w:val="single" w:color="auto"/>
          <w:lang w:val="en-US" w:eastAsia="zh-CN"/>
        </w:rPr>
        <w:t>5</w:t>
      </w:r>
      <w:r>
        <w:rPr>
          <w:rFonts w:hint="eastAsia" w:ascii="宋体" w:hAnsi="宋体" w:eastAsia="宋体" w:cs="宋体"/>
          <w:spacing w:val="15"/>
          <w:sz w:val="24"/>
          <w:szCs w:val="24"/>
          <w:u w:val="single" w:color="auto"/>
        </w:rPr>
        <w:t>日内组织验</w:t>
      </w:r>
      <w:r>
        <w:rPr>
          <w:rFonts w:hint="eastAsia" w:ascii="宋体" w:hAnsi="宋体" w:eastAsia="宋体" w:cs="宋体"/>
          <w:spacing w:val="-1"/>
          <w:sz w:val="24"/>
          <w:szCs w:val="24"/>
          <w:u w:val="single" w:color="auto"/>
        </w:rPr>
        <w:t>收</w:t>
      </w:r>
      <w:r>
        <w:rPr>
          <w:rFonts w:hint="eastAsia" w:ascii="宋体" w:hAnsi="宋体" w:eastAsia="宋体" w:cs="宋体"/>
          <w:spacing w:val="-1"/>
          <w:sz w:val="24"/>
          <w:szCs w:val="24"/>
          <w:u w:val="single" w:color="auto"/>
          <w:lang w:eastAsia="zh-CN"/>
        </w:rPr>
        <w:t>。</w:t>
      </w:r>
    </w:p>
    <w:p w14:paraId="7372F10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u w:val="single"/>
          <w:lang w:eastAsia="zh-CN"/>
        </w:rPr>
      </w:pPr>
      <w:r>
        <w:rPr>
          <w:rFonts w:hint="eastAsia" w:ascii="宋体" w:hAnsi="宋体" w:eastAsia="宋体" w:cs="宋体"/>
          <w:spacing w:val="1"/>
          <w:sz w:val="24"/>
          <w:szCs w:val="24"/>
        </w:rPr>
        <w:t xml:space="preserve">（3）履约验收方式： </w:t>
      </w:r>
      <w:r>
        <w:rPr>
          <w:rFonts w:hint="eastAsia" w:ascii="宋体" w:hAnsi="宋体" w:eastAsia="宋体" w:cs="宋体"/>
          <w:spacing w:val="1"/>
          <w:sz w:val="24"/>
          <w:szCs w:val="24"/>
          <w:u w:val="single"/>
        </w:rPr>
        <w:t>一次性验收</w:t>
      </w:r>
      <w:r>
        <w:rPr>
          <w:rFonts w:hint="eastAsia" w:ascii="宋体" w:hAnsi="宋体" w:eastAsia="宋体" w:cs="宋体"/>
          <w:spacing w:val="1"/>
          <w:sz w:val="24"/>
          <w:szCs w:val="24"/>
          <w:u w:val="single"/>
          <w:lang w:eastAsia="zh-CN"/>
        </w:rPr>
        <w:t>。</w:t>
      </w:r>
    </w:p>
    <w:p w14:paraId="7487653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（4）履约验收程序：</w:t>
      </w:r>
      <w:r>
        <w:rPr>
          <w:rFonts w:hint="eastAsia" w:ascii="宋体" w:hAnsi="宋体" w:eastAsia="宋体" w:cs="宋体"/>
          <w:spacing w:val="-26"/>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逐项验收。</w:t>
      </w:r>
      <w:r>
        <w:rPr>
          <w:rFonts w:hint="eastAsia" w:ascii="宋体" w:hAnsi="宋体" w:eastAsia="宋体" w:cs="宋体"/>
          <w:sz w:val="24"/>
          <w:szCs w:val="24"/>
          <w:u w:val="single" w:color="auto"/>
        </w:rPr>
        <w:t xml:space="preserve">     </w:t>
      </w:r>
    </w:p>
    <w:p w14:paraId="5889866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13"/>
          <w:sz w:val="24"/>
          <w:szCs w:val="24"/>
        </w:rPr>
        <w:t>（5）履约验收的内容</w:t>
      </w:r>
      <w:r>
        <w:rPr>
          <w:rFonts w:hint="eastAsia" w:ascii="宋体" w:hAnsi="宋体" w:eastAsia="宋体" w:cs="宋体"/>
          <w:spacing w:val="-5"/>
          <w:sz w:val="24"/>
          <w:szCs w:val="24"/>
        </w:rPr>
        <w:t>：</w:t>
      </w:r>
      <w:r>
        <w:rPr>
          <w:rFonts w:hint="eastAsia" w:ascii="宋体" w:hAnsi="宋体" w:eastAsia="宋体" w:cs="宋体"/>
          <w:spacing w:val="13"/>
          <w:sz w:val="24"/>
          <w:szCs w:val="24"/>
          <w:u w:val="single" w:color="auto"/>
        </w:rPr>
        <w:t>每一项技术和商务要求的履约情况</w:t>
      </w:r>
      <w:r>
        <w:rPr>
          <w:rFonts w:hint="eastAsia" w:ascii="宋体" w:hAnsi="宋体" w:eastAsia="宋体" w:cs="宋体"/>
          <w:spacing w:val="13"/>
          <w:sz w:val="24"/>
          <w:szCs w:val="24"/>
          <w:u w:val="single" w:color="auto"/>
          <w:lang w:eastAsia="zh-CN"/>
        </w:rPr>
        <w:t>。</w:t>
      </w:r>
      <w:r>
        <w:rPr>
          <w:rFonts w:hint="eastAsia" w:ascii="宋体" w:hAnsi="宋体" w:eastAsia="宋体" w:cs="宋体"/>
          <w:spacing w:val="3"/>
          <w:sz w:val="24"/>
          <w:szCs w:val="24"/>
          <w:u w:val="single" w:color="auto"/>
        </w:rPr>
        <w:t xml:space="preserve">  </w:t>
      </w:r>
    </w:p>
    <w:p w14:paraId="2E1CEB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（6）履约验收标准：</w:t>
      </w:r>
      <w:r>
        <w:rPr>
          <w:rFonts w:hint="eastAsia" w:ascii="宋体" w:hAnsi="宋体" w:eastAsia="宋体" w:cs="宋体"/>
          <w:spacing w:val="-26"/>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国家、自治区、赤峰市及行业政策、法规</w:t>
      </w:r>
      <w:r>
        <w:rPr>
          <w:rFonts w:hint="eastAsia" w:ascii="宋体" w:hAnsi="宋体" w:eastAsia="宋体" w:cs="宋体"/>
          <w:sz w:val="24"/>
          <w:szCs w:val="24"/>
          <w:u w:val="single" w:color="auto"/>
        </w:rPr>
        <w:t xml:space="preserve">   </w:t>
      </w:r>
    </w:p>
    <w:p w14:paraId="6E8E9EC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（7）是否以采购活动中供应商提供的样品作为参考：</w:t>
      </w:r>
      <w:r>
        <w:rPr>
          <w:rFonts w:hint="eastAsia" w:ascii="宋体" w:hAnsi="宋体" w:eastAsia="宋体" w:cs="宋体"/>
          <w:spacing w:val="-1"/>
          <w:sz w:val="24"/>
          <w:szCs w:val="24"/>
        </w:rPr>
        <w:t>否</w:t>
      </w:r>
    </w:p>
    <w:p w14:paraId="4C06CD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（8）履约验收其他事项</w:t>
      </w:r>
      <w:r>
        <w:rPr>
          <w:rFonts w:hint="eastAsia" w:ascii="宋体" w:hAnsi="宋体" w:eastAsia="宋体" w:cs="宋体"/>
          <w:spacing w:val="-1"/>
          <w:sz w:val="24"/>
          <w:szCs w:val="24"/>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无</w:t>
      </w:r>
      <w:r>
        <w:rPr>
          <w:rFonts w:hint="eastAsia" w:ascii="宋体" w:hAnsi="宋体" w:eastAsia="宋体" w:cs="宋体"/>
          <w:sz w:val="24"/>
          <w:szCs w:val="24"/>
          <w:u w:val="single" w:color="auto"/>
        </w:rPr>
        <w:t xml:space="preserve">       </w:t>
      </w:r>
    </w:p>
    <w:p w14:paraId="79B4290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outlineLvl w:val="1"/>
        <w:rPr>
          <w:rFonts w:hint="eastAsia" w:ascii="宋体" w:hAnsi="宋体" w:eastAsia="宋体" w:cs="宋体"/>
          <w:sz w:val="24"/>
          <w:szCs w:val="24"/>
        </w:rPr>
      </w:pPr>
      <w:r>
        <w:rPr>
          <w:rFonts w:hint="eastAsia" w:ascii="宋体" w:hAnsi="宋体" w:eastAsia="宋体" w:cs="宋体"/>
          <w:spacing w:val="17"/>
          <w:sz w:val="24"/>
          <w:szCs w:val="24"/>
        </w:rPr>
        <w:t>5.</w:t>
      </w:r>
      <w:r>
        <w:rPr>
          <w:rFonts w:hint="eastAsia" w:ascii="宋体" w:hAnsi="宋体" w:eastAsia="宋体" w:cs="宋体"/>
          <w:spacing w:val="52"/>
          <w:sz w:val="24"/>
          <w:szCs w:val="24"/>
        </w:rPr>
        <w:t xml:space="preserve"> </w:t>
      </w:r>
      <w:r>
        <w:rPr>
          <w:rFonts w:hint="eastAsia" w:ascii="宋体" w:hAnsi="宋体" w:eastAsia="宋体" w:cs="宋体"/>
          <w:spacing w:val="17"/>
          <w:sz w:val="24"/>
          <w:szCs w:val="24"/>
        </w:rPr>
        <w:t>组成合同的文件</w:t>
      </w:r>
    </w:p>
    <w:p w14:paraId="016D017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textAlignment w:val="baseline"/>
        <w:rPr>
          <w:rFonts w:hint="eastAsia" w:ascii="宋体" w:hAnsi="宋体" w:eastAsia="宋体" w:cs="宋体"/>
          <w:sz w:val="24"/>
          <w:szCs w:val="24"/>
        </w:rPr>
      </w:pPr>
      <w:r>
        <w:rPr>
          <w:rFonts w:hint="eastAsia" w:ascii="宋体" w:hAnsi="宋体" w:eastAsia="宋体" w:cs="宋体"/>
          <w:spacing w:val="11"/>
          <w:sz w:val="24"/>
          <w:szCs w:val="24"/>
        </w:rPr>
        <w:t>本协议书与下列文件一起构成合同文件，如下述文件之间有任何抵触、矛盾或歧义，</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应按以下顺序解释：</w:t>
      </w:r>
    </w:p>
    <w:p w14:paraId="01F6AD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（1）政府采购合同协议书及其变更、补充协议</w:t>
      </w:r>
    </w:p>
    <w:p w14:paraId="6EFDB6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（2）政府采购合同专用条款</w:t>
      </w:r>
    </w:p>
    <w:p w14:paraId="13F0C34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（3）政府采购合同通用条款</w:t>
      </w:r>
    </w:p>
    <w:p w14:paraId="7D15116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（4）中标（成交）通知书</w:t>
      </w:r>
    </w:p>
    <w:p w14:paraId="7BDD636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（5）投标（响应）文件</w:t>
      </w:r>
    </w:p>
    <w:p w14:paraId="64F893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（6）采购文件</w:t>
      </w:r>
    </w:p>
    <w:p w14:paraId="2C63D43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（7）有关技术文件，图纸</w:t>
      </w:r>
    </w:p>
    <w:p w14:paraId="5778D1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（8）国家法律、行政法规和规章制度规定或合同约定的作为合同组成部分的其他文件</w:t>
      </w:r>
    </w:p>
    <w:p w14:paraId="62C7F0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outlineLvl w:val="1"/>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43"/>
          <w:sz w:val="24"/>
          <w:szCs w:val="24"/>
        </w:rPr>
        <w:t xml:space="preserve"> </w:t>
      </w:r>
      <w:r>
        <w:rPr>
          <w:rFonts w:hint="eastAsia" w:ascii="宋体" w:hAnsi="宋体" w:eastAsia="宋体" w:cs="宋体"/>
          <w:spacing w:val="15"/>
          <w:sz w:val="24"/>
          <w:szCs w:val="24"/>
        </w:rPr>
        <w:t>合同生效</w:t>
      </w:r>
    </w:p>
    <w:p w14:paraId="27EC3D4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本合同自</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双方签字、盖章之日起</w:t>
      </w:r>
      <w:r>
        <w:rPr>
          <w:rFonts w:hint="eastAsia" w:ascii="宋体" w:hAnsi="宋体" w:eastAsia="宋体" w:cs="宋体"/>
          <w:spacing w:val="1"/>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1"/>
          <w:sz w:val="24"/>
          <w:szCs w:val="24"/>
        </w:rPr>
        <w:t>生效。</w:t>
      </w:r>
    </w:p>
    <w:p w14:paraId="23F2F7F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45"/>
          <w:sz w:val="24"/>
          <w:szCs w:val="24"/>
        </w:rPr>
        <w:t xml:space="preserve"> </w:t>
      </w:r>
      <w:r>
        <w:rPr>
          <w:rFonts w:hint="eastAsia" w:ascii="宋体" w:hAnsi="宋体" w:eastAsia="宋体" w:cs="宋体"/>
          <w:spacing w:val="14"/>
          <w:sz w:val="24"/>
          <w:szCs w:val="24"/>
        </w:rPr>
        <w:t>合同份数</w:t>
      </w:r>
    </w:p>
    <w:p w14:paraId="5C9B71C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本合同一式</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4</w:t>
      </w:r>
      <w:r>
        <w:rPr>
          <w:rFonts w:hint="eastAsia" w:ascii="宋体" w:hAnsi="宋体" w:eastAsia="宋体" w:cs="宋体"/>
          <w:spacing w:val="7"/>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rPr>
        <w:t>份，甲方执</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2</w:t>
      </w:r>
      <w:r>
        <w:rPr>
          <w:rFonts w:hint="eastAsia" w:ascii="宋体" w:hAnsi="宋体" w:eastAsia="宋体" w:cs="宋体"/>
          <w:spacing w:val="7"/>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rPr>
        <w:t>份，</w:t>
      </w:r>
      <w:r>
        <w:rPr>
          <w:rFonts w:hint="eastAsia" w:ascii="宋体" w:hAnsi="宋体" w:eastAsia="宋体" w:cs="宋体"/>
          <w:spacing w:val="6"/>
          <w:sz w:val="24"/>
          <w:szCs w:val="24"/>
        </w:rPr>
        <w:t>乙方执</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2</w:t>
      </w:r>
      <w:r>
        <w:rPr>
          <w:rFonts w:hint="eastAsia" w:ascii="宋体" w:hAnsi="宋体" w:eastAsia="宋体" w:cs="宋体"/>
          <w:spacing w:val="6"/>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份，均具有同等法律效力。</w:t>
      </w:r>
    </w:p>
    <w:p w14:paraId="6512E1D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合同订立时间：</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2026</w:t>
      </w:r>
      <w:r>
        <w:rPr>
          <w:rFonts w:hint="eastAsia" w:ascii="宋体" w:hAnsi="宋体" w:eastAsia="宋体" w:cs="宋体"/>
          <w:spacing w:val="4"/>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7</w:t>
      </w:r>
      <w:r>
        <w:rPr>
          <w:rFonts w:hint="eastAsia" w:ascii="宋体" w:hAnsi="宋体" w:eastAsia="宋体" w:cs="宋体"/>
          <w:spacing w:val="5"/>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10</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日</w:t>
      </w:r>
      <w:r>
        <w:rPr>
          <w:rFonts w:hint="eastAsia" w:ascii="宋体" w:hAnsi="宋体" w:eastAsia="宋体" w:cs="宋体"/>
          <w:sz w:val="24"/>
          <w:szCs w:val="24"/>
        </w:rPr>
        <w:t xml:space="preserve"> </w:t>
      </w:r>
    </w:p>
    <w:p w14:paraId="11DC1D6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pacing w:val="-4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3"/>
          <w:sz w:val="24"/>
          <w:szCs w:val="24"/>
          <w:u w:val="single" w:color="auto"/>
          <w:lang w:eastAsia="zh-CN"/>
        </w:rPr>
        <w:t>喀喇沁旗小牛群镇小牛群小学</w:t>
      </w:r>
      <w:r>
        <w:rPr>
          <w:rFonts w:hint="eastAsia" w:ascii="宋体" w:hAnsi="宋体" w:eastAsia="宋体" w:cs="宋体"/>
          <w:spacing w:val="3"/>
          <w:sz w:val="24"/>
          <w:szCs w:val="24"/>
          <w:u w:val="single" w:color="auto"/>
          <w:lang w:val="en-US" w:eastAsia="zh-CN"/>
        </w:rPr>
        <w:t>办公室</w:t>
      </w:r>
      <w:r>
        <w:rPr>
          <w:rFonts w:hint="eastAsia" w:ascii="宋体" w:hAnsi="宋体" w:eastAsia="宋体" w:cs="宋体"/>
          <w:spacing w:val="2"/>
          <w:sz w:val="24"/>
          <w:szCs w:val="24"/>
          <w:u w:val="single" w:color="auto"/>
        </w:rPr>
        <w:t xml:space="preserve">  </w:t>
      </w:r>
    </w:p>
    <w:p w14:paraId="453A15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tbl>
      <w:tblPr>
        <w:tblStyle w:val="8"/>
        <w:tblW w:w="9708"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2"/>
        <w:gridCol w:w="2336"/>
        <w:gridCol w:w="2142"/>
        <w:gridCol w:w="2958"/>
      </w:tblGrid>
      <w:tr w14:paraId="4E7C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4608" w:type="dxa"/>
            <w:gridSpan w:val="2"/>
            <w:noWrap w:val="0"/>
            <w:vAlign w:val="center"/>
          </w:tcPr>
          <w:p w14:paraId="0BD8D5C1">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hanging="709"/>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甲方（采购人）</w:t>
            </w:r>
          </w:p>
        </w:tc>
        <w:tc>
          <w:tcPr>
            <w:tcW w:w="5100" w:type="dxa"/>
            <w:gridSpan w:val="2"/>
            <w:noWrap w:val="0"/>
            <w:vAlign w:val="center"/>
          </w:tcPr>
          <w:p w14:paraId="5E7F8EA8">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乙方（供应商）</w:t>
            </w:r>
          </w:p>
        </w:tc>
      </w:tr>
      <w:tr w14:paraId="2196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2272" w:type="dxa"/>
            <w:noWrap w:val="0"/>
            <w:vAlign w:val="center"/>
          </w:tcPr>
          <w:p w14:paraId="256FA137">
            <w:pPr>
              <w:pStyle w:val="7"/>
              <w:keepNext w:val="0"/>
              <w:keepLines w:val="0"/>
              <w:pageBreakBefore w:val="0"/>
              <w:widowControl/>
              <w:kinsoku w:val="0"/>
              <w:wordWrap/>
              <w:overflowPunct/>
              <w:topLinePunct w:val="0"/>
              <w:autoSpaceDE w:val="0"/>
              <w:autoSpaceDN w:val="0"/>
              <w:bidi w:val="0"/>
              <w:adjustRightInd w:val="0"/>
              <w:snapToGrid w:val="0"/>
              <w:spacing w:before="176" w:line="480" w:lineRule="auto"/>
              <w:ind w:left="527" w:right="114" w:hanging="418"/>
              <w:jc w:val="center"/>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单位名称</w:t>
            </w:r>
          </w:p>
          <w:p w14:paraId="324185A9">
            <w:pPr>
              <w:pStyle w:val="7"/>
              <w:keepNext w:val="0"/>
              <w:keepLines w:val="0"/>
              <w:pageBreakBefore w:val="0"/>
              <w:widowControl/>
              <w:kinsoku w:val="0"/>
              <w:wordWrap/>
              <w:overflowPunct/>
              <w:topLinePunct w:val="0"/>
              <w:autoSpaceDE w:val="0"/>
              <w:autoSpaceDN w:val="0"/>
              <w:bidi w:val="0"/>
              <w:adjustRightInd w:val="0"/>
              <w:snapToGrid w:val="0"/>
              <w:spacing w:before="176" w:line="480" w:lineRule="auto"/>
              <w:ind w:left="527" w:right="114" w:hanging="418"/>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（公章或</w:t>
            </w:r>
            <w:r>
              <w:rPr>
                <w:rFonts w:hint="eastAsia" w:ascii="宋体" w:hAnsi="宋体" w:eastAsia="宋体" w:cs="宋体"/>
                <w:spacing w:val="2"/>
                <w:sz w:val="24"/>
                <w:szCs w:val="24"/>
              </w:rPr>
              <w:t>合同章）</w:t>
            </w:r>
          </w:p>
        </w:tc>
        <w:tc>
          <w:tcPr>
            <w:tcW w:w="2336" w:type="dxa"/>
            <w:noWrap w:val="0"/>
            <w:vAlign w:val="center"/>
          </w:tcPr>
          <w:p w14:paraId="78212458">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喀喇沁旗小牛群镇小牛群小学</w:t>
            </w:r>
          </w:p>
        </w:tc>
        <w:tc>
          <w:tcPr>
            <w:tcW w:w="2142" w:type="dxa"/>
            <w:noWrap w:val="0"/>
            <w:vAlign w:val="center"/>
          </w:tcPr>
          <w:p w14:paraId="5ED5AFF8">
            <w:pPr>
              <w:pStyle w:val="7"/>
              <w:keepNext w:val="0"/>
              <w:keepLines w:val="0"/>
              <w:pageBreakBefore w:val="0"/>
              <w:widowControl/>
              <w:kinsoku w:val="0"/>
              <w:wordWrap/>
              <w:overflowPunct/>
              <w:topLinePunct w:val="0"/>
              <w:autoSpaceDE w:val="0"/>
              <w:autoSpaceDN w:val="0"/>
              <w:bidi w:val="0"/>
              <w:adjustRightInd w:val="0"/>
              <w:snapToGrid w:val="0"/>
              <w:spacing w:before="177" w:line="480" w:lineRule="auto"/>
              <w:ind w:left="45"/>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单位名称</w:t>
            </w:r>
          </w:p>
          <w:p w14:paraId="5D822DB5">
            <w:pPr>
              <w:pStyle w:val="7"/>
              <w:keepNext w:val="0"/>
              <w:keepLines w:val="0"/>
              <w:pageBreakBefore w:val="0"/>
              <w:widowControl/>
              <w:kinsoku w:val="0"/>
              <w:wordWrap/>
              <w:overflowPunct/>
              <w:topLinePunct w:val="0"/>
              <w:autoSpaceDE w:val="0"/>
              <w:autoSpaceDN w:val="0"/>
              <w:bidi w:val="0"/>
              <w:adjustRightInd w:val="0"/>
              <w:snapToGrid w:val="0"/>
              <w:spacing w:before="177" w:line="480" w:lineRule="auto"/>
              <w:ind w:left="45"/>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（公章或合</w:t>
            </w:r>
            <w:r>
              <w:rPr>
                <w:rFonts w:hint="eastAsia" w:ascii="宋体" w:hAnsi="宋体" w:eastAsia="宋体" w:cs="宋体"/>
                <w:spacing w:val="-5"/>
                <w:sz w:val="24"/>
                <w:szCs w:val="24"/>
              </w:rPr>
              <w:t>同章）</w:t>
            </w:r>
          </w:p>
        </w:tc>
        <w:tc>
          <w:tcPr>
            <w:tcW w:w="2958" w:type="dxa"/>
            <w:noWrap w:val="0"/>
            <w:vAlign w:val="center"/>
          </w:tcPr>
          <w:p w14:paraId="43F5FA6C">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北京和兴文源文化发展有限公司</w:t>
            </w:r>
          </w:p>
        </w:tc>
      </w:tr>
      <w:tr w14:paraId="3FCAC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2272" w:type="dxa"/>
            <w:vMerge w:val="restart"/>
            <w:tcBorders>
              <w:bottom w:val="nil"/>
            </w:tcBorders>
            <w:noWrap w:val="0"/>
            <w:vAlign w:val="center"/>
          </w:tcPr>
          <w:p w14:paraId="66D423B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p w14:paraId="2495505B">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法定代表人</w:t>
            </w:r>
          </w:p>
          <w:p w14:paraId="445F0F49">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或其委托代理人</w:t>
            </w:r>
          </w:p>
          <w:p w14:paraId="6C181904">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（签章）</w:t>
            </w:r>
          </w:p>
        </w:tc>
        <w:tc>
          <w:tcPr>
            <w:tcW w:w="2336" w:type="dxa"/>
            <w:vMerge w:val="restart"/>
            <w:tcBorders>
              <w:bottom w:val="nil"/>
            </w:tcBorders>
            <w:noWrap w:val="0"/>
            <w:vAlign w:val="center"/>
          </w:tcPr>
          <w:p w14:paraId="0FD8790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谢志刚</w:t>
            </w:r>
          </w:p>
        </w:tc>
        <w:tc>
          <w:tcPr>
            <w:tcW w:w="2142" w:type="dxa"/>
            <w:noWrap w:val="0"/>
            <w:vAlign w:val="center"/>
          </w:tcPr>
          <w:p w14:paraId="7C41FF0E">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法定代表人</w:t>
            </w:r>
          </w:p>
          <w:p w14:paraId="40CCD236">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hanging="739"/>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或</w:t>
            </w:r>
            <w:r>
              <w:rPr>
                <w:rFonts w:hint="eastAsia" w:cs="宋体"/>
                <w:spacing w:val="7"/>
                <w:sz w:val="24"/>
                <w:szCs w:val="24"/>
                <w:lang w:val="en-US" w:eastAsia="zh-CN"/>
              </w:rPr>
              <w:t xml:space="preserve">    </w:t>
            </w:r>
            <w:r>
              <w:rPr>
                <w:rFonts w:hint="eastAsia" w:ascii="宋体" w:hAnsi="宋体" w:eastAsia="宋体" w:cs="宋体"/>
                <w:spacing w:val="7"/>
                <w:sz w:val="24"/>
                <w:szCs w:val="24"/>
              </w:rPr>
              <w:t>其委托代理人</w:t>
            </w:r>
            <w:r>
              <w:rPr>
                <w:rFonts w:hint="eastAsia" w:cs="宋体"/>
                <w:spacing w:val="7"/>
                <w:sz w:val="24"/>
                <w:szCs w:val="24"/>
                <w:lang w:val="en-US" w:eastAsia="zh-CN"/>
              </w:rPr>
              <w:t xml:space="preserve">    </w:t>
            </w:r>
            <w:r>
              <w:rPr>
                <w:rFonts w:hint="eastAsia" w:ascii="宋体" w:hAnsi="宋体" w:eastAsia="宋体" w:cs="宋体"/>
                <w:spacing w:val="7"/>
                <w:sz w:val="24"/>
                <w:szCs w:val="24"/>
              </w:rPr>
              <w:t>（签</w:t>
            </w:r>
            <w:r>
              <w:rPr>
                <w:rFonts w:hint="eastAsia" w:ascii="宋体" w:hAnsi="宋体" w:eastAsia="宋体" w:cs="宋体"/>
                <w:spacing w:val="-4"/>
                <w:sz w:val="24"/>
                <w:szCs w:val="24"/>
              </w:rPr>
              <w:t>章）</w:t>
            </w:r>
          </w:p>
        </w:tc>
        <w:tc>
          <w:tcPr>
            <w:tcW w:w="2958" w:type="dxa"/>
            <w:noWrap w:val="0"/>
            <w:vAlign w:val="center"/>
          </w:tcPr>
          <w:p w14:paraId="6B647F1E">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z w:val="24"/>
                <w:szCs w:val="24"/>
              </w:rPr>
            </w:pPr>
          </w:p>
        </w:tc>
      </w:tr>
      <w:tr w14:paraId="4AC6C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vMerge w:val="continue"/>
            <w:tcBorders>
              <w:top w:val="nil"/>
            </w:tcBorders>
            <w:noWrap w:val="0"/>
            <w:vAlign w:val="center"/>
          </w:tcPr>
          <w:p w14:paraId="09B6AB8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336" w:type="dxa"/>
            <w:vMerge w:val="continue"/>
            <w:tcBorders>
              <w:top w:val="nil"/>
            </w:tcBorders>
            <w:noWrap w:val="0"/>
            <w:vAlign w:val="center"/>
          </w:tcPr>
          <w:p w14:paraId="14AEC29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142" w:type="dxa"/>
            <w:noWrap w:val="0"/>
            <w:vAlign w:val="center"/>
          </w:tcPr>
          <w:p w14:paraId="51C50C69">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拥有者性别</w:t>
            </w:r>
          </w:p>
        </w:tc>
        <w:tc>
          <w:tcPr>
            <w:tcW w:w="2958" w:type="dxa"/>
            <w:noWrap w:val="0"/>
            <w:vAlign w:val="center"/>
          </w:tcPr>
          <w:p w14:paraId="7CA6ADDD">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男</w:t>
            </w:r>
          </w:p>
        </w:tc>
      </w:tr>
      <w:tr w14:paraId="2FD1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72" w:type="dxa"/>
            <w:noWrap w:val="0"/>
            <w:vAlign w:val="center"/>
          </w:tcPr>
          <w:p w14:paraId="452C57EE">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住</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所</w:t>
            </w:r>
          </w:p>
        </w:tc>
        <w:tc>
          <w:tcPr>
            <w:tcW w:w="2336" w:type="dxa"/>
            <w:noWrap w:val="0"/>
            <w:vAlign w:val="center"/>
          </w:tcPr>
          <w:p w14:paraId="3F0FE94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小牛群镇</w:t>
            </w:r>
          </w:p>
        </w:tc>
        <w:tc>
          <w:tcPr>
            <w:tcW w:w="2142" w:type="dxa"/>
            <w:noWrap w:val="0"/>
            <w:vAlign w:val="center"/>
          </w:tcPr>
          <w:p w14:paraId="0300E43B">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住</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所</w:t>
            </w:r>
          </w:p>
        </w:tc>
        <w:tc>
          <w:tcPr>
            <w:tcW w:w="2958" w:type="dxa"/>
            <w:noWrap w:val="0"/>
            <w:vAlign w:val="center"/>
          </w:tcPr>
          <w:p w14:paraId="79B94B5A">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z w:val="24"/>
                <w:szCs w:val="24"/>
              </w:rPr>
            </w:pPr>
            <w:r>
              <w:rPr>
                <w:rFonts w:hint="eastAsia" w:ascii="宋体" w:hAnsi="宋体" w:eastAsia="宋体" w:cs="宋体"/>
                <w:spacing w:val="0"/>
                <w:sz w:val="24"/>
                <w:szCs w:val="24"/>
                <w:u w:val="none"/>
                <w:lang w:eastAsia="zh-CN"/>
              </w:rPr>
              <w:t>北京市朝阳区朝阳路67号8号楼4层1单元503</w:t>
            </w:r>
          </w:p>
        </w:tc>
      </w:tr>
      <w:tr w14:paraId="4A67F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00A39C04">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0"/>
                <w:sz w:val="24"/>
                <w:szCs w:val="24"/>
              </w:rPr>
              <w:t>联</w:t>
            </w:r>
            <w:r>
              <w:rPr>
                <w:rFonts w:hint="eastAsia" w:ascii="宋体" w:hAnsi="宋体" w:eastAsia="宋体" w:cs="宋体"/>
                <w:spacing w:val="-36"/>
                <w:sz w:val="24"/>
                <w:szCs w:val="24"/>
              </w:rPr>
              <w:t xml:space="preserve"> </w:t>
            </w:r>
            <w:r>
              <w:rPr>
                <w:rFonts w:hint="eastAsia" w:ascii="宋体" w:hAnsi="宋体" w:eastAsia="宋体" w:cs="宋体"/>
                <w:spacing w:val="20"/>
                <w:sz w:val="24"/>
                <w:szCs w:val="24"/>
              </w:rPr>
              <w:t>系人</w:t>
            </w:r>
          </w:p>
        </w:tc>
        <w:tc>
          <w:tcPr>
            <w:tcW w:w="2336" w:type="dxa"/>
            <w:noWrap w:val="0"/>
            <w:vAlign w:val="center"/>
          </w:tcPr>
          <w:p w14:paraId="1438618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刘延伟</w:t>
            </w:r>
          </w:p>
        </w:tc>
        <w:tc>
          <w:tcPr>
            <w:tcW w:w="2142" w:type="dxa"/>
            <w:noWrap w:val="0"/>
            <w:vAlign w:val="center"/>
          </w:tcPr>
          <w:p w14:paraId="4055E51B">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0"/>
                <w:sz w:val="24"/>
                <w:szCs w:val="24"/>
              </w:rPr>
              <w:t>联</w:t>
            </w:r>
            <w:r>
              <w:rPr>
                <w:rFonts w:hint="eastAsia" w:ascii="宋体" w:hAnsi="宋体" w:eastAsia="宋体" w:cs="宋体"/>
                <w:spacing w:val="-36"/>
                <w:sz w:val="24"/>
                <w:szCs w:val="24"/>
              </w:rPr>
              <w:t xml:space="preserve"> </w:t>
            </w:r>
            <w:r>
              <w:rPr>
                <w:rFonts w:hint="eastAsia" w:ascii="宋体" w:hAnsi="宋体" w:eastAsia="宋体" w:cs="宋体"/>
                <w:spacing w:val="20"/>
                <w:sz w:val="24"/>
                <w:szCs w:val="24"/>
              </w:rPr>
              <w:t>系人</w:t>
            </w:r>
          </w:p>
        </w:tc>
        <w:tc>
          <w:tcPr>
            <w:tcW w:w="2958" w:type="dxa"/>
            <w:noWrap w:val="0"/>
            <w:vAlign w:val="center"/>
          </w:tcPr>
          <w:p w14:paraId="3C42B392">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曾志强</w:t>
            </w:r>
          </w:p>
        </w:tc>
      </w:tr>
      <w:tr w14:paraId="2468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73B56C34">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联系电话</w:t>
            </w:r>
          </w:p>
        </w:tc>
        <w:tc>
          <w:tcPr>
            <w:tcW w:w="2336" w:type="dxa"/>
            <w:noWrap w:val="0"/>
            <w:vAlign w:val="center"/>
          </w:tcPr>
          <w:p w14:paraId="7890BED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15847626601</w:t>
            </w:r>
          </w:p>
        </w:tc>
        <w:tc>
          <w:tcPr>
            <w:tcW w:w="2142" w:type="dxa"/>
            <w:noWrap w:val="0"/>
            <w:vAlign w:val="center"/>
          </w:tcPr>
          <w:p w14:paraId="148C64C6">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联系电话</w:t>
            </w:r>
          </w:p>
        </w:tc>
        <w:tc>
          <w:tcPr>
            <w:tcW w:w="2958" w:type="dxa"/>
            <w:noWrap w:val="0"/>
            <w:vAlign w:val="center"/>
          </w:tcPr>
          <w:p w14:paraId="78E6896E">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15810216488</w:t>
            </w:r>
          </w:p>
        </w:tc>
      </w:tr>
      <w:tr w14:paraId="078D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1FE3B7E5">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通信地址</w:t>
            </w:r>
          </w:p>
        </w:tc>
        <w:tc>
          <w:tcPr>
            <w:tcW w:w="2336" w:type="dxa"/>
            <w:noWrap w:val="0"/>
            <w:vAlign w:val="center"/>
          </w:tcPr>
          <w:p w14:paraId="48555C3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喀喇沁旗小牛群镇小牛群村</w:t>
            </w:r>
          </w:p>
        </w:tc>
        <w:tc>
          <w:tcPr>
            <w:tcW w:w="2142" w:type="dxa"/>
            <w:noWrap w:val="0"/>
            <w:vAlign w:val="center"/>
          </w:tcPr>
          <w:p w14:paraId="3B18DE4A">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通信地址</w:t>
            </w:r>
          </w:p>
        </w:tc>
        <w:tc>
          <w:tcPr>
            <w:tcW w:w="2958" w:type="dxa"/>
            <w:noWrap w:val="0"/>
            <w:vAlign w:val="center"/>
          </w:tcPr>
          <w:p w14:paraId="1A885F76">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z w:val="24"/>
                <w:szCs w:val="24"/>
              </w:rPr>
            </w:pPr>
            <w:r>
              <w:rPr>
                <w:rFonts w:hint="eastAsia" w:ascii="宋体" w:hAnsi="宋体" w:eastAsia="宋体" w:cs="宋体"/>
                <w:spacing w:val="0"/>
                <w:sz w:val="24"/>
                <w:szCs w:val="24"/>
                <w:u w:val="none"/>
                <w:lang w:eastAsia="zh-CN"/>
              </w:rPr>
              <w:t>北京市朝阳区朝阳路67号8号楼4层1单元503</w:t>
            </w:r>
          </w:p>
        </w:tc>
      </w:tr>
      <w:tr w14:paraId="6960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70B04D69">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邮政编码</w:t>
            </w:r>
          </w:p>
        </w:tc>
        <w:tc>
          <w:tcPr>
            <w:tcW w:w="2336" w:type="dxa"/>
            <w:noWrap w:val="0"/>
            <w:vAlign w:val="center"/>
          </w:tcPr>
          <w:p w14:paraId="02047C5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024406</w:t>
            </w:r>
          </w:p>
        </w:tc>
        <w:tc>
          <w:tcPr>
            <w:tcW w:w="2142" w:type="dxa"/>
            <w:noWrap w:val="0"/>
            <w:vAlign w:val="center"/>
          </w:tcPr>
          <w:p w14:paraId="67C74B66">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邮政编码</w:t>
            </w:r>
          </w:p>
        </w:tc>
        <w:tc>
          <w:tcPr>
            <w:tcW w:w="2958" w:type="dxa"/>
            <w:noWrap w:val="0"/>
            <w:vAlign w:val="center"/>
          </w:tcPr>
          <w:p w14:paraId="70ECDFA7">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100024</w:t>
            </w:r>
          </w:p>
        </w:tc>
      </w:tr>
      <w:tr w14:paraId="595F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72" w:type="dxa"/>
            <w:noWrap w:val="0"/>
            <w:vAlign w:val="center"/>
          </w:tcPr>
          <w:p w14:paraId="26C3498A">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电子邮箱</w:t>
            </w:r>
          </w:p>
        </w:tc>
        <w:tc>
          <w:tcPr>
            <w:tcW w:w="2336" w:type="dxa"/>
            <w:noWrap w:val="0"/>
            <w:vAlign w:val="center"/>
          </w:tcPr>
          <w:p w14:paraId="3B680F2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2738267296@qq.com</w:t>
            </w:r>
          </w:p>
        </w:tc>
        <w:tc>
          <w:tcPr>
            <w:tcW w:w="2142" w:type="dxa"/>
            <w:noWrap w:val="0"/>
            <w:vAlign w:val="center"/>
          </w:tcPr>
          <w:p w14:paraId="172E4128">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电子邮箱</w:t>
            </w:r>
          </w:p>
        </w:tc>
        <w:tc>
          <w:tcPr>
            <w:tcW w:w="2958" w:type="dxa"/>
            <w:noWrap w:val="0"/>
            <w:vAlign w:val="center"/>
          </w:tcPr>
          <w:p w14:paraId="1C0C08FA">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252927243@qq.com</w:t>
            </w:r>
          </w:p>
        </w:tc>
      </w:tr>
      <w:tr w14:paraId="16CF0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262BA41F">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统一社会信用代码</w:t>
            </w:r>
          </w:p>
        </w:tc>
        <w:tc>
          <w:tcPr>
            <w:tcW w:w="2336" w:type="dxa"/>
            <w:noWrap w:val="0"/>
            <w:vAlign w:val="center"/>
          </w:tcPr>
          <w:p w14:paraId="0781C0E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121504287971602119</w:t>
            </w:r>
            <w:bookmarkStart w:id="0" w:name="_GoBack"/>
            <w:bookmarkEnd w:id="0"/>
          </w:p>
        </w:tc>
        <w:tc>
          <w:tcPr>
            <w:tcW w:w="2142" w:type="dxa"/>
            <w:noWrap w:val="0"/>
            <w:vAlign w:val="center"/>
          </w:tcPr>
          <w:p w14:paraId="3BEC12CE">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统一社会信用代码</w:t>
            </w:r>
          </w:p>
        </w:tc>
        <w:tc>
          <w:tcPr>
            <w:tcW w:w="2958" w:type="dxa"/>
            <w:noWrap w:val="0"/>
            <w:vAlign w:val="center"/>
          </w:tcPr>
          <w:p w14:paraId="7DF3BB0E">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91110105673814519K</w:t>
            </w:r>
          </w:p>
        </w:tc>
      </w:tr>
      <w:tr w14:paraId="68D3D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42DBDBC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336" w:type="dxa"/>
            <w:noWrap w:val="0"/>
            <w:vAlign w:val="center"/>
          </w:tcPr>
          <w:p w14:paraId="10EC646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142" w:type="dxa"/>
            <w:noWrap w:val="0"/>
            <w:vAlign w:val="center"/>
          </w:tcPr>
          <w:p w14:paraId="2BF8F6F9">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开户名称</w:t>
            </w:r>
          </w:p>
        </w:tc>
        <w:tc>
          <w:tcPr>
            <w:tcW w:w="2958" w:type="dxa"/>
            <w:noWrap w:val="0"/>
            <w:vAlign w:val="center"/>
          </w:tcPr>
          <w:p w14:paraId="1A8B6507">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napToGrid w:val="0"/>
                <w:color w:val="000000"/>
                <w:spacing w:val="8"/>
                <w:sz w:val="24"/>
                <w:szCs w:val="24"/>
                <w:lang w:val="en-US" w:eastAsia="en-US" w:bidi="ar-SA"/>
              </w:rPr>
            </w:pPr>
            <w:r>
              <w:rPr>
                <w:rFonts w:hint="eastAsia" w:ascii="宋体" w:hAnsi="宋体" w:eastAsia="宋体" w:cs="宋体"/>
                <w:snapToGrid w:val="0"/>
                <w:color w:val="000000"/>
                <w:spacing w:val="8"/>
                <w:sz w:val="24"/>
                <w:szCs w:val="24"/>
                <w:lang w:val="en-US" w:eastAsia="en-US" w:bidi="ar-SA"/>
              </w:rPr>
              <w:t>北京和兴文源文化发展有限公司</w:t>
            </w:r>
          </w:p>
        </w:tc>
      </w:tr>
      <w:tr w14:paraId="3F78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2A2D990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336" w:type="dxa"/>
            <w:noWrap w:val="0"/>
            <w:vAlign w:val="center"/>
          </w:tcPr>
          <w:p w14:paraId="2D41EFB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142" w:type="dxa"/>
            <w:noWrap w:val="0"/>
            <w:vAlign w:val="center"/>
          </w:tcPr>
          <w:p w14:paraId="6A5B39F8">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开户银行</w:t>
            </w:r>
          </w:p>
        </w:tc>
        <w:tc>
          <w:tcPr>
            <w:tcW w:w="2958" w:type="dxa"/>
            <w:noWrap w:val="0"/>
            <w:vAlign w:val="center"/>
          </w:tcPr>
          <w:p w14:paraId="138D346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napToGrid w:val="0"/>
                <w:color w:val="000000"/>
                <w:spacing w:val="8"/>
                <w:sz w:val="24"/>
                <w:szCs w:val="24"/>
                <w:lang w:val="en-US" w:eastAsia="en-US" w:bidi="ar-SA"/>
              </w:rPr>
            </w:pPr>
            <w:r>
              <w:rPr>
                <w:rFonts w:hint="eastAsia" w:ascii="宋体" w:hAnsi="宋体" w:eastAsia="宋体" w:cs="宋体"/>
                <w:snapToGrid w:val="0"/>
                <w:color w:val="000000"/>
                <w:spacing w:val="8"/>
                <w:sz w:val="24"/>
                <w:szCs w:val="24"/>
                <w:lang w:val="en-US" w:eastAsia="en-US" w:bidi="ar-SA"/>
              </w:rPr>
              <w:t>北京农村商业银行朝阳支行姚家园分理处</w:t>
            </w:r>
          </w:p>
        </w:tc>
      </w:tr>
      <w:tr w14:paraId="11AD7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72" w:type="dxa"/>
            <w:noWrap w:val="0"/>
            <w:vAlign w:val="center"/>
          </w:tcPr>
          <w:p w14:paraId="65662A3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336" w:type="dxa"/>
            <w:noWrap w:val="0"/>
            <w:vAlign w:val="center"/>
          </w:tcPr>
          <w:p w14:paraId="68DCDEC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p>
        </w:tc>
        <w:tc>
          <w:tcPr>
            <w:tcW w:w="2142" w:type="dxa"/>
            <w:noWrap w:val="0"/>
            <w:vAlign w:val="center"/>
          </w:tcPr>
          <w:p w14:paraId="7A4C9672">
            <w:pPr>
              <w:pStyle w:val="7"/>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银行账号</w:t>
            </w:r>
          </w:p>
        </w:tc>
        <w:tc>
          <w:tcPr>
            <w:tcW w:w="2958" w:type="dxa"/>
            <w:noWrap w:val="0"/>
            <w:vAlign w:val="center"/>
          </w:tcPr>
          <w:p w14:paraId="2A5A6F59">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napToGrid w:val="0"/>
                <w:color w:val="000000"/>
                <w:spacing w:val="8"/>
                <w:sz w:val="24"/>
                <w:szCs w:val="24"/>
                <w:lang w:val="en-US" w:eastAsia="en-US" w:bidi="ar-SA"/>
              </w:rPr>
            </w:pPr>
            <w:r>
              <w:rPr>
                <w:rFonts w:hint="eastAsia" w:ascii="宋体" w:hAnsi="宋体" w:eastAsia="宋体" w:cs="宋体"/>
                <w:snapToGrid w:val="0"/>
                <w:color w:val="000000"/>
                <w:spacing w:val="8"/>
                <w:sz w:val="24"/>
                <w:szCs w:val="24"/>
                <w:lang w:val="en-US" w:eastAsia="en-US" w:bidi="ar-SA"/>
              </w:rPr>
              <w:t>0103040103000007663</w:t>
            </w:r>
          </w:p>
        </w:tc>
      </w:tr>
    </w:tbl>
    <w:p w14:paraId="6B0FA7D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p w14:paraId="366AC96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p w14:paraId="6D2008E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p w14:paraId="04FB4D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p w14:paraId="29CF44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宋体" w:hAnsi="宋体" w:eastAsia="宋体" w:cs="宋体"/>
          <w:sz w:val="24"/>
          <w:szCs w:val="24"/>
        </w:rPr>
      </w:pPr>
    </w:p>
    <w:p w14:paraId="450224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0"/>
        <w:rPr>
          <w:rFonts w:ascii="宋体" w:hAnsi="宋体" w:eastAsia="宋体" w:cs="宋体"/>
          <w:spacing w:val="99"/>
          <w:sz w:val="36"/>
          <w:szCs w:val="36"/>
        </w:rPr>
      </w:pPr>
      <w:r>
        <w:rPr>
          <w:rFonts w:ascii="宋体" w:hAnsi="宋体" w:eastAsia="宋体" w:cs="宋体"/>
          <w:spacing w:val="99"/>
          <w:sz w:val="36"/>
          <w:szCs w:val="36"/>
        </w:rPr>
        <w:t>第二节 政府采购合同通用条款</w:t>
      </w:r>
    </w:p>
    <w:p w14:paraId="022B50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定义</w:t>
      </w:r>
    </w:p>
    <w:p w14:paraId="3C3D40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1.1合同当事人</w:t>
      </w:r>
    </w:p>
    <w:p w14:paraId="63E1FDF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（1）采购人（以下称甲方）是指使用财政性资金，通过政府采</w:t>
      </w:r>
      <w:r>
        <w:rPr>
          <w:rFonts w:hint="eastAsia" w:ascii="宋体" w:hAnsi="宋体" w:eastAsia="宋体" w:cs="宋体"/>
          <w:spacing w:val="8"/>
          <w:sz w:val="24"/>
          <w:szCs w:val="24"/>
        </w:rPr>
        <w:t>购方式向供应商购买货物及其相关服务的国家机关、事业单位、团体</w:t>
      </w:r>
      <w:r>
        <w:rPr>
          <w:rFonts w:hint="eastAsia" w:ascii="宋体" w:hAnsi="宋体" w:eastAsia="宋体" w:cs="宋体"/>
          <w:spacing w:val="7"/>
          <w:sz w:val="24"/>
          <w:szCs w:val="24"/>
        </w:rPr>
        <w:t>组织。</w:t>
      </w:r>
    </w:p>
    <w:p w14:paraId="5AD9D55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9"/>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（2）供应商（以下称乙方）是指参加政府采购活动并且中标（成交），向采购人提供</w:t>
      </w:r>
      <w:r>
        <w:rPr>
          <w:rFonts w:hint="eastAsia" w:ascii="宋体" w:hAnsi="宋体" w:eastAsia="宋体" w:cs="宋体"/>
          <w:spacing w:val="8"/>
          <w:sz w:val="24"/>
          <w:szCs w:val="24"/>
        </w:rPr>
        <w:t>合同约定的货物及其相关服务的法人、非法人组织或者自然人。</w:t>
      </w:r>
    </w:p>
    <w:p w14:paraId="6045837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9"/>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（3）其他合同主体是指除采购人和供应商以外，</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依法参与合同缔</w:t>
      </w:r>
      <w:r>
        <w:rPr>
          <w:rFonts w:hint="eastAsia" w:ascii="宋体" w:hAnsi="宋体" w:eastAsia="宋体" w:cs="宋体"/>
          <w:spacing w:val="4"/>
          <w:sz w:val="24"/>
          <w:szCs w:val="24"/>
        </w:rPr>
        <w:t>结或履行，享有权</w:t>
      </w:r>
      <w:r>
        <w:rPr>
          <w:rFonts w:hint="eastAsia" w:ascii="宋体" w:hAnsi="宋体" w:eastAsia="宋体" w:cs="宋体"/>
          <w:sz w:val="24"/>
          <w:szCs w:val="24"/>
        </w:rPr>
        <w:t xml:space="preserve"> </w:t>
      </w:r>
      <w:r>
        <w:rPr>
          <w:rFonts w:hint="eastAsia" w:ascii="宋体" w:hAnsi="宋体" w:eastAsia="宋体" w:cs="宋体"/>
          <w:spacing w:val="8"/>
          <w:sz w:val="24"/>
          <w:szCs w:val="24"/>
        </w:rPr>
        <w:t>利、承担义务的合同当事人。</w:t>
      </w:r>
    </w:p>
    <w:p w14:paraId="476C570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1.2本合同下列术语应解释为：</w:t>
      </w:r>
    </w:p>
    <w:p w14:paraId="60AAF8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09"/>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（1）“合同”系指合同当事人意思表示达成一致的任何协议，包括签署的政府采购合</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同协议书及其变更、补充协议，政府采购合同专用条款，政府采购合同通用条款，中标</w:t>
      </w:r>
      <w:r>
        <w:rPr>
          <w:rFonts w:hint="eastAsia" w:ascii="宋体" w:hAnsi="宋体" w:eastAsia="宋体" w:cs="宋体"/>
          <w:spacing w:val="8"/>
          <w:sz w:val="24"/>
          <w:szCs w:val="24"/>
        </w:rPr>
        <w:t>（成交）通知书，投标（响应）文件，采购文件，有关技术文件和图纸，以及国家法律、</w:t>
      </w:r>
      <w:r>
        <w:rPr>
          <w:rFonts w:hint="eastAsia" w:ascii="宋体" w:hAnsi="宋体" w:eastAsia="宋体" w:cs="宋体"/>
          <w:spacing w:val="9"/>
          <w:sz w:val="24"/>
          <w:szCs w:val="24"/>
        </w:rPr>
        <w:t>行政法规和规章制度规定或合同约定的作为合同组成部分的其他文件。</w:t>
      </w:r>
    </w:p>
    <w:p w14:paraId="260F0F7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3"/>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（2）“合同价款”系指根据本合同规定乙方在全面履行合同义务后甲方应支付给</w:t>
      </w:r>
      <w:r>
        <w:rPr>
          <w:rFonts w:hint="eastAsia" w:ascii="宋体" w:hAnsi="宋体" w:eastAsia="宋体" w:cs="宋体"/>
          <w:spacing w:val="8"/>
          <w:sz w:val="24"/>
          <w:szCs w:val="24"/>
        </w:rPr>
        <w:t>乙方</w:t>
      </w:r>
      <w:r>
        <w:rPr>
          <w:rFonts w:hint="eastAsia" w:ascii="宋体" w:hAnsi="宋体" w:eastAsia="宋体" w:cs="宋体"/>
          <w:spacing w:val="-5"/>
          <w:sz w:val="24"/>
          <w:szCs w:val="24"/>
        </w:rPr>
        <w:t>的价款。</w:t>
      </w:r>
    </w:p>
    <w:p w14:paraId="6A9556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（3）“货物”系指乙方根据本合同规定须向甲方提供的各种形态和种类的物品，</w:t>
      </w:r>
      <w:r>
        <w:rPr>
          <w:rFonts w:hint="eastAsia" w:ascii="宋体" w:hAnsi="宋体" w:eastAsia="宋体" w:cs="宋体"/>
          <w:spacing w:val="8"/>
          <w:sz w:val="24"/>
          <w:szCs w:val="24"/>
        </w:rPr>
        <w:t>包括</w:t>
      </w:r>
      <w:r>
        <w:rPr>
          <w:rFonts w:hint="eastAsia" w:ascii="宋体" w:hAnsi="宋体" w:eastAsia="宋体" w:cs="宋体"/>
          <w:spacing w:val="10"/>
          <w:sz w:val="24"/>
          <w:szCs w:val="24"/>
        </w:rPr>
        <w:t>原材料、设备、产品（包括软件）及相关的其备品</w:t>
      </w:r>
      <w:r>
        <w:rPr>
          <w:rFonts w:hint="eastAsia" w:ascii="宋体" w:hAnsi="宋体" w:eastAsia="宋体" w:cs="宋体"/>
          <w:spacing w:val="9"/>
          <w:sz w:val="24"/>
          <w:szCs w:val="24"/>
        </w:rPr>
        <w:t>备件、工具、手册及其他技术资料和材</w:t>
      </w:r>
      <w:r>
        <w:rPr>
          <w:rFonts w:hint="eastAsia" w:ascii="宋体" w:hAnsi="宋体" w:eastAsia="宋体" w:cs="宋体"/>
          <w:spacing w:val="-4"/>
          <w:sz w:val="24"/>
          <w:szCs w:val="24"/>
        </w:rPr>
        <w:t>料等。</w:t>
      </w:r>
    </w:p>
    <w:p w14:paraId="10F3D8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（4）“相关服务”系指根据合同规定，乙方应提供的与货物有关的技术、管理和其他</w:t>
      </w:r>
      <w:r>
        <w:rPr>
          <w:rFonts w:hint="eastAsia" w:ascii="宋体" w:hAnsi="宋体" w:eastAsia="宋体" w:cs="宋体"/>
          <w:spacing w:val="10"/>
          <w:sz w:val="24"/>
          <w:szCs w:val="24"/>
        </w:rPr>
        <w:t>服务，包括但不限于：管理和质量保证、运输、保</w:t>
      </w:r>
      <w:r>
        <w:rPr>
          <w:rFonts w:hint="eastAsia" w:ascii="宋体" w:hAnsi="宋体" w:eastAsia="宋体" w:cs="宋体"/>
          <w:spacing w:val="9"/>
          <w:sz w:val="24"/>
          <w:szCs w:val="24"/>
        </w:rPr>
        <w:t>险、检验、现场准备、安装、集成、调试、培训、维修、废弃处置、技术支持等以及合同中</w:t>
      </w:r>
      <w:r>
        <w:rPr>
          <w:rFonts w:hint="eastAsia" w:ascii="宋体" w:hAnsi="宋体" w:eastAsia="宋体" w:cs="宋体"/>
          <w:spacing w:val="8"/>
          <w:sz w:val="24"/>
          <w:szCs w:val="24"/>
        </w:rPr>
        <w:t>规定乙方应承担的其他义务。</w:t>
      </w:r>
    </w:p>
    <w:p w14:paraId="47BF2FE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7"/>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（5）“分包”系指中标（成交）供应商按采购文件、投标（响应）文件</w:t>
      </w:r>
      <w:r>
        <w:rPr>
          <w:rFonts w:hint="eastAsia" w:ascii="宋体" w:hAnsi="宋体" w:eastAsia="宋体" w:cs="宋体"/>
          <w:spacing w:val="8"/>
          <w:sz w:val="24"/>
          <w:szCs w:val="24"/>
        </w:rPr>
        <w:t>的规定，根据</w:t>
      </w:r>
      <w:r>
        <w:rPr>
          <w:rFonts w:hint="eastAsia" w:ascii="宋体" w:hAnsi="宋体" w:eastAsia="宋体" w:cs="宋体"/>
          <w:spacing w:val="10"/>
          <w:sz w:val="24"/>
          <w:szCs w:val="24"/>
        </w:rPr>
        <w:t>分包意向协议，将中标（成交）项目中的部分</w:t>
      </w:r>
      <w:r>
        <w:rPr>
          <w:rFonts w:hint="eastAsia" w:ascii="宋体" w:hAnsi="宋体" w:eastAsia="宋体" w:cs="宋体"/>
          <w:spacing w:val="9"/>
          <w:sz w:val="24"/>
          <w:szCs w:val="24"/>
        </w:rPr>
        <w:t>履约内容，分给具有相应资质条件的供应商</w:t>
      </w:r>
      <w:r>
        <w:rPr>
          <w:rFonts w:hint="eastAsia" w:ascii="宋体" w:hAnsi="宋体" w:eastAsia="宋体" w:cs="宋体"/>
          <w:spacing w:val="4"/>
          <w:sz w:val="24"/>
          <w:szCs w:val="24"/>
        </w:rPr>
        <w:t>履行合同的行为。</w:t>
      </w:r>
    </w:p>
    <w:p w14:paraId="66A63C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3"/>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（6）“联合体”系指由两个以上的自然人、法人或者非法人组织组成，以一个供应商</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的身份共同参加政府采购的主体。联合体各方应在签订合同协议书前向</w:t>
      </w:r>
      <w:r>
        <w:rPr>
          <w:rFonts w:hint="eastAsia" w:ascii="宋体" w:hAnsi="宋体" w:eastAsia="宋体" w:cs="宋体"/>
          <w:spacing w:val="8"/>
          <w:sz w:val="24"/>
          <w:szCs w:val="24"/>
        </w:rPr>
        <w:t>甲方提交联合协</w:t>
      </w:r>
    </w:p>
    <w:p w14:paraId="56B5AE4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议，且明确牵头人及各成员单位的工作分工、权</w:t>
      </w:r>
      <w:r>
        <w:rPr>
          <w:rFonts w:hint="eastAsia" w:ascii="宋体" w:hAnsi="宋体" w:eastAsia="宋体" w:cs="宋体"/>
          <w:spacing w:val="9"/>
          <w:sz w:val="24"/>
          <w:szCs w:val="24"/>
        </w:rPr>
        <w:t>利、义务、责任，联合体各方应共同与甲</w:t>
      </w:r>
      <w:r>
        <w:rPr>
          <w:rFonts w:hint="eastAsia" w:ascii="宋体" w:hAnsi="宋体" w:eastAsia="宋体" w:cs="宋体"/>
          <w:sz w:val="24"/>
          <w:szCs w:val="24"/>
        </w:rPr>
        <w:t xml:space="preserve"> </w:t>
      </w:r>
      <w:r>
        <w:rPr>
          <w:rFonts w:hint="eastAsia" w:ascii="宋体" w:hAnsi="宋体" w:eastAsia="宋体" w:cs="宋体"/>
          <w:spacing w:val="12"/>
          <w:sz w:val="24"/>
          <w:szCs w:val="24"/>
        </w:rPr>
        <w:t>方签订合同，就合同约定的事项对甲方承担</w:t>
      </w:r>
      <w:r>
        <w:rPr>
          <w:rFonts w:hint="eastAsia" w:ascii="宋体" w:hAnsi="宋体" w:eastAsia="宋体" w:cs="宋体"/>
          <w:spacing w:val="11"/>
          <w:sz w:val="24"/>
          <w:szCs w:val="24"/>
        </w:rPr>
        <w:t>连带责任。联合体具体要求见【政府采购合同</w:t>
      </w:r>
      <w:r>
        <w:rPr>
          <w:rFonts w:hint="eastAsia" w:ascii="宋体" w:hAnsi="宋体" w:eastAsia="宋体" w:cs="宋体"/>
          <w:spacing w:val="12"/>
          <w:sz w:val="24"/>
          <w:szCs w:val="24"/>
        </w:rPr>
        <w:t>专用条款】。</w:t>
      </w:r>
    </w:p>
    <w:p w14:paraId="2D81E7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jc w:val="both"/>
        <w:textAlignment w:val="baseline"/>
        <w:outlineLvl w:val="2"/>
        <w:rPr>
          <w:rFonts w:hint="eastAsia" w:ascii="宋体" w:hAnsi="宋体" w:eastAsia="宋体" w:cs="宋体"/>
          <w:sz w:val="24"/>
          <w:szCs w:val="24"/>
        </w:rPr>
      </w:pPr>
      <w:r>
        <w:rPr>
          <w:rFonts w:hint="eastAsia" w:ascii="宋体" w:hAnsi="宋体" w:eastAsia="宋体" w:cs="宋体"/>
          <w:spacing w:val="13"/>
          <w:sz w:val="24"/>
          <w:szCs w:val="24"/>
        </w:rPr>
        <w:t>（7）其他术语解释，见【政府采购合同专用条款】。</w:t>
      </w:r>
    </w:p>
    <w:p w14:paraId="6724B7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sz w:val="24"/>
          <w:szCs w:val="24"/>
        </w:rPr>
      </w:pPr>
      <w:r>
        <w:rPr>
          <w:rFonts w:hint="eastAsia" w:ascii="宋体" w:hAnsi="宋体" w:eastAsia="宋体" w:cs="宋体"/>
          <w:spacing w:val="16"/>
          <w:sz w:val="24"/>
          <w:szCs w:val="24"/>
        </w:rPr>
        <w:t>2. 合同标的及金额</w:t>
      </w:r>
    </w:p>
    <w:p w14:paraId="14C5DDB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2.1 合同标的及金额应与中标（成交）结果一致。乙方为履行本合同而发生的所有费</w:t>
      </w:r>
      <w:r>
        <w:rPr>
          <w:rFonts w:hint="eastAsia" w:ascii="宋体" w:hAnsi="宋体" w:eastAsia="宋体" w:cs="宋体"/>
          <w:spacing w:val="8"/>
          <w:sz w:val="24"/>
          <w:szCs w:val="24"/>
        </w:rPr>
        <w:t>用均应包含在合同价款中，甲方不再另行支付其他任何费用。</w:t>
      </w:r>
    </w:p>
    <w:p w14:paraId="0B2555B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0"/>
          <w:sz w:val="24"/>
          <w:szCs w:val="24"/>
        </w:rPr>
        <w:t>3.</w:t>
      </w:r>
      <w:r>
        <w:rPr>
          <w:rFonts w:hint="eastAsia" w:ascii="宋体" w:hAnsi="宋体" w:eastAsia="宋体" w:cs="宋体"/>
          <w:spacing w:val="51"/>
          <w:sz w:val="24"/>
          <w:szCs w:val="24"/>
        </w:rPr>
        <w:t xml:space="preserve"> </w:t>
      </w:r>
      <w:r>
        <w:rPr>
          <w:rFonts w:hint="eastAsia" w:ascii="宋体" w:hAnsi="宋体" w:eastAsia="宋体" w:cs="宋体"/>
          <w:spacing w:val="20"/>
          <w:sz w:val="24"/>
          <w:szCs w:val="24"/>
        </w:rPr>
        <w:t>履行合同的时间、地点和方式</w:t>
      </w:r>
    </w:p>
    <w:p w14:paraId="52609E3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3.1</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乙方应当在约定的时间、地点，按照约定方式履行合同。</w:t>
      </w:r>
    </w:p>
    <w:p w14:paraId="6958347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5"/>
          <w:sz w:val="24"/>
          <w:szCs w:val="24"/>
        </w:rPr>
        <w:t>4.</w:t>
      </w:r>
      <w:r>
        <w:rPr>
          <w:rFonts w:hint="eastAsia" w:ascii="宋体" w:hAnsi="宋体" w:eastAsia="宋体" w:cs="宋体"/>
          <w:spacing w:val="83"/>
          <w:sz w:val="24"/>
          <w:szCs w:val="24"/>
        </w:rPr>
        <w:t xml:space="preserve"> </w:t>
      </w:r>
      <w:r>
        <w:rPr>
          <w:rFonts w:hint="eastAsia" w:ascii="宋体" w:hAnsi="宋体" w:eastAsia="宋体" w:cs="宋体"/>
          <w:spacing w:val="15"/>
          <w:sz w:val="24"/>
          <w:szCs w:val="24"/>
        </w:rPr>
        <w:t>甲方的权利和义务</w:t>
      </w:r>
    </w:p>
    <w:p w14:paraId="494C1DE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4.1 签署合同后，甲方应确定项目负责人（或项目联系人</w:t>
      </w:r>
      <w:r>
        <w:rPr>
          <w:rFonts w:hint="eastAsia" w:ascii="宋体" w:hAnsi="宋体" w:eastAsia="宋体" w:cs="宋体"/>
          <w:spacing w:val="8"/>
          <w:sz w:val="24"/>
          <w:szCs w:val="24"/>
        </w:rPr>
        <w:t>），</w:t>
      </w:r>
      <w:r>
        <w:rPr>
          <w:rFonts w:hint="eastAsia" w:ascii="宋体" w:hAnsi="宋体" w:eastAsia="宋体" w:cs="宋体"/>
          <w:spacing w:val="5"/>
          <w:sz w:val="24"/>
          <w:szCs w:val="24"/>
        </w:rPr>
        <w:t>负责与本合同有关的事</w:t>
      </w:r>
      <w:r>
        <w:rPr>
          <w:rFonts w:hint="eastAsia" w:ascii="宋体" w:hAnsi="宋体" w:eastAsia="宋体" w:cs="宋体"/>
          <w:spacing w:val="8"/>
          <w:sz w:val="24"/>
          <w:szCs w:val="24"/>
        </w:rPr>
        <w:t>务。</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甲方有权对乙方的履约行为进行检查，并及时确认乙方提交的事项。甲方应当配合乙</w:t>
      </w:r>
      <w:r>
        <w:rPr>
          <w:rFonts w:hint="eastAsia" w:ascii="宋体" w:hAnsi="宋体" w:eastAsia="宋体" w:cs="宋体"/>
          <w:spacing w:val="6"/>
          <w:sz w:val="24"/>
          <w:szCs w:val="24"/>
        </w:rPr>
        <w:t>方完成相关项目实施工作。</w:t>
      </w:r>
    </w:p>
    <w:p w14:paraId="1608EB6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4.2</w:t>
      </w:r>
      <w:r>
        <w:rPr>
          <w:rFonts w:hint="eastAsia" w:ascii="宋体" w:hAnsi="宋体" w:eastAsia="宋体" w:cs="宋体"/>
          <w:spacing w:val="51"/>
          <w:sz w:val="24"/>
          <w:szCs w:val="24"/>
        </w:rPr>
        <w:t xml:space="preserve"> </w:t>
      </w:r>
      <w:r>
        <w:rPr>
          <w:rFonts w:hint="eastAsia" w:ascii="宋体" w:hAnsi="宋体" w:eastAsia="宋体" w:cs="宋体"/>
          <w:spacing w:val="8"/>
          <w:sz w:val="24"/>
          <w:szCs w:val="24"/>
        </w:rPr>
        <w:t>甲方有权要求乙方按时提交各阶段有关安排计划，并有权定期核对乙方提供货物</w:t>
      </w:r>
      <w:r>
        <w:rPr>
          <w:rFonts w:hint="eastAsia" w:ascii="宋体" w:hAnsi="宋体" w:eastAsia="宋体" w:cs="宋体"/>
          <w:spacing w:val="9"/>
          <w:sz w:val="24"/>
          <w:szCs w:val="24"/>
        </w:rPr>
        <w:t>数量、规格、质量等内容。甲方有权督促乙方工作并要求乙方更换不符合要求的货物。</w:t>
      </w:r>
    </w:p>
    <w:p w14:paraId="6BD6A21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4.3</w:t>
      </w:r>
      <w:r>
        <w:rPr>
          <w:rFonts w:hint="eastAsia" w:ascii="宋体" w:hAnsi="宋体" w:eastAsia="宋体" w:cs="宋体"/>
          <w:spacing w:val="51"/>
          <w:sz w:val="24"/>
          <w:szCs w:val="24"/>
        </w:rPr>
        <w:t xml:space="preserve"> </w:t>
      </w:r>
      <w:r>
        <w:rPr>
          <w:rFonts w:hint="eastAsia" w:ascii="宋体" w:hAnsi="宋体" w:eastAsia="宋体" w:cs="宋体"/>
          <w:spacing w:val="8"/>
          <w:sz w:val="24"/>
          <w:szCs w:val="24"/>
        </w:rPr>
        <w:t>甲方有权要求乙方对缺陷部分予以修复，并按合同约定享有货物保修及其他合同</w:t>
      </w:r>
      <w:r>
        <w:rPr>
          <w:rFonts w:hint="eastAsia" w:ascii="宋体" w:hAnsi="宋体" w:eastAsia="宋体" w:cs="宋体"/>
          <w:spacing w:val="1"/>
          <w:sz w:val="24"/>
          <w:szCs w:val="24"/>
        </w:rPr>
        <w:t>约定的权利。</w:t>
      </w:r>
    </w:p>
    <w:p w14:paraId="35836EC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4.4</w:t>
      </w:r>
      <w:r>
        <w:rPr>
          <w:rFonts w:hint="eastAsia" w:ascii="宋体" w:hAnsi="宋体" w:eastAsia="宋体" w:cs="宋体"/>
          <w:spacing w:val="46"/>
          <w:sz w:val="24"/>
          <w:szCs w:val="24"/>
        </w:rPr>
        <w:t xml:space="preserve"> </w:t>
      </w:r>
      <w:r>
        <w:rPr>
          <w:rFonts w:hint="eastAsia" w:ascii="宋体" w:hAnsi="宋体" w:eastAsia="宋体" w:cs="宋体"/>
          <w:spacing w:val="14"/>
          <w:sz w:val="24"/>
          <w:szCs w:val="24"/>
        </w:rPr>
        <w:t>甲方应当按照合同约定及时对交付的货物</w:t>
      </w:r>
      <w:r>
        <w:rPr>
          <w:rFonts w:hint="eastAsia" w:ascii="宋体" w:hAnsi="宋体" w:eastAsia="宋体" w:cs="宋体"/>
          <w:spacing w:val="13"/>
          <w:sz w:val="24"/>
          <w:szCs w:val="24"/>
        </w:rPr>
        <w:t>进行验收，未在【</w:t>
      </w:r>
      <w:r>
        <w:rPr>
          <w:rFonts w:hint="eastAsia" w:ascii="宋体" w:hAnsi="宋体" w:eastAsia="宋体" w:cs="宋体"/>
          <w:spacing w:val="-42"/>
          <w:sz w:val="24"/>
          <w:szCs w:val="24"/>
        </w:rPr>
        <w:t xml:space="preserve"> </w:t>
      </w:r>
      <w:r>
        <w:rPr>
          <w:rFonts w:hint="eastAsia" w:ascii="宋体" w:hAnsi="宋体" w:eastAsia="宋体" w:cs="宋体"/>
          <w:spacing w:val="13"/>
          <w:sz w:val="24"/>
          <w:szCs w:val="24"/>
        </w:rPr>
        <w:t>政府采购合同专用</w:t>
      </w:r>
      <w:r>
        <w:rPr>
          <w:rFonts w:hint="eastAsia" w:ascii="宋体" w:hAnsi="宋体" w:eastAsia="宋体" w:cs="宋体"/>
          <w:spacing w:val="16"/>
          <w:sz w:val="24"/>
          <w:szCs w:val="24"/>
        </w:rPr>
        <w:t>条款</w:t>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6"/>
          <w:sz w:val="24"/>
          <w:szCs w:val="24"/>
        </w:rPr>
        <w:t>约定的期限内对乙方履约提出任何异议或者向乙方作</w:t>
      </w:r>
      <w:r>
        <w:rPr>
          <w:rFonts w:hint="eastAsia" w:ascii="宋体" w:hAnsi="宋体" w:eastAsia="宋体" w:cs="宋体"/>
          <w:spacing w:val="15"/>
          <w:sz w:val="24"/>
          <w:szCs w:val="24"/>
        </w:rPr>
        <w:t>出任何说明的，视为验收通</w:t>
      </w:r>
      <w:r>
        <w:rPr>
          <w:rFonts w:hint="eastAsia" w:ascii="宋体" w:hAnsi="宋体" w:eastAsia="宋体" w:cs="宋体"/>
          <w:sz w:val="24"/>
          <w:szCs w:val="24"/>
        </w:rPr>
        <w:t xml:space="preserve"> </w:t>
      </w:r>
      <w:r>
        <w:rPr>
          <w:rFonts w:hint="eastAsia" w:ascii="宋体" w:hAnsi="宋体" w:eastAsia="宋体" w:cs="宋体"/>
          <w:spacing w:val="-7"/>
          <w:sz w:val="24"/>
          <w:szCs w:val="24"/>
        </w:rPr>
        <w:t>过。</w:t>
      </w:r>
    </w:p>
    <w:p w14:paraId="5BAB140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4.5</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甲方应当根据合同约定及时向乙方支付</w:t>
      </w:r>
      <w:r>
        <w:rPr>
          <w:rFonts w:hint="eastAsia" w:ascii="宋体" w:hAnsi="宋体" w:eastAsia="宋体" w:cs="宋体"/>
          <w:spacing w:val="7"/>
          <w:sz w:val="24"/>
          <w:szCs w:val="24"/>
        </w:rPr>
        <w:t>合同价款，不得以内部人员变更、履行内部付款流程等为由，拒绝或迟延支付。</w:t>
      </w:r>
    </w:p>
    <w:p w14:paraId="1D31A88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4.6</w:t>
      </w:r>
      <w:r>
        <w:rPr>
          <w:rFonts w:hint="eastAsia" w:ascii="宋体" w:hAnsi="宋体" w:eastAsia="宋体" w:cs="宋体"/>
          <w:spacing w:val="34"/>
          <w:sz w:val="24"/>
          <w:szCs w:val="24"/>
        </w:rPr>
        <w:t xml:space="preserve"> </w:t>
      </w:r>
      <w:r>
        <w:rPr>
          <w:rFonts w:hint="eastAsia" w:ascii="宋体" w:hAnsi="宋体" w:eastAsia="宋体" w:cs="宋体"/>
          <w:spacing w:val="12"/>
          <w:sz w:val="24"/>
          <w:szCs w:val="24"/>
        </w:rPr>
        <w:t>国家法律法规规定及【政府采购合同专用条款】</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约定应由甲方承</w:t>
      </w:r>
      <w:r>
        <w:rPr>
          <w:rFonts w:hint="eastAsia" w:ascii="宋体" w:hAnsi="宋体" w:eastAsia="宋体" w:cs="宋体"/>
          <w:spacing w:val="11"/>
          <w:sz w:val="24"/>
          <w:szCs w:val="24"/>
        </w:rPr>
        <w:t>担的其他义务</w:t>
      </w:r>
      <w:r>
        <w:rPr>
          <w:rFonts w:hint="eastAsia" w:ascii="宋体" w:hAnsi="宋体" w:eastAsia="宋体" w:cs="宋体"/>
          <w:spacing w:val="-1"/>
          <w:sz w:val="24"/>
          <w:szCs w:val="24"/>
        </w:rPr>
        <w:t>和责任。</w:t>
      </w:r>
    </w:p>
    <w:p w14:paraId="7017B42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67"/>
          <w:sz w:val="24"/>
          <w:szCs w:val="24"/>
        </w:rPr>
        <w:t xml:space="preserve"> </w:t>
      </w:r>
      <w:r>
        <w:rPr>
          <w:rFonts w:hint="eastAsia" w:ascii="宋体" w:hAnsi="宋体" w:eastAsia="宋体" w:cs="宋体"/>
          <w:spacing w:val="16"/>
          <w:sz w:val="24"/>
          <w:szCs w:val="24"/>
        </w:rPr>
        <w:t>乙方的权利和义务</w:t>
      </w:r>
    </w:p>
    <w:p w14:paraId="366656F6">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5.1 签署合同后，乙方应确定项目负责人（或项目联系人），负责与本合同有关的事</w:t>
      </w:r>
      <w:r>
        <w:rPr>
          <w:rFonts w:hint="eastAsia" w:ascii="宋体" w:hAnsi="宋体" w:eastAsia="宋体" w:cs="宋体"/>
          <w:spacing w:val="-7"/>
          <w:sz w:val="24"/>
          <w:szCs w:val="24"/>
        </w:rPr>
        <w:t>务。</w:t>
      </w:r>
    </w:p>
    <w:p w14:paraId="4CBD2DC9">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5.2</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乙方应按照合同要求履约，充分合理安排，确保提供的货物及相关服务符合合同有关要求。接受项目行业管理部门及政府有关部门的指导，配合甲方的履约检查及验收，</w:t>
      </w:r>
      <w:r>
        <w:rPr>
          <w:rFonts w:hint="eastAsia" w:ascii="宋体" w:hAnsi="宋体" w:eastAsia="宋体" w:cs="宋体"/>
          <w:spacing w:val="7"/>
          <w:sz w:val="24"/>
          <w:szCs w:val="24"/>
        </w:rPr>
        <w:t>并负责项目实施过程中的所有协调工作。</w:t>
      </w:r>
    </w:p>
    <w:p w14:paraId="31E2D69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5.3乙方有权根据合同约定向甲方收取合同价款。</w:t>
      </w:r>
    </w:p>
    <w:p w14:paraId="27806CE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5"/>
          <w:sz w:val="24"/>
          <w:szCs w:val="24"/>
        </w:rPr>
        <w:t>5.4国家法律法规规定及【政府采购合同专用条款】</w:t>
      </w:r>
      <w:r>
        <w:rPr>
          <w:rFonts w:hint="eastAsia" w:ascii="宋体" w:hAnsi="宋体" w:eastAsia="宋体" w:cs="宋体"/>
          <w:spacing w:val="-41"/>
          <w:sz w:val="24"/>
          <w:szCs w:val="24"/>
        </w:rPr>
        <w:t xml:space="preserve"> </w:t>
      </w:r>
      <w:r>
        <w:rPr>
          <w:rFonts w:hint="eastAsia" w:ascii="宋体" w:hAnsi="宋体" w:eastAsia="宋体" w:cs="宋体"/>
          <w:spacing w:val="15"/>
          <w:sz w:val="24"/>
          <w:szCs w:val="24"/>
        </w:rPr>
        <w:t>约定</w:t>
      </w:r>
      <w:r>
        <w:rPr>
          <w:rFonts w:hint="eastAsia" w:ascii="宋体" w:hAnsi="宋体" w:eastAsia="宋体" w:cs="宋体"/>
          <w:spacing w:val="14"/>
          <w:sz w:val="24"/>
          <w:szCs w:val="24"/>
        </w:rPr>
        <w:t>应由乙方承担的其他义务和</w:t>
      </w:r>
      <w:r>
        <w:rPr>
          <w:rFonts w:hint="eastAsia" w:ascii="宋体" w:hAnsi="宋体" w:eastAsia="宋体" w:cs="宋体"/>
          <w:spacing w:val="-5"/>
          <w:sz w:val="24"/>
          <w:szCs w:val="24"/>
        </w:rPr>
        <w:t>责任。</w:t>
      </w:r>
    </w:p>
    <w:p w14:paraId="3B193F4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6. 合同履行</w:t>
      </w:r>
    </w:p>
    <w:p w14:paraId="091BD7E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6.1</w:t>
      </w:r>
      <w:r>
        <w:rPr>
          <w:rFonts w:hint="eastAsia" w:ascii="宋体" w:hAnsi="宋体" w:eastAsia="宋体" w:cs="宋体"/>
          <w:spacing w:val="40"/>
          <w:sz w:val="24"/>
          <w:szCs w:val="24"/>
        </w:rPr>
        <w:t xml:space="preserve"> </w:t>
      </w:r>
      <w:r>
        <w:rPr>
          <w:rFonts w:hint="eastAsia" w:ascii="宋体" w:hAnsi="宋体" w:eastAsia="宋体" w:cs="宋体"/>
          <w:spacing w:val="12"/>
          <w:sz w:val="24"/>
          <w:szCs w:val="24"/>
        </w:rPr>
        <w:t>甲乙双方应当按照【政府采购合同专用条款</w:t>
      </w:r>
      <w:r>
        <w:rPr>
          <w:rFonts w:hint="eastAsia" w:ascii="宋体" w:hAnsi="宋体" w:eastAsia="宋体" w:cs="宋体"/>
          <w:spacing w:val="11"/>
          <w:sz w:val="24"/>
          <w:szCs w:val="24"/>
        </w:rPr>
        <w:t>】</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约定顺序履行合同义务；如果没</w:t>
      </w:r>
      <w:r>
        <w:rPr>
          <w:rFonts w:hint="eastAsia" w:ascii="宋体" w:hAnsi="宋体" w:eastAsia="宋体" w:cs="宋体"/>
          <w:spacing w:val="6"/>
          <w:sz w:val="24"/>
          <w:szCs w:val="24"/>
        </w:rPr>
        <w:t>有先后顺序的，应当同时履行。</w:t>
      </w:r>
    </w:p>
    <w:p w14:paraId="56CF7CF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6.2</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甲乙双方按照合同约定顺序履行合同义务时，应当先履行一方未履行的，后履行</w:t>
      </w:r>
      <w:r>
        <w:rPr>
          <w:rFonts w:hint="eastAsia" w:ascii="宋体" w:hAnsi="宋体" w:eastAsia="宋体" w:cs="宋体"/>
          <w:spacing w:val="10"/>
          <w:sz w:val="24"/>
          <w:szCs w:val="24"/>
        </w:rPr>
        <w:t>一方有权拒绝其履行请求。先履行一方履行</w:t>
      </w:r>
      <w:r>
        <w:rPr>
          <w:rFonts w:hint="eastAsia" w:ascii="宋体" w:hAnsi="宋体" w:eastAsia="宋体" w:cs="宋体"/>
          <w:spacing w:val="9"/>
          <w:sz w:val="24"/>
          <w:szCs w:val="24"/>
        </w:rPr>
        <w:t>不符合约定的，后履行一方有权拒绝其相应的</w:t>
      </w:r>
      <w:r>
        <w:rPr>
          <w:rFonts w:hint="eastAsia" w:ascii="宋体" w:hAnsi="宋体" w:eastAsia="宋体" w:cs="宋体"/>
          <w:sz w:val="24"/>
          <w:szCs w:val="24"/>
        </w:rPr>
        <w:t>履行请求。</w:t>
      </w:r>
    </w:p>
    <w:p w14:paraId="3AB761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0"/>
          <w:sz w:val="24"/>
          <w:szCs w:val="24"/>
        </w:rPr>
        <w:t>7.</w:t>
      </w:r>
      <w:r>
        <w:rPr>
          <w:rFonts w:hint="eastAsia" w:ascii="宋体" w:hAnsi="宋体" w:eastAsia="宋体" w:cs="宋体"/>
          <w:spacing w:val="60"/>
          <w:sz w:val="24"/>
          <w:szCs w:val="24"/>
        </w:rPr>
        <w:t xml:space="preserve"> </w:t>
      </w:r>
      <w:r>
        <w:rPr>
          <w:rFonts w:hint="eastAsia" w:ascii="宋体" w:hAnsi="宋体" w:eastAsia="宋体" w:cs="宋体"/>
          <w:spacing w:val="20"/>
          <w:sz w:val="24"/>
          <w:szCs w:val="24"/>
        </w:rPr>
        <w:t>货物包装、运输、保险和交付要求</w:t>
      </w:r>
    </w:p>
    <w:p w14:paraId="37396763">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7.1 本合同涉及商品包装、快递包装的，除【政府采</w:t>
      </w:r>
      <w:r>
        <w:rPr>
          <w:rFonts w:hint="eastAsia" w:ascii="宋体" w:hAnsi="宋体" w:eastAsia="宋体" w:cs="宋体"/>
          <w:spacing w:val="7"/>
          <w:sz w:val="24"/>
          <w:szCs w:val="24"/>
        </w:rPr>
        <w:t>购合同专用条款】</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另有约定</w:t>
      </w:r>
      <w:r>
        <w:rPr>
          <w:rFonts w:hint="eastAsia" w:ascii="宋体" w:hAnsi="宋体" w:eastAsia="宋体" w:cs="宋体"/>
          <w:spacing w:val="9"/>
          <w:sz w:val="24"/>
          <w:szCs w:val="24"/>
        </w:rPr>
        <w:t>外，包装应适应远距离运输、防潮、防震、防锈和防野蛮装卸等要求，确保货物安全</w:t>
      </w:r>
      <w:r>
        <w:rPr>
          <w:rFonts w:hint="eastAsia" w:ascii="宋体" w:hAnsi="宋体" w:eastAsia="宋体" w:cs="宋体"/>
          <w:spacing w:val="13"/>
          <w:sz w:val="24"/>
          <w:szCs w:val="24"/>
        </w:rPr>
        <w:t>无损地运抵【政府采购合同专用条款】</w:t>
      </w:r>
      <w:r>
        <w:rPr>
          <w:rFonts w:hint="eastAsia" w:ascii="宋体" w:hAnsi="宋体" w:eastAsia="宋体" w:cs="宋体"/>
          <w:spacing w:val="-46"/>
          <w:sz w:val="24"/>
          <w:szCs w:val="24"/>
        </w:rPr>
        <w:t xml:space="preserve"> </w:t>
      </w:r>
      <w:r>
        <w:rPr>
          <w:rFonts w:hint="eastAsia" w:ascii="宋体" w:hAnsi="宋体" w:eastAsia="宋体" w:cs="宋体"/>
          <w:spacing w:val="13"/>
          <w:sz w:val="24"/>
          <w:szCs w:val="24"/>
        </w:rPr>
        <w:t>约定的指定现场。</w:t>
      </w:r>
    </w:p>
    <w:p w14:paraId="7F35FA5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7.2 除【政府采购合同专用条款】</w:t>
      </w:r>
      <w:r>
        <w:rPr>
          <w:rFonts w:hint="eastAsia" w:ascii="宋体" w:hAnsi="宋体" w:eastAsia="宋体" w:cs="宋体"/>
          <w:spacing w:val="-36"/>
          <w:sz w:val="24"/>
          <w:szCs w:val="24"/>
        </w:rPr>
        <w:t xml:space="preserve"> </w:t>
      </w:r>
      <w:r>
        <w:rPr>
          <w:rFonts w:hint="eastAsia" w:ascii="宋体" w:hAnsi="宋体" w:eastAsia="宋体" w:cs="宋体"/>
          <w:spacing w:val="10"/>
          <w:sz w:val="24"/>
          <w:szCs w:val="24"/>
        </w:rPr>
        <w:t>另有约定外，乙方负责办理将货物运抵本合同规</w:t>
      </w:r>
      <w:r>
        <w:rPr>
          <w:rFonts w:hint="eastAsia" w:ascii="宋体" w:hAnsi="宋体" w:eastAsia="宋体" w:cs="宋体"/>
          <w:spacing w:val="9"/>
          <w:sz w:val="24"/>
          <w:szCs w:val="24"/>
        </w:rPr>
        <w:t>定的交货地点，并装卸、交付至甲方的一切</w:t>
      </w:r>
      <w:r>
        <w:rPr>
          <w:rFonts w:hint="eastAsia" w:ascii="宋体" w:hAnsi="宋体" w:eastAsia="宋体" w:cs="宋体"/>
          <w:spacing w:val="8"/>
          <w:sz w:val="24"/>
          <w:szCs w:val="24"/>
        </w:rPr>
        <w:t>运输事项，相关费用应包含在合同价款中。</w:t>
      </w:r>
    </w:p>
    <w:p w14:paraId="63D879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7.3 货物保险要求按【政府采购合同专用条款】</w:t>
      </w:r>
      <w:r>
        <w:rPr>
          <w:rFonts w:hint="eastAsia" w:ascii="宋体" w:hAnsi="宋体" w:eastAsia="宋体" w:cs="宋体"/>
          <w:spacing w:val="-51"/>
          <w:sz w:val="24"/>
          <w:szCs w:val="24"/>
        </w:rPr>
        <w:t xml:space="preserve"> </w:t>
      </w:r>
      <w:r>
        <w:rPr>
          <w:rFonts w:hint="eastAsia" w:ascii="宋体" w:hAnsi="宋体" w:eastAsia="宋体" w:cs="宋体"/>
          <w:spacing w:val="13"/>
          <w:sz w:val="24"/>
          <w:szCs w:val="24"/>
        </w:rPr>
        <w:t>规定执</w:t>
      </w:r>
      <w:r>
        <w:rPr>
          <w:rFonts w:hint="eastAsia" w:ascii="宋体" w:hAnsi="宋体" w:eastAsia="宋体" w:cs="宋体"/>
          <w:spacing w:val="12"/>
          <w:sz w:val="24"/>
          <w:szCs w:val="24"/>
        </w:rPr>
        <w:t>行。</w:t>
      </w:r>
    </w:p>
    <w:p w14:paraId="070D937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7.4 除采购活动对商品包装、快递包装达成具体约定外，乙方提供产品及相关快</w:t>
      </w:r>
      <w:r>
        <w:rPr>
          <w:rFonts w:hint="eastAsia" w:ascii="宋体" w:hAnsi="宋体" w:eastAsia="宋体" w:cs="宋体"/>
          <w:spacing w:val="8"/>
          <w:sz w:val="24"/>
          <w:szCs w:val="24"/>
        </w:rPr>
        <w:t>递服</w:t>
      </w:r>
      <w:r>
        <w:rPr>
          <w:rFonts w:hint="eastAsia" w:ascii="宋体" w:hAnsi="宋体" w:eastAsia="宋体" w:cs="宋体"/>
          <w:spacing w:val="10"/>
          <w:sz w:val="24"/>
          <w:szCs w:val="24"/>
        </w:rPr>
        <w:t>务涉及到具体包装要求的，应不低于《商品包装政府</w:t>
      </w:r>
      <w:r>
        <w:rPr>
          <w:rFonts w:hint="eastAsia" w:ascii="宋体" w:hAnsi="宋体" w:eastAsia="宋体" w:cs="宋体"/>
          <w:spacing w:val="9"/>
          <w:sz w:val="24"/>
          <w:szCs w:val="24"/>
        </w:rPr>
        <w:t>采购需求标准（试行）》《快递包装</w:t>
      </w:r>
      <w:r>
        <w:rPr>
          <w:rFonts w:hint="eastAsia" w:ascii="宋体" w:hAnsi="宋体" w:eastAsia="宋体" w:cs="宋体"/>
          <w:spacing w:val="10"/>
          <w:sz w:val="24"/>
          <w:szCs w:val="24"/>
        </w:rPr>
        <w:t>政府采购需求标准（试行）》标准，并作为履约验收</w:t>
      </w:r>
      <w:r>
        <w:rPr>
          <w:rFonts w:hint="eastAsia" w:ascii="宋体" w:hAnsi="宋体" w:eastAsia="宋体" w:cs="宋体"/>
          <w:spacing w:val="9"/>
          <w:sz w:val="24"/>
          <w:szCs w:val="24"/>
        </w:rPr>
        <w:t>的内容，必要时甲方可以要求乙方在</w:t>
      </w:r>
      <w:r>
        <w:rPr>
          <w:rFonts w:hint="eastAsia" w:ascii="宋体" w:hAnsi="宋体" w:eastAsia="宋体" w:cs="宋体"/>
          <w:spacing w:val="6"/>
          <w:sz w:val="24"/>
          <w:szCs w:val="24"/>
        </w:rPr>
        <w:t>履约验收环节出具检测报告。</w:t>
      </w:r>
    </w:p>
    <w:p w14:paraId="1869182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7.5</w:t>
      </w:r>
      <w:r>
        <w:rPr>
          <w:rFonts w:hint="eastAsia" w:ascii="宋体" w:hAnsi="宋体" w:eastAsia="宋体" w:cs="宋体"/>
          <w:spacing w:val="45"/>
          <w:sz w:val="24"/>
          <w:szCs w:val="24"/>
        </w:rPr>
        <w:t xml:space="preserve"> </w:t>
      </w:r>
      <w:r>
        <w:rPr>
          <w:rFonts w:hint="eastAsia" w:ascii="宋体" w:hAnsi="宋体" w:eastAsia="宋体" w:cs="宋体"/>
          <w:spacing w:val="8"/>
          <w:sz w:val="24"/>
          <w:szCs w:val="24"/>
        </w:rPr>
        <w:t>乙方在运输到达之前应提前通知甲方，并提示货物运输装卸的注意事项，甲方配</w:t>
      </w:r>
      <w:r>
        <w:rPr>
          <w:rFonts w:hint="eastAsia" w:ascii="宋体" w:hAnsi="宋体" w:eastAsia="宋体" w:cs="宋体"/>
          <w:spacing w:val="6"/>
          <w:sz w:val="24"/>
          <w:szCs w:val="24"/>
        </w:rPr>
        <w:t>合乙方做好货物的接收工作。</w:t>
      </w:r>
    </w:p>
    <w:p w14:paraId="39DD9F4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7.6 如因包装、运输问题导致货物损毁、丢失或者品质下降，甲方有权要求降价</w:t>
      </w:r>
      <w:r>
        <w:rPr>
          <w:rFonts w:hint="eastAsia" w:ascii="宋体" w:hAnsi="宋体" w:eastAsia="宋体" w:cs="宋体"/>
          <w:spacing w:val="8"/>
          <w:sz w:val="24"/>
          <w:szCs w:val="24"/>
        </w:rPr>
        <w:t>、换货、拒收部分或整批货物，由此产生的费用和损失，均由乙方承担。</w:t>
      </w:r>
    </w:p>
    <w:p w14:paraId="050B45D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8"/>
          <w:sz w:val="24"/>
          <w:szCs w:val="24"/>
        </w:rPr>
        <w:t>8.</w:t>
      </w:r>
      <w:r>
        <w:rPr>
          <w:rFonts w:hint="eastAsia" w:ascii="宋体" w:hAnsi="宋体" w:eastAsia="宋体" w:cs="宋体"/>
          <w:spacing w:val="45"/>
          <w:sz w:val="24"/>
          <w:szCs w:val="24"/>
        </w:rPr>
        <w:t xml:space="preserve"> </w:t>
      </w:r>
      <w:r>
        <w:rPr>
          <w:rFonts w:hint="eastAsia" w:ascii="宋体" w:hAnsi="宋体" w:eastAsia="宋体" w:cs="宋体"/>
          <w:spacing w:val="18"/>
          <w:sz w:val="24"/>
          <w:szCs w:val="24"/>
        </w:rPr>
        <w:t>质量标准和保证</w:t>
      </w:r>
    </w:p>
    <w:p w14:paraId="4AFC0FC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8.1 质量标准</w:t>
      </w:r>
    </w:p>
    <w:p w14:paraId="4287EC25">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16"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9"/>
          <w:sz w:val="24"/>
          <w:szCs w:val="24"/>
        </w:rPr>
        <w:t>（1）本合同下提供的货物应符合合同约定的品牌、规格型号、技术性能、配置、质</w:t>
      </w:r>
      <w:r>
        <w:rPr>
          <w:rFonts w:hint="eastAsia" w:ascii="宋体" w:hAnsi="宋体" w:eastAsia="宋体" w:cs="宋体"/>
          <w:spacing w:val="7"/>
          <w:sz w:val="24"/>
          <w:szCs w:val="24"/>
        </w:rPr>
        <w:t>量、数量等要求。质量要求不明确的，按照强制性国家标准履行；没有强制性国家标准</w:t>
      </w:r>
      <w:r>
        <w:rPr>
          <w:rFonts w:hint="eastAsia" w:ascii="宋体" w:hAnsi="宋体" w:eastAsia="宋体" w:cs="宋体"/>
          <w:spacing w:val="9"/>
          <w:sz w:val="24"/>
          <w:szCs w:val="24"/>
        </w:rPr>
        <w:t>的，按照推荐性国家标准履行；没有推荐性国家标准的，按照行业标准履行；没有国家标</w:t>
      </w:r>
      <w:r>
        <w:rPr>
          <w:rFonts w:hint="eastAsia" w:ascii="宋体" w:hAnsi="宋体" w:eastAsia="宋体" w:cs="宋体"/>
          <w:spacing w:val="8"/>
          <w:sz w:val="24"/>
          <w:szCs w:val="24"/>
        </w:rPr>
        <w:t>准、行业标准的，按照通常标准或者符合合同目的的特定标准履行。</w:t>
      </w:r>
    </w:p>
    <w:p w14:paraId="3013546A">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（2）采用中华人民共和国法定计量单位。</w:t>
      </w:r>
    </w:p>
    <w:p w14:paraId="1F6E220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2"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8"/>
          <w:sz w:val="24"/>
          <w:szCs w:val="24"/>
        </w:rPr>
        <w:t>（3）乙方所提供的货物应符合国家有关安全、环保、</w:t>
      </w:r>
      <w:r>
        <w:rPr>
          <w:rFonts w:hint="eastAsia" w:ascii="宋体" w:hAnsi="宋体" w:eastAsia="宋体" w:cs="宋体"/>
          <w:spacing w:val="7"/>
          <w:sz w:val="24"/>
          <w:szCs w:val="24"/>
        </w:rPr>
        <w:t>卫生的规定。</w:t>
      </w:r>
    </w:p>
    <w:p w14:paraId="192E79E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（4）乙方应向甲方提交所提供货物的技术文件，包</w:t>
      </w:r>
      <w:r>
        <w:rPr>
          <w:rFonts w:hint="eastAsia" w:ascii="宋体" w:hAnsi="宋体" w:eastAsia="宋体" w:cs="宋体"/>
          <w:spacing w:val="8"/>
          <w:sz w:val="24"/>
          <w:szCs w:val="24"/>
        </w:rPr>
        <w:t>括相应的中文技术文件，如：产品</w:t>
      </w:r>
      <w:r>
        <w:rPr>
          <w:rFonts w:hint="eastAsia" w:ascii="宋体" w:hAnsi="宋体" w:eastAsia="宋体" w:cs="宋体"/>
          <w:spacing w:val="9"/>
          <w:sz w:val="24"/>
          <w:szCs w:val="24"/>
        </w:rPr>
        <w:t>目录、图纸、操作手册、使用说明、维护手册或服务指南等。上述文件应包装好随货物一</w:t>
      </w:r>
      <w:r>
        <w:rPr>
          <w:rFonts w:hint="eastAsia" w:ascii="宋体" w:hAnsi="宋体" w:eastAsia="宋体" w:cs="宋体"/>
          <w:spacing w:val="-5"/>
          <w:sz w:val="24"/>
          <w:szCs w:val="24"/>
        </w:rPr>
        <w:t>同发运。</w:t>
      </w:r>
    </w:p>
    <w:p w14:paraId="1B79754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2"/>
        <w:rPr>
          <w:rFonts w:hint="eastAsia" w:ascii="宋体" w:hAnsi="宋体" w:eastAsia="宋体" w:cs="宋体"/>
          <w:sz w:val="24"/>
          <w:szCs w:val="24"/>
        </w:rPr>
      </w:pPr>
      <w:r>
        <w:rPr>
          <w:rFonts w:hint="eastAsia" w:ascii="宋体" w:hAnsi="宋体" w:eastAsia="宋体" w:cs="宋体"/>
          <w:spacing w:val="3"/>
          <w:sz w:val="24"/>
          <w:szCs w:val="24"/>
        </w:rPr>
        <w:t>8.2</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保证</w:t>
      </w:r>
    </w:p>
    <w:p w14:paraId="004A1CF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0"/>
        <w:jc w:val="both"/>
        <w:textAlignment w:val="baseline"/>
        <w:rPr>
          <w:rFonts w:hint="eastAsia" w:ascii="宋体" w:hAnsi="宋体" w:eastAsia="宋体" w:cs="宋体"/>
          <w:spacing w:val="8"/>
          <w:sz w:val="24"/>
          <w:szCs w:val="24"/>
        </w:rPr>
      </w:pPr>
      <w:r>
        <w:rPr>
          <w:rFonts w:hint="eastAsia" w:ascii="宋体" w:hAnsi="宋体" w:eastAsia="宋体" w:cs="宋体"/>
          <w:spacing w:val="9"/>
          <w:sz w:val="24"/>
          <w:szCs w:val="24"/>
        </w:rPr>
        <w:t>（1）乙方应保证提供的货物完全符合合同规定的质量、规格和性能要求。乙方</w:t>
      </w:r>
      <w:r>
        <w:rPr>
          <w:rFonts w:hint="eastAsia" w:ascii="宋体" w:hAnsi="宋体" w:eastAsia="宋体" w:cs="宋体"/>
          <w:spacing w:val="8"/>
          <w:sz w:val="24"/>
          <w:szCs w:val="24"/>
        </w:rPr>
        <w:t>应保证</w:t>
      </w:r>
      <w:r>
        <w:rPr>
          <w:rFonts w:hint="eastAsia" w:ascii="宋体" w:hAnsi="宋体" w:eastAsia="宋体" w:cs="宋体"/>
          <w:spacing w:val="5"/>
          <w:sz w:val="24"/>
          <w:szCs w:val="24"/>
        </w:rPr>
        <w:t>货物在正确安装、正常使用和保养条件下，在其使用寿命期内具备合同约定的性能。存在</w:t>
      </w:r>
      <w:r>
        <w:rPr>
          <w:rFonts w:hint="eastAsia" w:ascii="宋体" w:hAnsi="宋体" w:eastAsia="宋体" w:cs="宋体"/>
          <w:spacing w:val="13"/>
          <w:sz w:val="24"/>
          <w:szCs w:val="24"/>
        </w:rPr>
        <w:t>质量保证期的，货物最终交付验收合格后在【政府采购合同专用条款】</w:t>
      </w:r>
      <w:r>
        <w:rPr>
          <w:rFonts w:hint="eastAsia" w:ascii="宋体" w:hAnsi="宋体" w:eastAsia="宋体" w:cs="宋体"/>
          <w:spacing w:val="-51"/>
          <w:sz w:val="24"/>
          <w:szCs w:val="24"/>
        </w:rPr>
        <w:t xml:space="preserve"> </w:t>
      </w:r>
      <w:r>
        <w:rPr>
          <w:rFonts w:hint="eastAsia" w:ascii="宋体" w:hAnsi="宋体" w:eastAsia="宋体" w:cs="宋体"/>
          <w:spacing w:val="13"/>
          <w:sz w:val="24"/>
          <w:szCs w:val="24"/>
        </w:rPr>
        <w:t>规定或乙方书面</w:t>
      </w:r>
      <w:r>
        <w:rPr>
          <w:rFonts w:hint="eastAsia" w:ascii="宋体" w:hAnsi="宋体" w:eastAsia="宋体" w:cs="宋体"/>
          <w:spacing w:val="8"/>
          <w:sz w:val="24"/>
          <w:szCs w:val="24"/>
        </w:rPr>
        <w:t>承诺（两者以较长的为准）的质量保证期内，本保证保持有效。</w:t>
      </w:r>
    </w:p>
    <w:p w14:paraId="55EA6C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（2）在质量保证期内所发现的缺陷，甲方应尽快以书面形式通知乙</w:t>
      </w:r>
      <w:r>
        <w:rPr>
          <w:rFonts w:hint="eastAsia" w:ascii="宋体" w:hAnsi="宋体" w:eastAsia="宋体" w:cs="宋体"/>
          <w:spacing w:val="7"/>
          <w:sz w:val="24"/>
          <w:szCs w:val="24"/>
        </w:rPr>
        <w:t>方。</w:t>
      </w:r>
    </w:p>
    <w:p w14:paraId="104AFB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1"/>
        <w:jc w:val="both"/>
        <w:textAlignment w:val="baseline"/>
        <w:rPr>
          <w:rFonts w:hint="eastAsia" w:ascii="宋体" w:hAnsi="宋体" w:eastAsia="宋体" w:cs="宋体"/>
          <w:spacing w:val="7"/>
          <w:sz w:val="24"/>
          <w:szCs w:val="24"/>
        </w:rPr>
      </w:pPr>
      <w:r>
        <w:rPr>
          <w:rFonts w:hint="eastAsia" w:ascii="宋体" w:hAnsi="宋体" w:eastAsia="宋体" w:cs="宋体"/>
          <w:spacing w:val="13"/>
          <w:sz w:val="24"/>
          <w:szCs w:val="24"/>
        </w:rPr>
        <w:t>（3）乙方收到通知后，应在【政府采购合同专用条款】</w:t>
      </w:r>
      <w:r>
        <w:rPr>
          <w:rFonts w:hint="eastAsia" w:ascii="宋体" w:hAnsi="宋体" w:eastAsia="宋体" w:cs="宋体"/>
          <w:spacing w:val="-51"/>
          <w:sz w:val="24"/>
          <w:szCs w:val="24"/>
        </w:rPr>
        <w:t xml:space="preserve"> </w:t>
      </w:r>
      <w:r>
        <w:rPr>
          <w:rFonts w:hint="eastAsia" w:ascii="宋体" w:hAnsi="宋体" w:eastAsia="宋体" w:cs="宋体"/>
          <w:spacing w:val="12"/>
          <w:sz w:val="24"/>
          <w:szCs w:val="24"/>
        </w:rPr>
        <w:t>规定的响应时间内以合理的</w:t>
      </w:r>
      <w:r>
        <w:rPr>
          <w:rFonts w:hint="eastAsia" w:ascii="宋体" w:hAnsi="宋体" w:eastAsia="宋体" w:cs="宋体"/>
          <w:sz w:val="24"/>
          <w:szCs w:val="24"/>
        </w:rPr>
        <w:t xml:space="preserve"> </w:t>
      </w:r>
      <w:r>
        <w:rPr>
          <w:rFonts w:hint="eastAsia" w:ascii="宋体" w:hAnsi="宋体" w:eastAsia="宋体" w:cs="宋体"/>
          <w:spacing w:val="7"/>
          <w:sz w:val="24"/>
          <w:szCs w:val="24"/>
        </w:rPr>
        <w:t>速度免费维修或更换有缺陷的货物或部件。</w:t>
      </w:r>
    </w:p>
    <w:p w14:paraId="73E56D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1"/>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（4）在质量保证期内，如果货物的质量或规格与合同不符，或证实</w:t>
      </w:r>
      <w:r>
        <w:rPr>
          <w:rFonts w:hint="eastAsia" w:ascii="宋体" w:hAnsi="宋体" w:eastAsia="宋体" w:cs="宋体"/>
          <w:spacing w:val="7"/>
          <w:sz w:val="24"/>
          <w:szCs w:val="24"/>
        </w:rPr>
        <w:t>货物是有缺陷的，</w:t>
      </w:r>
      <w:r>
        <w:rPr>
          <w:rFonts w:hint="eastAsia" w:ascii="宋体" w:hAnsi="宋体" w:eastAsia="宋体" w:cs="宋体"/>
          <w:spacing w:val="9"/>
          <w:sz w:val="24"/>
          <w:szCs w:val="24"/>
        </w:rPr>
        <w:t>包括潜在的缺陷或使用不符合要求的材料等，甲方可以根据本合同第15.1条规定以书面形</w:t>
      </w:r>
      <w:r>
        <w:rPr>
          <w:rFonts w:hint="eastAsia" w:ascii="宋体" w:hAnsi="宋体" w:eastAsia="宋体" w:cs="宋体"/>
          <w:spacing w:val="7"/>
          <w:sz w:val="24"/>
          <w:szCs w:val="24"/>
        </w:rPr>
        <w:t>式追究乙方的违约责任。</w:t>
      </w:r>
    </w:p>
    <w:p w14:paraId="3C2D1DF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（5）乙方在约定的时间内未能弥补缺陷，甲方可采取必要的补救措施</w:t>
      </w:r>
      <w:r>
        <w:rPr>
          <w:rFonts w:hint="eastAsia" w:ascii="宋体" w:hAnsi="宋体" w:eastAsia="宋体" w:cs="宋体"/>
          <w:spacing w:val="8"/>
          <w:sz w:val="24"/>
          <w:szCs w:val="24"/>
        </w:rPr>
        <w:t>，但其风险和费用将由乙方承担，甲方根据合同约定对乙方行使的其他权利不受影响。</w:t>
      </w:r>
    </w:p>
    <w:p w14:paraId="101DFEF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7"/>
          <w:sz w:val="24"/>
          <w:szCs w:val="24"/>
        </w:rPr>
        <w:t>9.</w:t>
      </w:r>
      <w:r>
        <w:rPr>
          <w:rFonts w:hint="eastAsia" w:ascii="宋体" w:hAnsi="宋体" w:eastAsia="宋体" w:cs="宋体"/>
          <w:spacing w:val="46"/>
          <w:sz w:val="24"/>
          <w:szCs w:val="24"/>
        </w:rPr>
        <w:t xml:space="preserve"> </w:t>
      </w:r>
      <w:r>
        <w:rPr>
          <w:rFonts w:hint="eastAsia" w:ascii="宋体" w:hAnsi="宋体" w:eastAsia="宋体" w:cs="宋体"/>
          <w:spacing w:val="17"/>
          <w:sz w:val="24"/>
          <w:szCs w:val="24"/>
        </w:rPr>
        <w:t>权利瑕疵担保</w:t>
      </w:r>
    </w:p>
    <w:p w14:paraId="08EB739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9.1</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乙方保证对其出售的货物享有合法的权利。</w:t>
      </w:r>
    </w:p>
    <w:p w14:paraId="5E83914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9.2 乙方保证在交付的货物上不存在抵押权等担保物权。</w:t>
      </w:r>
    </w:p>
    <w:p w14:paraId="2C4BB0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9.3 如甲方使用上述货物构成对第三人侵权的，则由乙方承担全</w:t>
      </w:r>
      <w:r>
        <w:rPr>
          <w:rFonts w:hint="eastAsia" w:ascii="宋体" w:hAnsi="宋体" w:eastAsia="宋体" w:cs="宋体"/>
          <w:spacing w:val="7"/>
          <w:sz w:val="24"/>
          <w:szCs w:val="24"/>
        </w:rPr>
        <w:t>部责任。</w:t>
      </w:r>
    </w:p>
    <w:p w14:paraId="0C9AAED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5"/>
          <w:sz w:val="24"/>
          <w:szCs w:val="24"/>
        </w:rPr>
        <w:t>10.</w:t>
      </w:r>
      <w:r>
        <w:rPr>
          <w:rFonts w:hint="eastAsia" w:ascii="宋体" w:hAnsi="宋体" w:eastAsia="宋体" w:cs="宋体"/>
          <w:spacing w:val="50"/>
          <w:sz w:val="24"/>
          <w:szCs w:val="24"/>
        </w:rPr>
        <w:t xml:space="preserve"> </w:t>
      </w:r>
      <w:r>
        <w:rPr>
          <w:rFonts w:hint="eastAsia" w:ascii="宋体" w:hAnsi="宋体" w:eastAsia="宋体" w:cs="宋体"/>
          <w:spacing w:val="15"/>
          <w:sz w:val="24"/>
          <w:szCs w:val="24"/>
        </w:rPr>
        <w:t>知识产权保护</w:t>
      </w:r>
    </w:p>
    <w:p w14:paraId="4FE7EC4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10.1</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乙方对其所销售的货物应当享有知识产权或经权利人合法授权，保证没有侵</w:t>
      </w:r>
      <w:r>
        <w:rPr>
          <w:rFonts w:hint="eastAsia" w:ascii="宋体" w:hAnsi="宋体" w:eastAsia="宋体" w:cs="宋体"/>
          <w:spacing w:val="7"/>
          <w:sz w:val="24"/>
          <w:szCs w:val="24"/>
        </w:rPr>
        <w:t>犯任</w:t>
      </w:r>
      <w:r>
        <w:rPr>
          <w:rFonts w:hint="eastAsia" w:ascii="宋体" w:hAnsi="宋体" w:eastAsia="宋体" w:cs="宋体"/>
          <w:spacing w:val="6"/>
          <w:sz w:val="24"/>
          <w:szCs w:val="24"/>
        </w:rPr>
        <w:t>何第三人的知识产权等权利。因违反前述约定对第三人构成侵权的，应当由乙方向第三人</w:t>
      </w:r>
      <w:r>
        <w:rPr>
          <w:rFonts w:hint="eastAsia" w:ascii="宋体" w:hAnsi="宋体" w:eastAsia="宋体" w:cs="宋体"/>
          <w:spacing w:val="5"/>
          <w:sz w:val="24"/>
          <w:szCs w:val="24"/>
        </w:rPr>
        <w:t>承担法律</w:t>
      </w:r>
      <w:r>
        <w:rPr>
          <w:rFonts w:hint="eastAsia" w:ascii="宋体" w:hAnsi="宋体" w:eastAsia="宋体" w:cs="宋体"/>
          <w:spacing w:val="9"/>
          <w:sz w:val="24"/>
          <w:szCs w:val="24"/>
        </w:rPr>
        <w:t>责任；甲方依法向第三人赔偿后，有权向乙方追偿。甲方有其他损失的，乙方应当赔偿。</w:t>
      </w:r>
    </w:p>
    <w:p w14:paraId="7F2575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11.</w:t>
      </w:r>
      <w:r>
        <w:rPr>
          <w:rFonts w:hint="eastAsia" w:ascii="宋体" w:hAnsi="宋体" w:eastAsia="宋体" w:cs="宋体"/>
          <w:spacing w:val="45"/>
          <w:sz w:val="24"/>
          <w:szCs w:val="24"/>
        </w:rPr>
        <w:t xml:space="preserve"> </w:t>
      </w:r>
      <w:r>
        <w:rPr>
          <w:rFonts w:hint="eastAsia" w:ascii="宋体" w:hAnsi="宋体" w:eastAsia="宋体" w:cs="宋体"/>
          <w:spacing w:val="13"/>
          <w:sz w:val="24"/>
          <w:szCs w:val="24"/>
        </w:rPr>
        <w:t>保密义务</w:t>
      </w:r>
    </w:p>
    <w:p w14:paraId="330F4EE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11.1</w:t>
      </w:r>
      <w:r>
        <w:rPr>
          <w:rFonts w:hint="eastAsia" w:ascii="宋体" w:hAnsi="宋体" w:eastAsia="宋体" w:cs="宋体"/>
          <w:spacing w:val="47"/>
          <w:sz w:val="24"/>
          <w:szCs w:val="24"/>
        </w:rPr>
        <w:t xml:space="preserve"> </w:t>
      </w:r>
      <w:r>
        <w:rPr>
          <w:rFonts w:hint="eastAsia" w:ascii="宋体" w:hAnsi="宋体" w:eastAsia="宋体" w:cs="宋体"/>
          <w:spacing w:val="8"/>
          <w:sz w:val="24"/>
          <w:szCs w:val="24"/>
        </w:rPr>
        <w:t>甲、乙双方对采购和合同履行过程中所获悉的国家秘密、工作秘密、商业秘密或者其他应当保</w:t>
      </w:r>
      <w:r>
        <w:rPr>
          <w:rFonts w:hint="eastAsia" w:ascii="宋体" w:hAnsi="宋体" w:eastAsia="宋体" w:cs="宋体"/>
          <w:spacing w:val="10"/>
          <w:sz w:val="24"/>
          <w:szCs w:val="24"/>
        </w:rPr>
        <w:t>密的信息，均有保密义务且不受合同有效期所限，直至该信息成为公</w:t>
      </w:r>
      <w:r>
        <w:rPr>
          <w:rFonts w:hint="eastAsia" w:ascii="宋体" w:hAnsi="宋体" w:eastAsia="宋体" w:cs="宋体"/>
          <w:spacing w:val="9"/>
          <w:sz w:val="24"/>
          <w:szCs w:val="24"/>
        </w:rPr>
        <w:t>开信息。泄露、不正当地使用国家秘</w:t>
      </w:r>
      <w:r>
        <w:rPr>
          <w:rFonts w:hint="eastAsia" w:ascii="宋体" w:hAnsi="宋体" w:eastAsia="宋体" w:cs="宋体"/>
          <w:sz w:val="24"/>
          <w:szCs w:val="24"/>
        </w:rPr>
        <w:t xml:space="preserve"> </w:t>
      </w:r>
      <w:r>
        <w:rPr>
          <w:rFonts w:hint="eastAsia" w:ascii="宋体" w:hAnsi="宋体" w:eastAsia="宋体" w:cs="宋体"/>
          <w:spacing w:val="10"/>
          <w:sz w:val="24"/>
          <w:szCs w:val="24"/>
        </w:rPr>
        <w:t>密、工作秘密、商业秘密或者其他应当保密的信息，应当承担相应</w:t>
      </w:r>
      <w:r>
        <w:rPr>
          <w:rFonts w:hint="eastAsia" w:ascii="宋体" w:hAnsi="宋体" w:eastAsia="宋体" w:cs="宋体"/>
          <w:spacing w:val="9"/>
          <w:sz w:val="24"/>
          <w:szCs w:val="24"/>
        </w:rPr>
        <w:t>责任。其他应当保密的信息由双方在</w:t>
      </w:r>
      <w:r>
        <w:rPr>
          <w:rFonts w:hint="eastAsia" w:ascii="宋体" w:hAnsi="宋体" w:eastAsia="宋体" w:cs="宋体"/>
          <w:spacing w:val="15"/>
          <w:sz w:val="24"/>
          <w:szCs w:val="24"/>
        </w:rPr>
        <w:t>【政府采购合同专用条款】中约定。</w:t>
      </w:r>
    </w:p>
    <w:p w14:paraId="5C1CD7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5"/>
          <w:sz w:val="24"/>
          <w:szCs w:val="24"/>
        </w:rPr>
        <w:t>12.</w:t>
      </w:r>
      <w:r>
        <w:rPr>
          <w:rFonts w:hint="eastAsia" w:ascii="宋体" w:hAnsi="宋体" w:eastAsia="宋体" w:cs="宋体"/>
          <w:spacing w:val="50"/>
          <w:sz w:val="24"/>
          <w:szCs w:val="24"/>
        </w:rPr>
        <w:t xml:space="preserve"> </w:t>
      </w:r>
      <w:r>
        <w:rPr>
          <w:rFonts w:hint="eastAsia" w:ascii="宋体" w:hAnsi="宋体" w:eastAsia="宋体" w:cs="宋体"/>
          <w:spacing w:val="15"/>
          <w:sz w:val="24"/>
          <w:szCs w:val="24"/>
        </w:rPr>
        <w:t>合同价款支付</w:t>
      </w:r>
    </w:p>
    <w:p w14:paraId="342AB14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12.1 合同价款支付按照国库集中支付制度及财政管理相关规定执行。</w:t>
      </w:r>
    </w:p>
    <w:p w14:paraId="48B722E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12.2</w:t>
      </w:r>
      <w:r>
        <w:rPr>
          <w:rFonts w:hint="eastAsia" w:ascii="宋体" w:hAnsi="宋体" w:eastAsia="宋体" w:cs="宋体"/>
          <w:spacing w:val="60"/>
          <w:sz w:val="24"/>
          <w:szCs w:val="24"/>
        </w:rPr>
        <w:t xml:space="preserve"> </w:t>
      </w:r>
      <w:r>
        <w:rPr>
          <w:rFonts w:hint="eastAsia" w:ascii="宋体" w:hAnsi="宋体" w:eastAsia="宋体" w:cs="宋体"/>
          <w:spacing w:val="21"/>
          <w:sz w:val="24"/>
          <w:szCs w:val="24"/>
        </w:rPr>
        <w:t>对于满足合同约定支付条件的，甲方原则上应当自收到发票后10个工作日</w:t>
      </w:r>
      <w:r>
        <w:rPr>
          <w:rFonts w:hint="eastAsia" w:ascii="宋体" w:hAnsi="宋体" w:eastAsia="宋体" w:cs="宋体"/>
          <w:spacing w:val="26"/>
          <w:sz w:val="24"/>
          <w:szCs w:val="24"/>
        </w:rPr>
        <w:t>内将资金支付到合同约定的乙方账户，不得以机构变动、人员更替、政策调整等为</w:t>
      </w:r>
      <w:r>
        <w:rPr>
          <w:rFonts w:hint="eastAsia" w:ascii="宋体" w:hAnsi="宋体" w:eastAsia="宋体" w:cs="宋体"/>
          <w:spacing w:val="27"/>
          <w:sz w:val="24"/>
          <w:szCs w:val="24"/>
        </w:rPr>
        <w:t>由迟延付款，不得将采购文件和合同中未规定的义务作为向乙方付款的条件。具体</w:t>
      </w:r>
      <w:r>
        <w:rPr>
          <w:rFonts w:hint="eastAsia" w:ascii="宋体" w:hAnsi="宋体" w:eastAsia="宋体" w:cs="宋体"/>
          <w:spacing w:val="20"/>
          <w:sz w:val="24"/>
          <w:szCs w:val="24"/>
        </w:rPr>
        <w:t>合同价款支付时间在【政府采购合同专用条款】中约定。</w:t>
      </w:r>
    </w:p>
    <w:p w14:paraId="20F0DF4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13.</w:t>
      </w:r>
      <w:r>
        <w:rPr>
          <w:rFonts w:hint="eastAsia" w:ascii="宋体" w:hAnsi="宋体" w:eastAsia="宋体" w:cs="宋体"/>
          <w:spacing w:val="48"/>
          <w:sz w:val="24"/>
          <w:szCs w:val="24"/>
        </w:rPr>
        <w:t xml:space="preserve"> </w:t>
      </w:r>
      <w:r>
        <w:rPr>
          <w:rFonts w:hint="eastAsia" w:ascii="宋体" w:hAnsi="宋体" w:eastAsia="宋体" w:cs="宋体"/>
          <w:spacing w:val="14"/>
          <w:sz w:val="24"/>
          <w:szCs w:val="24"/>
        </w:rPr>
        <w:t>履约保证金</w:t>
      </w:r>
    </w:p>
    <w:p w14:paraId="1637A76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13.1 乙方应当以支票、汇票、本票或者金融机构、担保机构出具的保函等非现金形式提交。</w:t>
      </w:r>
    </w:p>
    <w:p w14:paraId="65187EB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13.2 如果乙方出现【政府采购合同专</w:t>
      </w:r>
      <w:r>
        <w:rPr>
          <w:rFonts w:hint="eastAsia" w:ascii="宋体" w:hAnsi="宋体" w:eastAsia="宋体" w:cs="宋体"/>
          <w:spacing w:val="11"/>
          <w:sz w:val="24"/>
          <w:szCs w:val="24"/>
        </w:rPr>
        <w:t>用条款】约定情形的，履约保证金不予退还；如果</w:t>
      </w:r>
      <w:r>
        <w:rPr>
          <w:rFonts w:hint="eastAsia" w:ascii="宋体" w:hAnsi="宋体" w:eastAsia="宋体" w:cs="宋体"/>
          <w:spacing w:val="9"/>
          <w:sz w:val="24"/>
          <w:szCs w:val="24"/>
        </w:rPr>
        <w:t>乙方未能按合同约定全面履行义务，甲方有权从履约保证金中取得补偿或赔偿，且不影响</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甲方要求乙方承担合同约定的超过履约保证金的违约责任的权利。</w:t>
      </w:r>
    </w:p>
    <w:p w14:paraId="2071561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13.3</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甲方在项目通过验收后按照【政府采购合同专用条款】</w:t>
      </w:r>
      <w:r>
        <w:rPr>
          <w:rFonts w:hint="eastAsia" w:ascii="宋体" w:hAnsi="宋体" w:eastAsia="宋体" w:cs="宋体"/>
          <w:spacing w:val="-49"/>
          <w:sz w:val="24"/>
          <w:szCs w:val="24"/>
        </w:rPr>
        <w:t xml:space="preserve"> </w:t>
      </w:r>
      <w:r>
        <w:rPr>
          <w:rFonts w:hint="eastAsia" w:ascii="宋体" w:hAnsi="宋体" w:eastAsia="宋体" w:cs="宋体"/>
          <w:spacing w:val="12"/>
          <w:sz w:val="24"/>
          <w:szCs w:val="24"/>
        </w:rPr>
        <w:t>规定的时间内将履约保</w:t>
      </w:r>
      <w:r>
        <w:rPr>
          <w:rFonts w:hint="eastAsia" w:ascii="宋体" w:hAnsi="宋体" w:eastAsia="宋体" w:cs="宋体"/>
          <w:spacing w:val="14"/>
          <w:sz w:val="24"/>
          <w:szCs w:val="24"/>
        </w:rPr>
        <w:t>证金退还乙方；逾期退还的，乙方可要求甲方支付违约金，违约金按</w:t>
      </w:r>
      <w:r>
        <w:rPr>
          <w:rFonts w:hint="eastAsia" w:ascii="宋体" w:hAnsi="宋体" w:eastAsia="宋体" w:cs="宋体"/>
          <w:spacing w:val="13"/>
          <w:sz w:val="24"/>
          <w:szCs w:val="24"/>
        </w:rPr>
        <w:t>照【</w:t>
      </w:r>
      <w:r>
        <w:rPr>
          <w:rFonts w:hint="eastAsia" w:ascii="宋体" w:hAnsi="宋体" w:eastAsia="宋体" w:cs="宋体"/>
          <w:spacing w:val="-41"/>
          <w:sz w:val="24"/>
          <w:szCs w:val="24"/>
        </w:rPr>
        <w:t xml:space="preserve"> </w:t>
      </w:r>
      <w:r>
        <w:rPr>
          <w:rFonts w:hint="eastAsia" w:ascii="宋体" w:hAnsi="宋体" w:eastAsia="宋体" w:cs="宋体"/>
          <w:spacing w:val="13"/>
          <w:sz w:val="24"/>
          <w:szCs w:val="24"/>
        </w:rPr>
        <w:t>政府采购合同</w:t>
      </w:r>
      <w:r>
        <w:rPr>
          <w:rFonts w:hint="eastAsia" w:ascii="宋体" w:hAnsi="宋体" w:eastAsia="宋体" w:cs="宋体"/>
          <w:spacing w:val="8"/>
          <w:sz w:val="24"/>
          <w:szCs w:val="24"/>
        </w:rPr>
        <w:t>专用条款】</w:t>
      </w:r>
      <w:r>
        <w:rPr>
          <w:rFonts w:hint="eastAsia" w:ascii="宋体" w:hAnsi="宋体" w:eastAsia="宋体" w:cs="宋体"/>
          <w:spacing w:val="-52"/>
          <w:sz w:val="24"/>
          <w:szCs w:val="24"/>
        </w:rPr>
        <w:t xml:space="preserve"> </w:t>
      </w:r>
      <w:r>
        <w:rPr>
          <w:rFonts w:hint="eastAsia" w:ascii="宋体" w:hAnsi="宋体" w:eastAsia="宋体" w:cs="宋体"/>
          <w:spacing w:val="8"/>
          <w:sz w:val="24"/>
          <w:szCs w:val="24"/>
        </w:rPr>
        <w:t>规定支付。</w:t>
      </w:r>
    </w:p>
    <w:p w14:paraId="5FF3643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14.</w:t>
      </w:r>
      <w:r>
        <w:rPr>
          <w:rFonts w:hint="eastAsia" w:ascii="宋体" w:hAnsi="宋体" w:eastAsia="宋体" w:cs="宋体"/>
          <w:spacing w:val="44"/>
          <w:sz w:val="24"/>
          <w:szCs w:val="24"/>
        </w:rPr>
        <w:t xml:space="preserve"> </w:t>
      </w:r>
      <w:r>
        <w:rPr>
          <w:rFonts w:hint="eastAsia" w:ascii="宋体" w:hAnsi="宋体" w:eastAsia="宋体" w:cs="宋体"/>
          <w:spacing w:val="13"/>
          <w:sz w:val="24"/>
          <w:szCs w:val="24"/>
        </w:rPr>
        <w:t>售后服务</w:t>
      </w:r>
    </w:p>
    <w:p w14:paraId="2C2E6E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14.1 除项目不涉及或采购活动中明确约定无须承担外，乙方还应提供下列服务：</w:t>
      </w:r>
    </w:p>
    <w:p w14:paraId="6AF115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8"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7"/>
          <w:sz w:val="24"/>
          <w:szCs w:val="24"/>
        </w:rPr>
        <w:t>（1）货物的现场移动、安装、调试、启动监督及技术</w:t>
      </w:r>
      <w:r>
        <w:rPr>
          <w:rFonts w:hint="eastAsia" w:ascii="宋体" w:hAnsi="宋体" w:eastAsia="宋体" w:cs="宋体"/>
          <w:spacing w:val="6"/>
          <w:sz w:val="24"/>
          <w:szCs w:val="24"/>
        </w:rPr>
        <w:t>支持；</w:t>
      </w:r>
    </w:p>
    <w:p w14:paraId="7E30B87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（2）提供货物组装和维修所需的专用工具和辅助材料；</w:t>
      </w:r>
    </w:p>
    <w:p w14:paraId="59CE61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4"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11"/>
          <w:sz w:val="24"/>
          <w:szCs w:val="24"/>
        </w:rPr>
        <w:t>（3）在【政府采购合同专用条款】</w:t>
      </w:r>
      <w:r>
        <w:rPr>
          <w:rFonts w:hint="eastAsia" w:ascii="宋体" w:hAnsi="宋体" w:eastAsia="宋体" w:cs="宋体"/>
          <w:spacing w:val="-26"/>
          <w:sz w:val="24"/>
          <w:szCs w:val="24"/>
        </w:rPr>
        <w:t xml:space="preserve"> </w:t>
      </w:r>
      <w:r>
        <w:rPr>
          <w:rFonts w:hint="eastAsia" w:ascii="宋体" w:hAnsi="宋体" w:eastAsia="宋体" w:cs="宋体"/>
          <w:spacing w:val="11"/>
          <w:sz w:val="24"/>
          <w:szCs w:val="24"/>
        </w:rPr>
        <w:t>约定的期限内对所有的货物实施运行监督、维修，</w:t>
      </w:r>
      <w:r>
        <w:rPr>
          <w:rFonts w:hint="eastAsia" w:ascii="宋体" w:hAnsi="宋体" w:eastAsia="宋体" w:cs="宋体"/>
          <w:sz w:val="24"/>
          <w:szCs w:val="24"/>
        </w:rPr>
        <w:t xml:space="preserve"> </w:t>
      </w:r>
      <w:r>
        <w:rPr>
          <w:rFonts w:hint="eastAsia" w:ascii="宋体" w:hAnsi="宋体" w:eastAsia="宋体" w:cs="宋体"/>
          <w:spacing w:val="8"/>
          <w:sz w:val="24"/>
          <w:szCs w:val="24"/>
        </w:rPr>
        <w:t>但前提条件是该服务并不能免除乙方在质量保证期内</w:t>
      </w:r>
      <w:r>
        <w:rPr>
          <w:rFonts w:hint="eastAsia" w:ascii="宋体" w:hAnsi="宋体" w:eastAsia="宋体" w:cs="宋体"/>
          <w:spacing w:val="7"/>
          <w:sz w:val="24"/>
          <w:szCs w:val="24"/>
        </w:rPr>
        <w:t>所承担的义务；</w:t>
      </w:r>
    </w:p>
    <w:p w14:paraId="29603E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2"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8"/>
          <w:sz w:val="24"/>
          <w:szCs w:val="24"/>
        </w:rPr>
        <w:t>（4）在制造商所在地或指定现场就货物的安装、启动、运营、维护、废弃处置等对甲</w:t>
      </w:r>
      <w:r>
        <w:rPr>
          <w:rFonts w:hint="eastAsia" w:ascii="宋体" w:hAnsi="宋体" w:eastAsia="宋体" w:cs="宋体"/>
          <w:spacing w:val="7"/>
          <w:sz w:val="24"/>
          <w:szCs w:val="24"/>
        </w:rPr>
        <w:t>方操作人员进行培训；</w:t>
      </w:r>
    </w:p>
    <w:p w14:paraId="67CB46E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13"/>
          <w:sz w:val="24"/>
          <w:szCs w:val="24"/>
        </w:rPr>
        <w:t>（5）依照法律、行政法规的规定或者按照【政</w:t>
      </w:r>
      <w:r>
        <w:rPr>
          <w:rFonts w:hint="eastAsia" w:ascii="宋体" w:hAnsi="宋体" w:eastAsia="宋体" w:cs="宋体"/>
          <w:spacing w:val="12"/>
          <w:sz w:val="24"/>
          <w:szCs w:val="24"/>
        </w:rPr>
        <w:t>府采购合同专用条款】约定，货物在</w:t>
      </w:r>
      <w:r>
        <w:rPr>
          <w:rFonts w:hint="eastAsia" w:ascii="宋体" w:hAnsi="宋体" w:eastAsia="宋体" w:cs="宋体"/>
          <w:sz w:val="24"/>
          <w:szCs w:val="24"/>
        </w:rPr>
        <w:t xml:space="preserve"> </w:t>
      </w:r>
      <w:r>
        <w:rPr>
          <w:rFonts w:hint="eastAsia" w:ascii="宋体" w:hAnsi="宋体" w:eastAsia="宋体" w:cs="宋体"/>
          <w:spacing w:val="8"/>
          <w:sz w:val="24"/>
          <w:szCs w:val="24"/>
        </w:rPr>
        <w:t>有效使用年限届满后应予回收的，乙方负有自行或者委托第三人对货物予以回收的义务；</w:t>
      </w:r>
    </w:p>
    <w:p w14:paraId="0D0941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（6）【政府采购合同专用条款】</w:t>
      </w:r>
      <w:r>
        <w:rPr>
          <w:rFonts w:hint="eastAsia" w:ascii="宋体" w:hAnsi="宋体" w:eastAsia="宋体" w:cs="宋体"/>
          <w:spacing w:val="-42"/>
          <w:sz w:val="24"/>
          <w:szCs w:val="24"/>
        </w:rPr>
        <w:t xml:space="preserve"> </w:t>
      </w:r>
      <w:r>
        <w:rPr>
          <w:rFonts w:hint="eastAsia" w:ascii="宋体" w:hAnsi="宋体" w:eastAsia="宋体" w:cs="宋体"/>
          <w:spacing w:val="12"/>
          <w:sz w:val="24"/>
          <w:szCs w:val="24"/>
        </w:rPr>
        <w:t>规定由乙方提供的其他服务。</w:t>
      </w:r>
    </w:p>
    <w:p w14:paraId="541758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14.2</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乙方提供的售后服务的费用已包含在合同价款中</w:t>
      </w:r>
      <w:r>
        <w:rPr>
          <w:rFonts w:hint="eastAsia" w:ascii="宋体" w:hAnsi="宋体" w:eastAsia="宋体" w:cs="宋体"/>
          <w:spacing w:val="6"/>
          <w:sz w:val="24"/>
          <w:szCs w:val="24"/>
        </w:rPr>
        <w:t>，甲方不再另行支付。</w:t>
      </w:r>
    </w:p>
    <w:p w14:paraId="2C0CB87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15.</w:t>
      </w:r>
      <w:r>
        <w:rPr>
          <w:rFonts w:hint="eastAsia" w:ascii="宋体" w:hAnsi="宋体" w:eastAsia="宋体" w:cs="宋体"/>
          <w:spacing w:val="44"/>
          <w:sz w:val="24"/>
          <w:szCs w:val="24"/>
        </w:rPr>
        <w:t xml:space="preserve"> </w:t>
      </w:r>
      <w:r>
        <w:rPr>
          <w:rFonts w:hint="eastAsia" w:ascii="宋体" w:hAnsi="宋体" w:eastAsia="宋体" w:cs="宋体"/>
          <w:spacing w:val="13"/>
          <w:sz w:val="24"/>
          <w:szCs w:val="24"/>
        </w:rPr>
        <w:t>违约责任</w:t>
      </w:r>
    </w:p>
    <w:p w14:paraId="0D01B2C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15.1质量瑕疵的违约责任</w:t>
      </w:r>
    </w:p>
    <w:p w14:paraId="578357B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乙方提供的产品不符合合同约定的质量标准或存在产品质量缺陷，甲方有权要求乙方</w:t>
      </w:r>
      <w:r>
        <w:rPr>
          <w:rFonts w:hint="eastAsia" w:ascii="宋体" w:hAnsi="宋体" w:eastAsia="宋体" w:cs="宋体"/>
          <w:sz w:val="24"/>
          <w:szCs w:val="24"/>
        </w:rPr>
        <w:t xml:space="preserve"> </w:t>
      </w:r>
      <w:r>
        <w:rPr>
          <w:rFonts w:hint="eastAsia" w:ascii="宋体" w:hAnsi="宋体" w:eastAsia="宋体" w:cs="宋体"/>
          <w:spacing w:val="13"/>
          <w:sz w:val="24"/>
          <w:szCs w:val="24"/>
        </w:rPr>
        <w:t>根据【政府采购合同专用条款】</w:t>
      </w:r>
      <w:r>
        <w:rPr>
          <w:rFonts w:hint="eastAsia" w:ascii="宋体" w:hAnsi="宋体" w:eastAsia="宋体" w:cs="宋体"/>
          <w:spacing w:val="-51"/>
          <w:sz w:val="24"/>
          <w:szCs w:val="24"/>
        </w:rPr>
        <w:t xml:space="preserve"> </w:t>
      </w:r>
      <w:r>
        <w:rPr>
          <w:rFonts w:hint="eastAsia" w:ascii="宋体" w:hAnsi="宋体" w:eastAsia="宋体" w:cs="宋体"/>
          <w:spacing w:val="13"/>
          <w:sz w:val="24"/>
          <w:szCs w:val="24"/>
        </w:rPr>
        <w:t>要求及时修理、重作、更换，并承担由此给甲方造成的</w:t>
      </w:r>
      <w:r>
        <w:rPr>
          <w:rFonts w:hint="eastAsia" w:ascii="宋体" w:hAnsi="宋体" w:eastAsia="宋体" w:cs="宋体"/>
          <w:sz w:val="24"/>
          <w:szCs w:val="24"/>
        </w:rPr>
        <w:t xml:space="preserve"> </w:t>
      </w:r>
      <w:r>
        <w:rPr>
          <w:rFonts w:hint="eastAsia" w:ascii="宋体" w:hAnsi="宋体" w:eastAsia="宋体" w:cs="宋体"/>
          <w:spacing w:val="-4"/>
          <w:sz w:val="24"/>
          <w:szCs w:val="24"/>
        </w:rPr>
        <w:t>损失。</w:t>
      </w:r>
    </w:p>
    <w:p w14:paraId="4AD613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2"/>
        <w:rPr>
          <w:rFonts w:hint="eastAsia" w:ascii="宋体" w:hAnsi="宋体" w:eastAsia="宋体" w:cs="宋体"/>
          <w:sz w:val="24"/>
          <w:szCs w:val="24"/>
        </w:rPr>
      </w:pPr>
      <w:r>
        <w:rPr>
          <w:rFonts w:hint="eastAsia" w:ascii="宋体" w:hAnsi="宋体" w:eastAsia="宋体" w:cs="宋体"/>
          <w:spacing w:val="6"/>
          <w:sz w:val="24"/>
          <w:szCs w:val="24"/>
        </w:rPr>
        <w:t>15.2 迟延交货的违约责任</w:t>
      </w:r>
    </w:p>
    <w:p w14:paraId="6904B9B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（1）乙方应按照本合同规定的时间、地点交货和提供相关服务。在</w:t>
      </w:r>
      <w:r>
        <w:rPr>
          <w:rFonts w:hint="eastAsia" w:ascii="宋体" w:hAnsi="宋体" w:eastAsia="宋体" w:cs="宋体"/>
          <w:spacing w:val="7"/>
          <w:sz w:val="24"/>
          <w:szCs w:val="24"/>
        </w:rPr>
        <w:t>履行合同过程中，</w:t>
      </w:r>
      <w:r>
        <w:rPr>
          <w:rFonts w:hint="eastAsia" w:ascii="宋体" w:hAnsi="宋体" w:eastAsia="宋体" w:cs="宋体"/>
          <w:sz w:val="24"/>
          <w:szCs w:val="24"/>
        </w:rPr>
        <w:t xml:space="preserve"> </w:t>
      </w:r>
      <w:r>
        <w:rPr>
          <w:rFonts w:hint="eastAsia" w:ascii="宋体" w:hAnsi="宋体" w:eastAsia="宋体" w:cs="宋体"/>
          <w:spacing w:val="9"/>
          <w:sz w:val="24"/>
          <w:szCs w:val="24"/>
        </w:rPr>
        <w:t>如果乙方遇到可能影响按时交货和提供服务的情形时，</w:t>
      </w:r>
      <w:r>
        <w:rPr>
          <w:rFonts w:hint="eastAsia" w:ascii="宋体" w:hAnsi="宋体" w:eastAsia="宋体" w:cs="宋体"/>
          <w:spacing w:val="8"/>
          <w:sz w:val="24"/>
          <w:szCs w:val="24"/>
        </w:rPr>
        <w:t>应及时以书面形式将迟延的事实、</w:t>
      </w:r>
      <w:r>
        <w:rPr>
          <w:rFonts w:hint="eastAsia" w:ascii="宋体" w:hAnsi="宋体" w:eastAsia="宋体" w:cs="宋体"/>
          <w:sz w:val="24"/>
          <w:szCs w:val="24"/>
        </w:rPr>
        <w:t xml:space="preserve">  </w:t>
      </w:r>
      <w:r>
        <w:rPr>
          <w:rFonts w:hint="eastAsia" w:ascii="宋体" w:hAnsi="宋体" w:eastAsia="宋体" w:cs="宋体"/>
          <w:spacing w:val="10"/>
          <w:sz w:val="24"/>
          <w:szCs w:val="24"/>
        </w:rPr>
        <w:t>可能迟延的期限和理由通知甲方。甲方在收到乙</w:t>
      </w:r>
      <w:r>
        <w:rPr>
          <w:rFonts w:hint="eastAsia" w:ascii="宋体" w:hAnsi="宋体" w:eastAsia="宋体" w:cs="宋体"/>
          <w:spacing w:val="9"/>
          <w:sz w:val="24"/>
          <w:szCs w:val="24"/>
        </w:rPr>
        <w:t>方通知后，应尽快对情况进行评价，并确</w:t>
      </w:r>
      <w:r>
        <w:rPr>
          <w:rFonts w:hint="eastAsia" w:ascii="宋体" w:hAnsi="宋体" w:eastAsia="宋体" w:cs="宋体"/>
          <w:sz w:val="24"/>
          <w:szCs w:val="24"/>
        </w:rPr>
        <w:t xml:space="preserve"> </w:t>
      </w:r>
      <w:r>
        <w:rPr>
          <w:rFonts w:hint="eastAsia" w:ascii="宋体" w:hAnsi="宋体" w:eastAsia="宋体" w:cs="宋体"/>
          <w:spacing w:val="7"/>
          <w:sz w:val="24"/>
          <w:szCs w:val="24"/>
        </w:rPr>
        <w:t>定是否同意延长交货时间或延期提供服务。</w:t>
      </w:r>
    </w:p>
    <w:p w14:paraId="38F8138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（2）如果乙方没有按照合同规定的时间交货和提供相关服务，甲方有权从</w:t>
      </w:r>
      <w:r>
        <w:rPr>
          <w:rFonts w:hint="eastAsia" w:ascii="宋体" w:hAnsi="宋体" w:eastAsia="宋体" w:cs="宋体"/>
          <w:spacing w:val="8"/>
          <w:sz w:val="24"/>
          <w:szCs w:val="24"/>
        </w:rPr>
        <w:t>货款中扣除</w:t>
      </w:r>
      <w:r>
        <w:rPr>
          <w:rFonts w:hint="eastAsia" w:ascii="宋体" w:hAnsi="宋体" w:eastAsia="宋体" w:cs="宋体"/>
          <w:spacing w:val="13"/>
          <w:sz w:val="24"/>
          <w:szCs w:val="24"/>
        </w:rPr>
        <w:t>误期赔偿费而不影响合同项下的其他补救方法，赔偿费按【政府采购合同专用条款】</w:t>
      </w:r>
      <w:r>
        <w:rPr>
          <w:rFonts w:hint="eastAsia" w:ascii="宋体" w:hAnsi="宋体" w:eastAsia="宋体" w:cs="宋体"/>
          <w:spacing w:val="-52"/>
          <w:sz w:val="24"/>
          <w:szCs w:val="24"/>
        </w:rPr>
        <w:t xml:space="preserve"> </w:t>
      </w:r>
      <w:r>
        <w:rPr>
          <w:rFonts w:hint="eastAsia" w:ascii="宋体" w:hAnsi="宋体" w:eastAsia="宋体" w:cs="宋体"/>
          <w:spacing w:val="13"/>
          <w:sz w:val="24"/>
          <w:szCs w:val="24"/>
        </w:rPr>
        <w:t>规</w:t>
      </w:r>
      <w:r>
        <w:rPr>
          <w:rFonts w:hint="eastAsia" w:ascii="宋体" w:hAnsi="宋体" w:eastAsia="宋体" w:cs="宋体"/>
          <w:spacing w:val="10"/>
          <w:sz w:val="24"/>
          <w:szCs w:val="24"/>
        </w:rPr>
        <w:t>定执行。如果涉及公共利益，且赔偿金额无法弥</w:t>
      </w:r>
      <w:r>
        <w:rPr>
          <w:rFonts w:hint="eastAsia" w:ascii="宋体" w:hAnsi="宋体" w:eastAsia="宋体" w:cs="宋体"/>
          <w:spacing w:val="9"/>
          <w:sz w:val="24"/>
          <w:szCs w:val="24"/>
        </w:rPr>
        <w:t>补公共利益损失，甲方可要求继续履行或</w:t>
      </w:r>
      <w:r>
        <w:rPr>
          <w:rFonts w:hint="eastAsia" w:ascii="宋体" w:hAnsi="宋体" w:eastAsia="宋体" w:cs="宋体"/>
          <w:spacing w:val="5"/>
          <w:sz w:val="24"/>
          <w:szCs w:val="24"/>
        </w:rPr>
        <w:t>者采取其他补救措施。</w:t>
      </w:r>
    </w:p>
    <w:p w14:paraId="005CE77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2"/>
        <w:rPr>
          <w:rFonts w:hint="eastAsia" w:ascii="宋体" w:hAnsi="宋体" w:eastAsia="宋体" w:cs="宋体"/>
          <w:sz w:val="24"/>
          <w:szCs w:val="24"/>
        </w:rPr>
      </w:pPr>
      <w:r>
        <w:rPr>
          <w:rFonts w:hint="eastAsia" w:ascii="宋体" w:hAnsi="宋体" w:eastAsia="宋体" w:cs="宋体"/>
          <w:spacing w:val="6"/>
          <w:sz w:val="24"/>
          <w:szCs w:val="24"/>
        </w:rPr>
        <w:t>15.3 迟延支付的违约责任</w:t>
      </w:r>
    </w:p>
    <w:p w14:paraId="7A1E3F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甲方存在迟延支付乙方合同款项的，应当承担【政府采购合同专用条款】规定的逾</w:t>
      </w:r>
      <w:r>
        <w:rPr>
          <w:rFonts w:hint="eastAsia" w:ascii="宋体" w:hAnsi="宋体" w:eastAsia="宋体" w:cs="宋体"/>
          <w:sz w:val="24"/>
          <w:szCs w:val="24"/>
        </w:rPr>
        <w:t xml:space="preserve"> </w:t>
      </w:r>
      <w:r>
        <w:rPr>
          <w:rFonts w:hint="eastAsia" w:ascii="宋体" w:hAnsi="宋体" w:eastAsia="宋体" w:cs="宋体"/>
          <w:spacing w:val="2"/>
          <w:sz w:val="24"/>
          <w:szCs w:val="24"/>
        </w:rPr>
        <w:t>期付款利息。</w:t>
      </w:r>
    </w:p>
    <w:p w14:paraId="5E7510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15.4其他违约责任根据项目实际需要按【政府采购合同专用条款】</w:t>
      </w:r>
      <w:r>
        <w:rPr>
          <w:rFonts w:hint="eastAsia" w:ascii="宋体" w:hAnsi="宋体" w:eastAsia="宋体" w:cs="宋体"/>
          <w:spacing w:val="-43"/>
          <w:sz w:val="24"/>
          <w:szCs w:val="24"/>
        </w:rPr>
        <w:t xml:space="preserve"> </w:t>
      </w:r>
      <w:r>
        <w:rPr>
          <w:rFonts w:hint="eastAsia" w:ascii="宋体" w:hAnsi="宋体" w:eastAsia="宋体" w:cs="宋体"/>
          <w:spacing w:val="11"/>
          <w:sz w:val="24"/>
          <w:szCs w:val="24"/>
        </w:rPr>
        <w:t>规定执行。</w:t>
      </w:r>
    </w:p>
    <w:p w14:paraId="5C73DF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sz w:val="24"/>
          <w:szCs w:val="24"/>
        </w:rPr>
      </w:pPr>
      <w:r>
        <w:rPr>
          <w:rFonts w:hint="eastAsia" w:ascii="宋体" w:hAnsi="宋体" w:eastAsia="宋体" w:cs="宋体"/>
          <w:spacing w:val="12"/>
          <w:sz w:val="24"/>
          <w:szCs w:val="24"/>
        </w:rPr>
        <w:t>16.合同变更、</w:t>
      </w:r>
      <w:r>
        <w:rPr>
          <w:rFonts w:hint="eastAsia" w:ascii="宋体" w:hAnsi="宋体" w:eastAsia="宋体" w:cs="宋体"/>
          <w:spacing w:val="-52"/>
          <w:sz w:val="24"/>
          <w:szCs w:val="24"/>
        </w:rPr>
        <w:t xml:space="preserve"> </w:t>
      </w:r>
      <w:r>
        <w:rPr>
          <w:rFonts w:hint="eastAsia" w:ascii="宋体" w:hAnsi="宋体" w:eastAsia="宋体" w:cs="宋体"/>
          <w:spacing w:val="12"/>
          <w:sz w:val="24"/>
          <w:szCs w:val="24"/>
        </w:rPr>
        <w:t>中止与终止</w:t>
      </w:r>
    </w:p>
    <w:p w14:paraId="46A15F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16.1合同的变更</w:t>
      </w:r>
    </w:p>
    <w:p w14:paraId="786C17A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99"/>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 xml:space="preserve">政府采购合同履行中，在不改变合同其他条款的前提下，甲方可以在合同价款10%的范 </w:t>
      </w:r>
      <w:r>
        <w:rPr>
          <w:rFonts w:hint="eastAsia" w:ascii="宋体" w:hAnsi="宋体" w:eastAsia="宋体" w:cs="宋体"/>
          <w:spacing w:val="8"/>
          <w:sz w:val="24"/>
          <w:szCs w:val="24"/>
        </w:rPr>
        <w:t>围内追加与合同标的相同的货物，并就此与乙方协商一致后签订补</w:t>
      </w:r>
      <w:r>
        <w:rPr>
          <w:rFonts w:hint="eastAsia" w:ascii="宋体" w:hAnsi="宋体" w:eastAsia="宋体" w:cs="宋体"/>
          <w:spacing w:val="7"/>
          <w:sz w:val="24"/>
          <w:szCs w:val="24"/>
        </w:rPr>
        <w:t>充协议。</w:t>
      </w:r>
    </w:p>
    <w:p w14:paraId="0DF898C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16.2合同的中止</w:t>
      </w:r>
    </w:p>
    <w:p w14:paraId="3F21606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00" w:lineRule="exact"/>
        <w:ind w:left="0" w:right="0" w:firstLine="426"/>
        <w:jc w:val="both"/>
        <w:textAlignment w:val="baseline"/>
        <w:rPr>
          <w:rFonts w:hint="eastAsia" w:ascii="宋体" w:hAnsi="宋体" w:eastAsia="宋体" w:cs="宋体"/>
          <w:spacing w:val="6"/>
          <w:sz w:val="24"/>
          <w:szCs w:val="24"/>
        </w:rPr>
      </w:pPr>
      <w:r>
        <w:rPr>
          <w:rFonts w:hint="eastAsia" w:ascii="宋体" w:hAnsi="宋体" w:eastAsia="宋体" w:cs="宋体"/>
          <w:spacing w:val="9"/>
          <w:sz w:val="24"/>
          <w:szCs w:val="24"/>
        </w:rPr>
        <w:t>合同履行过程中因供应商就采购文件、采购过程或结果提起投诉的，</w:t>
      </w:r>
      <w:r>
        <w:rPr>
          <w:rFonts w:hint="eastAsia" w:ascii="宋体" w:hAnsi="宋体" w:eastAsia="宋体" w:cs="宋体"/>
          <w:spacing w:val="8"/>
          <w:sz w:val="24"/>
          <w:szCs w:val="24"/>
        </w:rPr>
        <w:t>甲方认为有</w:t>
      </w:r>
      <w:r>
        <w:rPr>
          <w:rFonts w:hint="eastAsia" w:ascii="宋体" w:hAnsi="宋体" w:eastAsia="宋体" w:cs="宋体"/>
          <w:sz w:val="24"/>
          <w:szCs w:val="24"/>
        </w:rPr>
        <w:t xml:space="preserve"> </w:t>
      </w:r>
      <w:r>
        <w:rPr>
          <w:rFonts w:hint="eastAsia" w:ascii="宋体" w:hAnsi="宋体" w:eastAsia="宋体" w:cs="宋体"/>
          <w:spacing w:val="6"/>
          <w:sz w:val="24"/>
          <w:szCs w:val="24"/>
        </w:rPr>
        <w:t>必要的，可以中止合同的履行。</w:t>
      </w:r>
    </w:p>
    <w:p w14:paraId="7D7444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7"/>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合同履行过程中，如果乙方出现以下情形之一的：1．经营状况严重恶化；</w:t>
      </w:r>
      <w:r>
        <w:rPr>
          <w:rFonts w:hint="eastAsia" w:ascii="宋体" w:hAnsi="宋体" w:eastAsia="宋体" w:cs="宋体"/>
          <w:spacing w:val="8"/>
          <w:sz w:val="24"/>
          <w:szCs w:val="24"/>
        </w:rPr>
        <w:t>2．转</w:t>
      </w:r>
      <w:r>
        <w:rPr>
          <w:rFonts w:hint="eastAsia" w:ascii="宋体" w:hAnsi="宋体" w:eastAsia="宋体" w:cs="宋体"/>
          <w:spacing w:val="9"/>
          <w:sz w:val="24"/>
          <w:szCs w:val="24"/>
        </w:rPr>
        <w:t>移财产、抽逃资金，以逃避债务；3．丧失商业信誉；4．有丧失或者可能丧失履约能</w:t>
      </w:r>
      <w:r>
        <w:rPr>
          <w:rFonts w:hint="eastAsia" w:ascii="宋体" w:hAnsi="宋体" w:eastAsia="宋体" w:cs="宋体"/>
          <w:spacing w:val="10"/>
          <w:sz w:val="24"/>
          <w:szCs w:val="24"/>
        </w:rPr>
        <w:t>力的其他情形，乙方有义务及时告知甲方。</w:t>
      </w:r>
      <w:r>
        <w:rPr>
          <w:rFonts w:hint="eastAsia" w:ascii="宋体" w:hAnsi="宋体" w:eastAsia="宋体" w:cs="宋体"/>
          <w:spacing w:val="9"/>
          <w:sz w:val="24"/>
          <w:szCs w:val="24"/>
        </w:rPr>
        <w:t>甲方有权以书面形式通知乙方中止合同并要求乙方在合理期限内消除相关情形或者提供适当担保。乙方提供适当担保的，合同继续履</w:t>
      </w:r>
      <w:r>
        <w:rPr>
          <w:rFonts w:hint="eastAsia" w:ascii="宋体" w:hAnsi="宋体" w:eastAsia="宋体" w:cs="宋体"/>
          <w:spacing w:val="10"/>
          <w:sz w:val="24"/>
          <w:szCs w:val="24"/>
        </w:rPr>
        <w:t>行；乙方在合理期限内未恢复履约能力且未</w:t>
      </w:r>
      <w:r>
        <w:rPr>
          <w:rFonts w:hint="eastAsia" w:ascii="宋体" w:hAnsi="宋体" w:eastAsia="宋体" w:cs="宋体"/>
          <w:spacing w:val="9"/>
          <w:sz w:val="24"/>
          <w:szCs w:val="24"/>
        </w:rPr>
        <w:t>提供适当担保的，视为拒绝继续履约，甲方有</w:t>
      </w:r>
      <w:r>
        <w:rPr>
          <w:rFonts w:hint="eastAsia" w:ascii="宋体" w:hAnsi="宋体" w:eastAsia="宋体" w:cs="宋体"/>
          <w:spacing w:val="8"/>
          <w:sz w:val="24"/>
          <w:szCs w:val="24"/>
        </w:rPr>
        <w:t>权解除合同并要求乙方承担由此给甲方造成的损</w:t>
      </w:r>
      <w:r>
        <w:rPr>
          <w:rFonts w:hint="eastAsia" w:ascii="宋体" w:hAnsi="宋体" w:eastAsia="宋体" w:cs="宋体"/>
          <w:spacing w:val="7"/>
          <w:sz w:val="24"/>
          <w:szCs w:val="24"/>
        </w:rPr>
        <w:t>失。</w:t>
      </w:r>
    </w:p>
    <w:p w14:paraId="661E9BC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1"/>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（3）乙方分立、合并或者变更住所的，应当及时以书面形式告知甲方。乙方没有及时</w:t>
      </w:r>
      <w:r>
        <w:rPr>
          <w:rFonts w:hint="eastAsia" w:ascii="宋体" w:hAnsi="宋体" w:eastAsia="宋体" w:cs="宋体"/>
          <w:spacing w:val="11"/>
          <w:sz w:val="24"/>
          <w:szCs w:val="24"/>
        </w:rPr>
        <w:t>告知甲方，致使合同履行发生困难的，</w:t>
      </w:r>
      <w:r>
        <w:rPr>
          <w:rFonts w:hint="eastAsia" w:ascii="宋体" w:hAnsi="宋体" w:eastAsia="宋体" w:cs="宋体"/>
          <w:spacing w:val="-39"/>
          <w:sz w:val="24"/>
          <w:szCs w:val="24"/>
        </w:rPr>
        <w:t xml:space="preserve"> </w:t>
      </w:r>
      <w:r>
        <w:rPr>
          <w:rFonts w:hint="eastAsia" w:ascii="宋体" w:hAnsi="宋体" w:eastAsia="宋体" w:cs="宋体"/>
          <w:spacing w:val="11"/>
          <w:sz w:val="24"/>
          <w:szCs w:val="24"/>
        </w:rPr>
        <w:t>甲方可以中止合同履行并要求乙方承担由此给甲方</w:t>
      </w:r>
      <w:r>
        <w:rPr>
          <w:rFonts w:hint="eastAsia" w:ascii="宋体" w:hAnsi="宋体" w:eastAsia="宋体" w:cs="宋体"/>
          <w:spacing w:val="2"/>
          <w:sz w:val="24"/>
          <w:szCs w:val="24"/>
        </w:rPr>
        <w:t>造成的损失。</w:t>
      </w:r>
    </w:p>
    <w:p w14:paraId="0C062A9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04"/>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（4）甲方不得以行政区划调整、政府换届、机构或者职能调整以及相关责</w:t>
      </w:r>
      <w:r>
        <w:rPr>
          <w:rFonts w:hint="eastAsia" w:ascii="宋体" w:hAnsi="宋体" w:eastAsia="宋体" w:cs="宋体"/>
          <w:spacing w:val="8"/>
          <w:sz w:val="24"/>
          <w:szCs w:val="24"/>
        </w:rPr>
        <w:t>任人更替为</w:t>
      </w:r>
      <w:r>
        <w:rPr>
          <w:rFonts w:hint="eastAsia" w:ascii="宋体" w:hAnsi="宋体" w:eastAsia="宋体" w:cs="宋体"/>
          <w:spacing w:val="-2"/>
          <w:sz w:val="24"/>
          <w:szCs w:val="24"/>
        </w:rPr>
        <w:t>由中止合同。</w:t>
      </w:r>
    </w:p>
    <w:p w14:paraId="29D8525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16.3合同的终止</w:t>
      </w:r>
    </w:p>
    <w:p w14:paraId="2B52874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合同因有效期限届满而终止；</w:t>
      </w:r>
    </w:p>
    <w:p w14:paraId="2230A5D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乙方未按合同约定履行，构成根本性违约的，</w:t>
      </w:r>
      <w:r>
        <w:rPr>
          <w:rFonts w:hint="eastAsia" w:ascii="宋体" w:hAnsi="宋体" w:eastAsia="宋体" w:cs="宋体"/>
          <w:spacing w:val="-45"/>
          <w:sz w:val="24"/>
          <w:szCs w:val="24"/>
        </w:rPr>
        <w:t xml:space="preserve"> </w:t>
      </w:r>
      <w:r>
        <w:rPr>
          <w:rFonts w:hint="eastAsia" w:ascii="宋体" w:hAnsi="宋体" w:eastAsia="宋体" w:cs="宋体"/>
          <w:spacing w:val="8"/>
          <w:sz w:val="24"/>
          <w:szCs w:val="24"/>
        </w:rPr>
        <w:t>甲方有权终止合同，并追究乙方的</w:t>
      </w:r>
      <w:r>
        <w:rPr>
          <w:rFonts w:hint="eastAsia" w:ascii="宋体" w:hAnsi="宋体" w:eastAsia="宋体" w:cs="宋体"/>
          <w:spacing w:val="6"/>
          <w:sz w:val="24"/>
          <w:szCs w:val="24"/>
        </w:rPr>
        <w:t>违约责任。</w:t>
      </w:r>
    </w:p>
    <w:p w14:paraId="1559FA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16.4</w:t>
      </w:r>
      <w:r>
        <w:rPr>
          <w:rFonts w:hint="eastAsia" w:ascii="宋体" w:hAnsi="宋体" w:eastAsia="宋体" w:cs="宋体"/>
          <w:spacing w:val="45"/>
          <w:sz w:val="24"/>
          <w:szCs w:val="24"/>
        </w:rPr>
        <w:t xml:space="preserve"> </w:t>
      </w:r>
      <w:r>
        <w:rPr>
          <w:rFonts w:hint="eastAsia" w:ascii="宋体" w:hAnsi="宋体" w:eastAsia="宋体" w:cs="宋体"/>
          <w:spacing w:val="8"/>
          <w:sz w:val="24"/>
          <w:szCs w:val="24"/>
        </w:rPr>
        <w:t>涉及国家利益、社会公共利益的情形</w:t>
      </w:r>
    </w:p>
    <w:p w14:paraId="38394A0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政府采购合同继续履行将损害国家利益和社会公共利益的，</w:t>
      </w:r>
      <w:r>
        <w:rPr>
          <w:rFonts w:hint="eastAsia" w:ascii="宋体" w:hAnsi="宋体" w:eastAsia="宋体" w:cs="宋体"/>
          <w:spacing w:val="12"/>
          <w:sz w:val="24"/>
          <w:szCs w:val="24"/>
        </w:rPr>
        <w:t>双方当事人应当变更、中</w:t>
      </w:r>
      <w:r>
        <w:rPr>
          <w:rFonts w:hint="eastAsia" w:ascii="宋体" w:hAnsi="宋体" w:eastAsia="宋体" w:cs="宋体"/>
          <w:spacing w:val="13"/>
          <w:sz w:val="24"/>
          <w:szCs w:val="24"/>
        </w:rPr>
        <w:t>止或者终止合同。有过错的一方应当承担赔偿责任</w:t>
      </w:r>
      <w:r>
        <w:rPr>
          <w:rFonts w:hint="eastAsia" w:ascii="宋体" w:hAnsi="宋体" w:eastAsia="宋体" w:cs="宋体"/>
          <w:spacing w:val="12"/>
          <w:sz w:val="24"/>
          <w:szCs w:val="24"/>
        </w:rPr>
        <w:t>，双方都有过错的，各自承担相应的责</w:t>
      </w:r>
      <w:r>
        <w:rPr>
          <w:rFonts w:hint="eastAsia" w:ascii="宋体" w:hAnsi="宋体" w:eastAsia="宋体" w:cs="宋体"/>
          <w:spacing w:val="-6"/>
          <w:sz w:val="24"/>
          <w:szCs w:val="24"/>
        </w:rPr>
        <w:t>任。</w:t>
      </w:r>
    </w:p>
    <w:p w14:paraId="1408B77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17.</w:t>
      </w:r>
      <w:r>
        <w:rPr>
          <w:rFonts w:hint="eastAsia" w:ascii="宋体" w:hAnsi="宋体" w:eastAsia="宋体" w:cs="宋体"/>
          <w:spacing w:val="45"/>
          <w:sz w:val="24"/>
          <w:szCs w:val="24"/>
        </w:rPr>
        <w:t xml:space="preserve"> </w:t>
      </w:r>
      <w:r>
        <w:rPr>
          <w:rFonts w:hint="eastAsia" w:ascii="宋体" w:hAnsi="宋体" w:eastAsia="宋体" w:cs="宋体"/>
          <w:spacing w:val="13"/>
          <w:sz w:val="24"/>
          <w:szCs w:val="24"/>
        </w:rPr>
        <w:t>合同分包</w:t>
      </w:r>
    </w:p>
    <w:p w14:paraId="7953794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17.1</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乙方不得将合同转包给其他供应商。涉及合同分包的，乙方应根据采购文件</w:t>
      </w:r>
      <w:r>
        <w:rPr>
          <w:rFonts w:hint="eastAsia" w:ascii="宋体" w:hAnsi="宋体" w:eastAsia="宋体" w:cs="宋体"/>
          <w:spacing w:val="7"/>
          <w:sz w:val="24"/>
          <w:szCs w:val="24"/>
        </w:rPr>
        <w:t>和投标（响应）文件规定进行合同分包。</w:t>
      </w:r>
    </w:p>
    <w:p w14:paraId="6C176C1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17.2</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乙方执行政府采购政策向中小企业依法分包的，乙方应当按采购文件和投标</w:t>
      </w:r>
      <w:r>
        <w:rPr>
          <w:rFonts w:hint="eastAsia" w:ascii="宋体" w:hAnsi="宋体" w:eastAsia="宋体" w:cs="宋体"/>
          <w:spacing w:val="7"/>
          <w:sz w:val="24"/>
          <w:szCs w:val="24"/>
        </w:rPr>
        <w:t>（响</w:t>
      </w:r>
      <w:r>
        <w:rPr>
          <w:rFonts w:hint="eastAsia" w:ascii="宋体" w:hAnsi="宋体" w:eastAsia="宋体" w:cs="宋体"/>
          <w:spacing w:val="8"/>
          <w:sz w:val="24"/>
          <w:szCs w:val="24"/>
        </w:rPr>
        <w:t>应）文件签订分包意向协议，分包意向协议属于本合同组成部分。</w:t>
      </w:r>
    </w:p>
    <w:p w14:paraId="1BF3EF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18.</w:t>
      </w:r>
      <w:r>
        <w:rPr>
          <w:rFonts w:hint="eastAsia" w:ascii="宋体" w:hAnsi="宋体" w:eastAsia="宋体" w:cs="宋体"/>
          <w:spacing w:val="51"/>
          <w:sz w:val="24"/>
          <w:szCs w:val="24"/>
        </w:rPr>
        <w:t xml:space="preserve"> </w:t>
      </w:r>
      <w:r>
        <w:rPr>
          <w:rFonts w:hint="eastAsia" w:ascii="宋体" w:hAnsi="宋体" w:eastAsia="宋体" w:cs="宋体"/>
          <w:spacing w:val="12"/>
          <w:sz w:val="24"/>
          <w:szCs w:val="24"/>
        </w:rPr>
        <w:t>不可抗力</w:t>
      </w:r>
    </w:p>
    <w:p w14:paraId="4A7F70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18.1 不可抗力是指合同双方不能预见、不能避免且不能克服的客观情况。</w:t>
      </w:r>
    </w:p>
    <w:p w14:paraId="50C5757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18.2 任何一方对由于不可抗力造成的部分或全</w:t>
      </w:r>
      <w:r>
        <w:rPr>
          <w:rFonts w:hint="eastAsia" w:ascii="宋体" w:hAnsi="宋体" w:eastAsia="宋体" w:cs="宋体"/>
          <w:spacing w:val="8"/>
          <w:sz w:val="24"/>
          <w:szCs w:val="24"/>
        </w:rPr>
        <w:t>部不能履行合同不承担违约责任。但迟</w:t>
      </w:r>
      <w:r>
        <w:rPr>
          <w:rFonts w:hint="eastAsia" w:ascii="宋体" w:hAnsi="宋体" w:eastAsia="宋体" w:cs="宋体"/>
          <w:spacing w:val="7"/>
          <w:sz w:val="24"/>
          <w:szCs w:val="24"/>
        </w:rPr>
        <w:t>延履行后发生不可抗力的，不能免除责任。</w:t>
      </w:r>
    </w:p>
    <w:p w14:paraId="2BFDD43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18.3 遇有不可抗力的一方，应及时将事件情况</w:t>
      </w:r>
      <w:r>
        <w:rPr>
          <w:rFonts w:hint="eastAsia" w:ascii="宋体" w:hAnsi="宋体" w:eastAsia="宋体" w:cs="宋体"/>
          <w:spacing w:val="8"/>
          <w:sz w:val="24"/>
          <w:szCs w:val="24"/>
        </w:rPr>
        <w:t>以书面形式告知另一方，并在事件发生</w:t>
      </w:r>
      <w:r>
        <w:rPr>
          <w:rFonts w:hint="eastAsia" w:ascii="宋体" w:hAnsi="宋体" w:eastAsia="宋体" w:cs="宋体"/>
          <w:spacing w:val="10"/>
          <w:sz w:val="24"/>
          <w:szCs w:val="24"/>
        </w:rPr>
        <w:t>后及时向另一方提交合同不能履行或部分不能履</w:t>
      </w:r>
      <w:r>
        <w:rPr>
          <w:rFonts w:hint="eastAsia" w:ascii="宋体" w:hAnsi="宋体" w:eastAsia="宋体" w:cs="宋体"/>
          <w:spacing w:val="9"/>
          <w:sz w:val="24"/>
          <w:szCs w:val="24"/>
        </w:rPr>
        <w:t>行或需要延期履行的详细报告，以及证明</w:t>
      </w:r>
      <w:r>
        <w:rPr>
          <w:rFonts w:hint="eastAsia" w:ascii="宋体" w:hAnsi="宋体" w:eastAsia="宋体" w:cs="宋体"/>
          <w:spacing w:val="6"/>
          <w:sz w:val="24"/>
          <w:szCs w:val="24"/>
        </w:rPr>
        <w:t>不可抗力发生及其持续时间的证据。</w:t>
      </w:r>
    </w:p>
    <w:p w14:paraId="3E96EB4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19.</w:t>
      </w:r>
      <w:r>
        <w:rPr>
          <w:rFonts w:hint="eastAsia" w:ascii="宋体" w:hAnsi="宋体" w:eastAsia="宋体" w:cs="宋体"/>
          <w:spacing w:val="49"/>
          <w:sz w:val="24"/>
          <w:szCs w:val="24"/>
        </w:rPr>
        <w:t xml:space="preserve"> </w:t>
      </w:r>
      <w:r>
        <w:rPr>
          <w:rFonts w:hint="eastAsia" w:ascii="宋体" w:hAnsi="宋体" w:eastAsia="宋体" w:cs="宋体"/>
          <w:spacing w:val="16"/>
          <w:sz w:val="24"/>
          <w:szCs w:val="24"/>
        </w:rPr>
        <w:t>解决争议的方法</w:t>
      </w:r>
    </w:p>
    <w:p w14:paraId="653C729E">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19.1 因本合同及合同有关事项发生的争议，</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由甲乙双方友好协商解决</w:t>
      </w:r>
      <w:r>
        <w:rPr>
          <w:rFonts w:hint="eastAsia" w:ascii="宋体" w:hAnsi="宋体" w:eastAsia="宋体" w:cs="宋体"/>
          <w:spacing w:val="7"/>
          <w:sz w:val="24"/>
          <w:szCs w:val="24"/>
        </w:rPr>
        <w:t>。协商不成时，</w:t>
      </w:r>
      <w:r>
        <w:rPr>
          <w:rFonts w:hint="eastAsia" w:ascii="宋体" w:hAnsi="宋体" w:eastAsia="宋体" w:cs="宋体"/>
          <w:sz w:val="24"/>
          <w:szCs w:val="24"/>
        </w:rPr>
        <w:t xml:space="preserve"> </w:t>
      </w:r>
      <w:r>
        <w:rPr>
          <w:rFonts w:hint="eastAsia" w:ascii="宋体" w:hAnsi="宋体" w:eastAsia="宋体" w:cs="宋体"/>
          <w:spacing w:val="13"/>
          <w:sz w:val="24"/>
          <w:szCs w:val="24"/>
        </w:rPr>
        <w:t>可以向有关组织申请调解。合同一方或双方</w:t>
      </w:r>
      <w:r>
        <w:rPr>
          <w:rFonts w:hint="eastAsia" w:ascii="宋体" w:hAnsi="宋体" w:eastAsia="宋体" w:cs="宋体"/>
          <w:spacing w:val="12"/>
          <w:sz w:val="24"/>
          <w:szCs w:val="24"/>
        </w:rPr>
        <w:t>不愿调解或调解不成的，可以通过仲裁或诉讼</w:t>
      </w:r>
      <w:r>
        <w:rPr>
          <w:rFonts w:hint="eastAsia" w:ascii="宋体" w:hAnsi="宋体" w:eastAsia="宋体" w:cs="宋体"/>
          <w:spacing w:val="4"/>
          <w:sz w:val="24"/>
          <w:szCs w:val="24"/>
        </w:rPr>
        <w:t>的方式解决争议。</w:t>
      </w:r>
    </w:p>
    <w:p w14:paraId="69000AE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19.2 选择仲裁的，应在【政府采购合同专用条款】中明确仲裁机构及仲裁地；通过</w:t>
      </w:r>
      <w:r>
        <w:rPr>
          <w:rFonts w:hint="eastAsia" w:ascii="宋体" w:hAnsi="宋体" w:eastAsia="宋体" w:cs="宋体"/>
          <w:spacing w:val="16"/>
          <w:sz w:val="24"/>
          <w:szCs w:val="24"/>
        </w:rPr>
        <w:t>诉讼方式解决的，可以在【政府采购合同专用条款】中进一步约定选择与争议有实际联</w:t>
      </w:r>
      <w:r>
        <w:rPr>
          <w:rFonts w:hint="eastAsia" w:ascii="宋体" w:hAnsi="宋体" w:eastAsia="宋体" w:cs="宋体"/>
          <w:spacing w:val="9"/>
          <w:sz w:val="24"/>
          <w:szCs w:val="24"/>
        </w:rPr>
        <w:t>系的地点的人民法院管辖，但管辖法院的约定不得违</w:t>
      </w:r>
      <w:r>
        <w:rPr>
          <w:rFonts w:hint="eastAsia" w:ascii="宋体" w:hAnsi="宋体" w:eastAsia="宋体" w:cs="宋体"/>
          <w:spacing w:val="8"/>
          <w:sz w:val="24"/>
          <w:szCs w:val="24"/>
        </w:rPr>
        <w:t>反级别管辖和专属管辖的规定。</w:t>
      </w:r>
    </w:p>
    <w:p w14:paraId="687B1F61">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19.3 如甲乙双方有争议的事项不影响合同其他部分的履行，在争议解决</w:t>
      </w:r>
      <w:r>
        <w:rPr>
          <w:rFonts w:hint="eastAsia" w:ascii="宋体" w:hAnsi="宋体" w:eastAsia="宋体" w:cs="宋体"/>
          <w:spacing w:val="8"/>
          <w:sz w:val="24"/>
          <w:szCs w:val="24"/>
        </w:rPr>
        <w:t>期间，合同其</w:t>
      </w:r>
      <w:r>
        <w:rPr>
          <w:rFonts w:hint="eastAsia" w:ascii="宋体" w:hAnsi="宋体" w:eastAsia="宋体" w:cs="宋体"/>
          <w:spacing w:val="5"/>
          <w:sz w:val="24"/>
          <w:szCs w:val="24"/>
        </w:rPr>
        <w:t>他部分应当继续履行。</w:t>
      </w:r>
    </w:p>
    <w:p w14:paraId="2F1232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7"/>
          <w:sz w:val="24"/>
          <w:szCs w:val="24"/>
        </w:rPr>
        <w:t>20.</w:t>
      </w:r>
      <w:r>
        <w:rPr>
          <w:rFonts w:hint="eastAsia" w:ascii="宋体" w:hAnsi="宋体" w:eastAsia="宋体" w:cs="宋体"/>
          <w:spacing w:val="47"/>
          <w:sz w:val="24"/>
          <w:szCs w:val="24"/>
        </w:rPr>
        <w:t xml:space="preserve"> </w:t>
      </w:r>
      <w:r>
        <w:rPr>
          <w:rFonts w:hint="eastAsia" w:ascii="宋体" w:hAnsi="宋体" w:eastAsia="宋体" w:cs="宋体"/>
          <w:spacing w:val="17"/>
          <w:sz w:val="24"/>
          <w:szCs w:val="24"/>
        </w:rPr>
        <w:t>政府采购政策</w:t>
      </w:r>
    </w:p>
    <w:p w14:paraId="2B63F9C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20.1 本合同应当按照规定执行政府采购政策。</w:t>
      </w:r>
    </w:p>
    <w:p w14:paraId="49703A6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20.2 本合同依法执行政府采购政策的方式和内容，属</w:t>
      </w:r>
      <w:r>
        <w:rPr>
          <w:rFonts w:hint="eastAsia" w:ascii="宋体" w:hAnsi="宋体" w:eastAsia="宋体" w:cs="宋体"/>
          <w:spacing w:val="4"/>
          <w:sz w:val="24"/>
          <w:szCs w:val="24"/>
        </w:rPr>
        <w:t>于合同履约验收的范围。甲乙双</w:t>
      </w:r>
      <w:r>
        <w:rPr>
          <w:rFonts w:hint="eastAsia" w:ascii="宋体" w:hAnsi="宋体" w:eastAsia="宋体" w:cs="宋体"/>
          <w:spacing w:val="10"/>
          <w:sz w:val="24"/>
          <w:szCs w:val="24"/>
        </w:rPr>
        <w:t>方未按规定要求执行政府采购政策造成损失的，有</w:t>
      </w:r>
      <w:r>
        <w:rPr>
          <w:rFonts w:hint="eastAsia" w:ascii="宋体" w:hAnsi="宋体" w:eastAsia="宋体" w:cs="宋体"/>
          <w:spacing w:val="9"/>
          <w:sz w:val="24"/>
          <w:szCs w:val="24"/>
        </w:rPr>
        <w:t>过错的一方应当承担赔偿责任，双方都</w:t>
      </w:r>
      <w:r>
        <w:rPr>
          <w:rFonts w:hint="eastAsia" w:ascii="宋体" w:hAnsi="宋体" w:eastAsia="宋体" w:cs="宋体"/>
          <w:spacing w:val="6"/>
          <w:sz w:val="24"/>
          <w:szCs w:val="24"/>
        </w:rPr>
        <w:t>有过错的，各自承担相应的责任。</w:t>
      </w:r>
    </w:p>
    <w:p w14:paraId="0B923BF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20.3 对于为落实中小企业支持政策，通过采购项目整体预留、设置采购包专门预留、</w:t>
      </w:r>
      <w:r>
        <w:rPr>
          <w:rFonts w:hint="eastAsia" w:ascii="宋体" w:hAnsi="宋体" w:eastAsia="宋体" w:cs="宋体"/>
          <w:spacing w:val="13"/>
          <w:sz w:val="24"/>
          <w:szCs w:val="24"/>
        </w:rPr>
        <w:t>要求以联合体形式参加或者合同分包等措施签</w:t>
      </w:r>
      <w:r>
        <w:rPr>
          <w:rFonts w:hint="eastAsia" w:ascii="宋体" w:hAnsi="宋体" w:eastAsia="宋体" w:cs="宋体"/>
          <w:spacing w:val="12"/>
          <w:sz w:val="24"/>
          <w:szCs w:val="24"/>
        </w:rPr>
        <w:t>订的采购合同，应当明确标注本合同为中小</w:t>
      </w:r>
      <w:r>
        <w:rPr>
          <w:rFonts w:hint="eastAsia" w:ascii="宋体" w:hAnsi="宋体" w:eastAsia="宋体" w:cs="宋体"/>
          <w:spacing w:val="13"/>
          <w:sz w:val="24"/>
          <w:szCs w:val="24"/>
        </w:rPr>
        <w:t>企业预留合同。其中，要求以联合体形式参加</w:t>
      </w:r>
      <w:r>
        <w:rPr>
          <w:rFonts w:hint="eastAsia" w:ascii="宋体" w:hAnsi="宋体" w:eastAsia="宋体" w:cs="宋体"/>
          <w:spacing w:val="12"/>
          <w:sz w:val="24"/>
          <w:szCs w:val="24"/>
        </w:rPr>
        <w:t>采购活动或者合同分包的，须将联合协议或</w:t>
      </w:r>
      <w:r>
        <w:rPr>
          <w:rFonts w:hint="eastAsia" w:ascii="宋体" w:hAnsi="宋体" w:eastAsia="宋体" w:cs="宋体"/>
          <w:spacing w:val="7"/>
          <w:sz w:val="24"/>
          <w:szCs w:val="24"/>
        </w:rPr>
        <w:t>者分包意向协议作为采购合同的组成部分。</w:t>
      </w:r>
    </w:p>
    <w:p w14:paraId="275FF1F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5"/>
          <w:sz w:val="24"/>
          <w:szCs w:val="24"/>
        </w:rPr>
        <w:t>21.</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法律适用</w:t>
      </w:r>
    </w:p>
    <w:p w14:paraId="218FC4E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21.1 本合同的订立、生效、解释、履行及与本合同有关的争议解决，均适用法律、行</w:t>
      </w:r>
      <w:r>
        <w:rPr>
          <w:rFonts w:hint="eastAsia" w:ascii="宋体" w:hAnsi="宋体" w:eastAsia="宋体" w:cs="宋体"/>
          <w:spacing w:val="-1"/>
          <w:sz w:val="24"/>
          <w:szCs w:val="24"/>
        </w:rPr>
        <w:t>政法规。</w:t>
      </w:r>
    </w:p>
    <w:p w14:paraId="3DEF9D9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21.2 本合同条款与法律、行政法规的强制性规定不一致的，双方当事人应按照法律、</w:t>
      </w:r>
      <w:r>
        <w:rPr>
          <w:rFonts w:hint="eastAsia" w:ascii="宋体" w:hAnsi="宋体" w:eastAsia="宋体" w:cs="宋体"/>
          <w:spacing w:val="7"/>
          <w:sz w:val="24"/>
          <w:szCs w:val="24"/>
        </w:rPr>
        <w:t>行政法规的强制性规定修改本合同的相关条款。</w:t>
      </w:r>
    </w:p>
    <w:p w14:paraId="6C90EBB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22.</w:t>
      </w:r>
      <w:r>
        <w:rPr>
          <w:rFonts w:hint="eastAsia" w:ascii="宋体" w:hAnsi="宋体" w:eastAsia="宋体" w:cs="宋体"/>
          <w:spacing w:val="45"/>
          <w:sz w:val="24"/>
          <w:szCs w:val="24"/>
        </w:rPr>
        <w:t xml:space="preserve"> </w:t>
      </w:r>
      <w:r>
        <w:rPr>
          <w:rFonts w:hint="eastAsia" w:ascii="宋体" w:hAnsi="宋体" w:eastAsia="宋体" w:cs="宋体"/>
          <w:spacing w:val="11"/>
          <w:sz w:val="24"/>
          <w:szCs w:val="24"/>
        </w:rPr>
        <w:t>通知</w:t>
      </w:r>
    </w:p>
    <w:p w14:paraId="7B35678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22.1 本合同任何一方向对方发出的通知、信件、数据电文等，应当发送至本合同第一</w:t>
      </w:r>
      <w:r>
        <w:rPr>
          <w:rFonts w:hint="eastAsia" w:ascii="宋体" w:hAnsi="宋体" w:eastAsia="宋体" w:cs="宋体"/>
          <w:spacing w:val="8"/>
          <w:sz w:val="24"/>
          <w:szCs w:val="24"/>
        </w:rPr>
        <w:t>部分《政府采购合同协议书》所约定的通讯地址、联系人、联系电话或电子邮箱。</w:t>
      </w:r>
    </w:p>
    <w:p w14:paraId="6861500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22.2 一方当事人变更名称、住所、联系人、联系电话或电子邮箱等信息的，应当在变</w:t>
      </w:r>
      <w:r>
        <w:rPr>
          <w:rFonts w:hint="eastAsia" w:ascii="宋体" w:hAnsi="宋体" w:eastAsia="宋体" w:cs="宋体"/>
          <w:spacing w:val="8"/>
          <w:sz w:val="24"/>
          <w:szCs w:val="24"/>
        </w:rPr>
        <w:t>更后3日内及时书面通知对方，对方实际收到变更通知前的送达仍为有效送达。</w:t>
      </w:r>
    </w:p>
    <w:p w14:paraId="172E0AC1">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22.3本合同一方给另一方的通知均应采用书面形式，传真或快递送到本合同中规定的</w:t>
      </w:r>
      <w:r>
        <w:rPr>
          <w:rFonts w:hint="eastAsia" w:ascii="宋体" w:hAnsi="宋体" w:eastAsia="宋体" w:cs="宋体"/>
          <w:spacing w:val="6"/>
          <w:sz w:val="24"/>
          <w:szCs w:val="24"/>
        </w:rPr>
        <w:t>对方的地址和办理签收手续。</w:t>
      </w:r>
    </w:p>
    <w:p w14:paraId="3B1A999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22.4通知以送达之日或通知书中规定的生效之日起生效，两者中以较迟之日为准。</w:t>
      </w:r>
    </w:p>
    <w:p w14:paraId="5E8D791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hint="eastAsia" w:ascii="宋体" w:hAnsi="宋体" w:eastAsia="宋体" w:cs="宋体"/>
          <w:sz w:val="24"/>
          <w:szCs w:val="24"/>
        </w:rPr>
      </w:pPr>
      <w:r>
        <w:rPr>
          <w:rFonts w:hint="eastAsia" w:ascii="宋体" w:hAnsi="宋体" w:eastAsia="宋体" w:cs="宋体"/>
          <w:spacing w:val="15"/>
          <w:sz w:val="24"/>
          <w:szCs w:val="24"/>
        </w:rPr>
        <w:t>23.合同未尽事项</w:t>
      </w:r>
    </w:p>
    <w:p w14:paraId="160042C9">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23.1合同未尽事项见【政府采购合同专用条款</w:t>
      </w:r>
      <w:r>
        <w:rPr>
          <w:rFonts w:hint="eastAsia" w:ascii="宋体" w:hAnsi="宋体" w:eastAsia="宋体" w:cs="宋体"/>
          <w:spacing w:val="13"/>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w:t>
      </w:r>
    </w:p>
    <w:p w14:paraId="250FE09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pacing w:val="6"/>
          <w:sz w:val="24"/>
          <w:szCs w:val="24"/>
        </w:rPr>
      </w:pPr>
      <w:r>
        <w:rPr>
          <w:rFonts w:hint="eastAsia" w:ascii="宋体" w:hAnsi="宋体" w:eastAsia="宋体" w:cs="宋体"/>
          <w:spacing w:val="7"/>
          <w:sz w:val="24"/>
          <w:szCs w:val="24"/>
        </w:rPr>
        <w:t>23.2 合同附件与合同正文具有同等的法</w:t>
      </w:r>
      <w:r>
        <w:rPr>
          <w:rFonts w:hint="eastAsia" w:ascii="宋体" w:hAnsi="宋体" w:eastAsia="宋体" w:cs="宋体"/>
          <w:spacing w:val="6"/>
          <w:sz w:val="24"/>
          <w:szCs w:val="24"/>
        </w:rPr>
        <w:t>律效力。</w:t>
      </w:r>
    </w:p>
    <w:p w14:paraId="02BF3C3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pacing w:val="6"/>
          <w:sz w:val="24"/>
          <w:szCs w:val="24"/>
        </w:rPr>
      </w:pPr>
    </w:p>
    <w:p w14:paraId="1BD6876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pacing w:val="6"/>
          <w:sz w:val="24"/>
          <w:szCs w:val="24"/>
        </w:rPr>
      </w:pPr>
    </w:p>
    <w:p w14:paraId="35A0C756">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pacing w:val="6"/>
          <w:sz w:val="24"/>
          <w:szCs w:val="24"/>
        </w:rPr>
      </w:pPr>
    </w:p>
    <w:p w14:paraId="0FE470C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pacing w:val="6"/>
          <w:sz w:val="24"/>
          <w:szCs w:val="24"/>
        </w:rPr>
      </w:pPr>
    </w:p>
    <w:p w14:paraId="430D5C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0"/>
        <w:rPr>
          <w:rFonts w:ascii="宋体" w:hAnsi="宋体" w:eastAsia="宋体" w:cs="宋体"/>
          <w:spacing w:val="99"/>
          <w:sz w:val="36"/>
          <w:szCs w:val="36"/>
        </w:rPr>
      </w:pPr>
      <w:r>
        <w:rPr>
          <w:rFonts w:ascii="宋体" w:hAnsi="宋体" w:eastAsia="宋体" w:cs="宋体"/>
          <w:spacing w:val="99"/>
          <w:sz w:val="36"/>
          <w:szCs w:val="36"/>
        </w:rPr>
        <w:t>第三节 政府采购合同专用条款</w:t>
      </w:r>
    </w:p>
    <w:p w14:paraId="69878904">
      <w:pPr>
        <w:spacing w:line="115" w:lineRule="exact"/>
      </w:pPr>
    </w:p>
    <w:tbl>
      <w:tblPr>
        <w:tblStyle w:val="8"/>
        <w:tblW w:w="9707"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3322"/>
        <w:gridCol w:w="4114"/>
      </w:tblGrid>
      <w:tr w14:paraId="5663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271" w:type="dxa"/>
            <w:noWrap w:val="0"/>
            <w:vAlign w:val="center"/>
          </w:tcPr>
          <w:p w14:paraId="6B88AFF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7DD7AA2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第1.2（6）项</w:t>
            </w:r>
          </w:p>
        </w:tc>
        <w:tc>
          <w:tcPr>
            <w:tcW w:w="3322" w:type="dxa"/>
            <w:noWrap w:val="0"/>
            <w:vAlign w:val="center"/>
          </w:tcPr>
          <w:p w14:paraId="0897865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联合体具体要求</w:t>
            </w:r>
          </w:p>
        </w:tc>
        <w:tc>
          <w:tcPr>
            <w:tcW w:w="4114" w:type="dxa"/>
            <w:noWrap w:val="0"/>
            <w:vAlign w:val="center"/>
          </w:tcPr>
          <w:p w14:paraId="2ACAE7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不接受</w:t>
            </w:r>
          </w:p>
        </w:tc>
      </w:tr>
      <w:tr w14:paraId="17326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1" w:type="dxa"/>
            <w:noWrap w:val="0"/>
            <w:vAlign w:val="center"/>
          </w:tcPr>
          <w:p w14:paraId="1AA4C8E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3AC252A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第1.2（7）项</w:t>
            </w:r>
          </w:p>
        </w:tc>
        <w:tc>
          <w:tcPr>
            <w:tcW w:w="3322" w:type="dxa"/>
            <w:noWrap w:val="0"/>
            <w:vAlign w:val="center"/>
          </w:tcPr>
          <w:p w14:paraId="5787314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其他术语解释</w:t>
            </w:r>
          </w:p>
        </w:tc>
        <w:tc>
          <w:tcPr>
            <w:tcW w:w="4114" w:type="dxa"/>
            <w:noWrap w:val="0"/>
            <w:vAlign w:val="center"/>
          </w:tcPr>
          <w:p w14:paraId="59C14A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14:paraId="3720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271" w:type="dxa"/>
            <w:noWrap w:val="0"/>
            <w:vAlign w:val="center"/>
          </w:tcPr>
          <w:p w14:paraId="5C48C3B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383A3FD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第4.4款</w:t>
            </w:r>
          </w:p>
        </w:tc>
        <w:tc>
          <w:tcPr>
            <w:tcW w:w="3322" w:type="dxa"/>
            <w:noWrap w:val="0"/>
            <w:vAlign w:val="center"/>
          </w:tcPr>
          <w:p w14:paraId="08D3BA4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3"/>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履约验收中甲方提</w:t>
            </w:r>
            <w:r>
              <w:rPr>
                <w:rFonts w:hint="eastAsia" w:ascii="宋体" w:hAnsi="宋体" w:eastAsia="宋体" w:cs="宋体"/>
                <w:spacing w:val="6"/>
                <w:sz w:val="21"/>
                <w:szCs w:val="21"/>
              </w:rPr>
              <w:t>出异议或作出说明</w:t>
            </w:r>
            <w:r>
              <w:rPr>
                <w:rFonts w:hint="eastAsia" w:ascii="宋体" w:hAnsi="宋体" w:eastAsia="宋体" w:cs="宋体"/>
                <w:spacing w:val="1"/>
                <w:sz w:val="21"/>
                <w:szCs w:val="21"/>
              </w:rPr>
              <w:t>的期限</w:t>
            </w:r>
          </w:p>
        </w:tc>
        <w:tc>
          <w:tcPr>
            <w:tcW w:w="4114" w:type="dxa"/>
            <w:noWrap w:val="0"/>
            <w:vAlign w:val="center"/>
          </w:tcPr>
          <w:p w14:paraId="347C97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7日</w:t>
            </w:r>
          </w:p>
        </w:tc>
      </w:tr>
      <w:tr w14:paraId="138E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71" w:type="dxa"/>
            <w:noWrap w:val="0"/>
            <w:vAlign w:val="center"/>
          </w:tcPr>
          <w:p w14:paraId="406E918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5C8DE3C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第4.6款</w:t>
            </w:r>
          </w:p>
        </w:tc>
        <w:tc>
          <w:tcPr>
            <w:tcW w:w="3322" w:type="dxa"/>
            <w:noWrap w:val="0"/>
            <w:vAlign w:val="center"/>
          </w:tcPr>
          <w:p w14:paraId="5C92FA5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约定甲方承担的其他义务和责任</w:t>
            </w:r>
          </w:p>
        </w:tc>
        <w:tc>
          <w:tcPr>
            <w:tcW w:w="4114" w:type="dxa"/>
            <w:noWrap w:val="0"/>
            <w:vAlign w:val="center"/>
          </w:tcPr>
          <w:p w14:paraId="72033B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2260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71" w:type="dxa"/>
            <w:noWrap w:val="0"/>
            <w:vAlign w:val="center"/>
          </w:tcPr>
          <w:p w14:paraId="5476DB2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2E61EF7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第5.4款</w:t>
            </w:r>
          </w:p>
        </w:tc>
        <w:tc>
          <w:tcPr>
            <w:tcW w:w="3322" w:type="dxa"/>
            <w:noWrap w:val="0"/>
            <w:vAlign w:val="center"/>
          </w:tcPr>
          <w:p w14:paraId="55EC9E1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约定乙方承担的其他义务和责任</w:t>
            </w:r>
          </w:p>
        </w:tc>
        <w:tc>
          <w:tcPr>
            <w:tcW w:w="4114" w:type="dxa"/>
            <w:noWrap w:val="0"/>
            <w:vAlign w:val="center"/>
          </w:tcPr>
          <w:p w14:paraId="73BD45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14:paraId="0112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71" w:type="dxa"/>
            <w:noWrap w:val="0"/>
            <w:vAlign w:val="center"/>
          </w:tcPr>
          <w:p w14:paraId="5EE8605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1D8C03D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第6.1款</w:t>
            </w:r>
          </w:p>
        </w:tc>
        <w:tc>
          <w:tcPr>
            <w:tcW w:w="3322" w:type="dxa"/>
            <w:noWrap w:val="0"/>
            <w:vAlign w:val="center"/>
          </w:tcPr>
          <w:p w14:paraId="744421E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履行合同义务的顺</w:t>
            </w:r>
            <w:r>
              <w:rPr>
                <w:rFonts w:hint="eastAsia" w:ascii="宋体" w:hAnsi="宋体" w:eastAsia="宋体" w:cs="宋体"/>
                <w:spacing w:val="2"/>
                <w:sz w:val="21"/>
                <w:szCs w:val="21"/>
              </w:rPr>
              <w:t>序</w:t>
            </w:r>
          </w:p>
        </w:tc>
        <w:tc>
          <w:tcPr>
            <w:tcW w:w="4114" w:type="dxa"/>
            <w:noWrap w:val="0"/>
            <w:vAlign w:val="center"/>
          </w:tcPr>
          <w:p w14:paraId="1765DA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同时履行，无先后顺序</w:t>
            </w:r>
          </w:p>
        </w:tc>
      </w:tr>
      <w:tr w14:paraId="4237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271" w:type="dxa"/>
            <w:vMerge w:val="restart"/>
            <w:tcBorders>
              <w:bottom w:val="nil"/>
            </w:tcBorders>
            <w:noWrap w:val="0"/>
            <w:vAlign w:val="center"/>
          </w:tcPr>
          <w:p w14:paraId="0A07E7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p>
          <w:p w14:paraId="2837E7C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2234FC5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第7.1款</w:t>
            </w:r>
          </w:p>
        </w:tc>
        <w:tc>
          <w:tcPr>
            <w:tcW w:w="3322" w:type="dxa"/>
            <w:noWrap w:val="0"/>
            <w:vAlign w:val="center"/>
          </w:tcPr>
          <w:p w14:paraId="5FDD197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包装特殊要求</w:t>
            </w:r>
          </w:p>
        </w:tc>
        <w:tc>
          <w:tcPr>
            <w:tcW w:w="4114" w:type="dxa"/>
            <w:noWrap w:val="0"/>
            <w:vAlign w:val="center"/>
          </w:tcPr>
          <w:p w14:paraId="1DED4E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431B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271" w:type="dxa"/>
            <w:vMerge w:val="continue"/>
            <w:tcBorders>
              <w:top w:val="nil"/>
            </w:tcBorders>
            <w:noWrap w:val="0"/>
            <w:vAlign w:val="center"/>
          </w:tcPr>
          <w:p w14:paraId="079B23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p>
        </w:tc>
        <w:tc>
          <w:tcPr>
            <w:tcW w:w="3322" w:type="dxa"/>
            <w:noWrap w:val="0"/>
            <w:vAlign w:val="center"/>
          </w:tcPr>
          <w:p w14:paraId="28E04FA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指定现场</w:t>
            </w:r>
          </w:p>
        </w:tc>
        <w:tc>
          <w:tcPr>
            <w:tcW w:w="4114" w:type="dxa"/>
            <w:noWrap w:val="0"/>
            <w:vAlign w:val="center"/>
          </w:tcPr>
          <w:p w14:paraId="3F0BC5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小牛群镇大牛群小学附属幼儿园、小牛群镇中心幼儿园</w:t>
            </w:r>
          </w:p>
        </w:tc>
      </w:tr>
      <w:tr w14:paraId="5597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271" w:type="dxa"/>
            <w:noWrap w:val="0"/>
            <w:vAlign w:val="center"/>
          </w:tcPr>
          <w:p w14:paraId="1F3A6DE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2A67CDD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第7.2款</w:t>
            </w:r>
          </w:p>
        </w:tc>
        <w:tc>
          <w:tcPr>
            <w:tcW w:w="3322" w:type="dxa"/>
            <w:noWrap w:val="0"/>
            <w:vAlign w:val="center"/>
          </w:tcPr>
          <w:p w14:paraId="5B2CB19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运输特殊要求</w:t>
            </w:r>
          </w:p>
        </w:tc>
        <w:tc>
          <w:tcPr>
            <w:tcW w:w="4114" w:type="dxa"/>
            <w:noWrap w:val="0"/>
            <w:vAlign w:val="center"/>
          </w:tcPr>
          <w:p w14:paraId="019ACA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28B54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271" w:type="dxa"/>
            <w:noWrap w:val="0"/>
            <w:vAlign w:val="center"/>
          </w:tcPr>
          <w:p w14:paraId="6CED9D9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28D1AA0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第7.3款</w:t>
            </w:r>
          </w:p>
        </w:tc>
        <w:tc>
          <w:tcPr>
            <w:tcW w:w="3322" w:type="dxa"/>
            <w:noWrap w:val="0"/>
            <w:vAlign w:val="center"/>
          </w:tcPr>
          <w:p w14:paraId="0275C0A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保险要求</w:t>
            </w:r>
          </w:p>
        </w:tc>
        <w:tc>
          <w:tcPr>
            <w:tcW w:w="4114" w:type="dxa"/>
            <w:noWrap w:val="0"/>
            <w:vAlign w:val="center"/>
          </w:tcPr>
          <w:p w14:paraId="10DCE2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乙方承担保险费用</w:t>
            </w:r>
          </w:p>
        </w:tc>
      </w:tr>
      <w:tr w14:paraId="1CBE1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71" w:type="dxa"/>
            <w:noWrap w:val="0"/>
            <w:vAlign w:val="center"/>
          </w:tcPr>
          <w:p w14:paraId="26C4470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7F590DE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第8.2（1）项</w:t>
            </w:r>
          </w:p>
        </w:tc>
        <w:tc>
          <w:tcPr>
            <w:tcW w:w="3322" w:type="dxa"/>
            <w:noWrap w:val="0"/>
            <w:vAlign w:val="center"/>
          </w:tcPr>
          <w:p w14:paraId="6CB6CD9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质量保证期</w:t>
            </w:r>
          </w:p>
        </w:tc>
        <w:tc>
          <w:tcPr>
            <w:tcW w:w="4114" w:type="dxa"/>
            <w:noWrap w:val="0"/>
            <w:vAlign w:val="center"/>
          </w:tcPr>
          <w:p w14:paraId="7507D0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执行国家及行业要求</w:t>
            </w:r>
          </w:p>
        </w:tc>
      </w:tr>
      <w:tr w14:paraId="3067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71" w:type="dxa"/>
            <w:noWrap w:val="0"/>
            <w:vAlign w:val="center"/>
          </w:tcPr>
          <w:p w14:paraId="5DD5C53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6579FDD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第8.2（3）项</w:t>
            </w:r>
          </w:p>
        </w:tc>
        <w:tc>
          <w:tcPr>
            <w:tcW w:w="3322" w:type="dxa"/>
            <w:noWrap w:val="0"/>
            <w:vAlign w:val="center"/>
          </w:tcPr>
          <w:p w14:paraId="1C1B266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货物质量缺陷</w:t>
            </w:r>
            <w:r>
              <w:rPr>
                <w:rFonts w:hint="eastAsia" w:ascii="宋体" w:hAnsi="宋体" w:eastAsia="宋体" w:cs="宋体"/>
                <w:spacing w:val="5"/>
                <w:sz w:val="21"/>
                <w:szCs w:val="21"/>
              </w:rPr>
              <w:t>响应时间</w:t>
            </w:r>
          </w:p>
        </w:tc>
        <w:tc>
          <w:tcPr>
            <w:tcW w:w="4114" w:type="dxa"/>
            <w:noWrap w:val="0"/>
            <w:vAlign w:val="center"/>
          </w:tcPr>
          <w:p w14:paraId="51E138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24小时</w:t>
            </w:r>
          </w:p>
        </w:tc>
      </w:tr>
      <w:tr w14:paraId="591C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71" w:type="dxa"/>
            <w:noWrap w:val="0"/>
            <w:vAlign w:val="center"/>
          </w:tcPr>
          <w:p w14:paraId="1A46127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49"/>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4E33E33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49"/>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12"/>
                <w:sz w:val="21"/>
                <w:szCs w:val="21"/>
              </w:rPr>
              <w:t>第11.1款</w:t>
            </w:r>
          </w:p>
        </w:tc>
        <w:tc>
          <w:tcPr>
            <w:tcW w:w="3322" w:type="dxa"/>
            <w:noWrap w:val="0"/>
            <w:vAlign w:val="center"/>
          </w:tcPr>
          <w:p w14:paraId="1F023C4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8"/>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其他应当保密的信</w:t>
            </w:r>
            <w:r>
              <w:rPr>
                <w:rFonts w:hint="eastAsia" w:ascii="宋体" w:hAnsi="宋体" w:eastAsia="宋体" w:cs="宋体"/>
                <w:sz w:val="21"/>
                <w:szCs w:val="21"/>
              </w:rPr>
              <w:t>息</w:t>
            </w:r>
          </w:p>
        </w:tc>
        <w:tc>
          <w:tcPr>
            <w:tcW w:w="4114" w:type="dxa"/>
            <w:noWrap w:val="0"/>
            <w:vAlign w:val="center"/>
          </w:tcPr>
          <w:p w14:paraId="0C2C2D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甲方要求乙方保密的信息</w:t>
            </w:r>
          </w:p>
        </w:tc>
      </w:tr>
      <w:tr w14:paraId="19DF5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271" w:type="dxa"/>
            <w:noWrap w:val="0"/>
            <w:vAlign w:val="center"/>
          </w:tcPr>
          <w:p w14:paraId="185BB001">
            <w:pPr>
              <w:pStyle w:val="7"/>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ind w:left="0" w:right="0" w:firstLine="104"/>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w:t>
            </w:r>
          </w:p>
          <w:p w14:paraId="161DC177">
            <w:pPr>
              <w:pStyle w:val="7"/>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ind w:left="0" w:right="0" w:firstLine="104"/>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第12.2款</w:t>
            </w:r>
          </w:p>
        </w:tc>
        <w:tc>
          <w:tcPr>
            <w:tcW w:w="3322" w:type="dxa"/>
            <w:noWrap w:val="0"/>
            <w:vAlign w:val="center"/>
          </w:tcPr>
          <w:p w14:paraId="7724577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合同价款支付时间</w:t>
            </w:r>
          </w:p>
        </w:tc>
        <w:tc>
          <w:tcPr>
            <w:tcW w:w="4114" w:type="dxa"/>
            <w:noWrap w:val="0"/>
            <w:vAlign w:val="center"/>
          </w:tcPr>
          <w:p w14:paraId="74DE49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待全部图书验收合格后，按进度支付，以财政实际拨付为准，达到付款条件起30日内，支付合同总金额的100.0%</w:t>
            </w:r>
          </w:p>
        </w:tc>
      </w:tr>
      <w:tr w14:paraId="254F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271" w:type="dxa"/>
            <w:noWrap w:val="0"/>
            <w:vAlign w:val="center"/>
          </w:tcPr>
          <w:p w14:paraId="7BD3B6F9">
            <w:pPr>
              <w:pStyle w:val="7"/>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104"/>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w:t>
            </w:r>
          </w:p>
          <w:p w14:paraId="166C4D82">
            <w:pPr>
              <w:pStyle w:val="7"/>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104"/>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第13.2款</w:t>
            </w:r>
          </w:p>
        </w:tc>
        <w:tc>
          <w:tcPr>
            <w:tcW w:w="3322" w:type="dxa"/>
            <w:noWrap w:val="0"/>
            <w:vAlign w:val="center"/>
          </w:tcPr>
          <w:p w14:paraId="389F827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履约保证金不予退</w:t>
            </w:r>
            <w:r>
              <w:rPr>
                <w:rFonts w:hint="eastAsia" w:ascii="宋体" w:hAnsi="宋体" w:eastAsia="宋体" w:cs="宋体"/>
                <w:spacing w:val="7"/>
                <w:sz w:val="21"/>
                <w:szCs w:val="21"/>
              </w:rPr>
              <w:t>还的情形</w:t>
            </w:r>
          </w:p>
        </w:tc>
        <w:tc>
          <w:tcPr>
            <w:tcW w:w="4114" w:type="dxa"/>
            <w:noWrap w:val="0"/>
            <w:vAlign w:val="center"/>
          </w:tcPr>
          <w:p w14:paraId="643060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14:paraId="4AC64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271" w:type="dxa"/>
            <w:noWrap w:val="0"/>
            <w:vAlign w:val="center"/>
          </w:tcPr>
          <w:p w14:paraId="5C2FE044">
            <w:pPr>
              <w:pStyle w:val="7"/>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left="0" w:right="0" w:firstLine="104"/>
              <w:jc w:val="center"/>
              <w:textAlignment w:val="baseline"/>
              <w:rPr>
                <w:rFonts w:hint="eastAsia" w:ascii="宋体" w:hAnsi="宋体" w:eastAsia="宋体" w:cs="宋体"/>
                <w:sz w:val="21"/>
                <w:szCs w:val="21"/>
              </w:rPr>
            </w:pPr>
            <w:r>
              <w:rPr>
                <w:rFonts w:hint="eastAsia" w:ascii="宋体" w:hAnsi="宋体" w:eastAsia="宋体" w:cs="宋体"/>
                <w:sz w:val="21"/>
                <w:szCs w:val="21"/>
              </w:rPr>
              <w:t xml:space="preserve"> </w:t>
            </w:r>
          </w:p>
          <w:p w14:paraId="60D5BCA7">
            <w:pPr>
              <w:pStyle w:val="7"/>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left="0" w:right="0" w:firstLine="104"/>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第13.3款</w:t>
            </w:r>
          </w:p>
        </w:tc>
        <w:tc>
          <w:tcPr>
            <w:tcW w:w="3322" w:type="dxa"/>
            <w:noWrap w:val="0"/>
            <w:vAlign w:val="center"/>
          </w:tcPr>
          <w:p w14:paraId="08B66C2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履约保证金退还时间及逾期退还的违</w:t>
            </w:r>
            <w:r>
              <w:rPr>
                <w:rFonts w:hint="eastAsia" w:ascii="宋体" w:hAnsi="宋体" w:eastAsia="宋体" w:cs="宋体"/>
                <w:spacing w:val="3"/>
                <w:sz w:val="21"/>
                <w:szCs w:val="21"/>
              </w:rPr>
              <w:t>约金</w:t>
            </w:r>
          </w:p>
        </w:tc>
        <w:tc>
          <w:tcPr>
            <w:tcW w:w="4114" w:type="dxa"/>
            <w:noWrap w:val="0"/>
            <w:vAlign w:val="center"/>
          </w:tcPr>
          <w:p w14:paraId="41FCD0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64766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271" w:type="dxa"/>
            <w:noWrap w:val="0"/>
            <w:vAlign w:val="center"/>
          </w:tcPr>
          <w:p w14:paraId="0974065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396061E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第14.1（3）项</w:t>
            </w:r>
          </w:p>
        </w:tc>
        <w:tc>
          <w:tcPr>
            <w:tcW w:w="3322" w:type="dxa"/>
            <w:noWrap w:val="0"/>
            <w:vAlign w:val="center"/>
          </w:tcPr>
          <w:p w14:paraId="3B28C2C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4"/>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运行监督、维修期</w:t>
            </w:r>
            <w:r>
              <w:rPr>
                <w:rFonts w:hint="eastAsia" w:ascii="宋体" w:hAnsi="宋体" w:eastAsia="宋体" w:cs="宋体"/>
                <w:sz w:val="21"/>
                <w:szCs w:val="21"/>
              </w:rPr>
              <w:t>限</w:t>
            </w:r>
          </w:p>
        </w:tc>
        <w:tc>
          <w:tcPr>
            <w:tcW w:w="4114" w:type="dxa"/>
            <w:noWrap w:val="0"/>
            <w:vAlign w:val="center"/>
          </w:tcPr>
          <w:p w14:paraId="408CE5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14:paraId="7E6C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271" w:type="dxa"/>
            <w:noWrap w:val="0"/>
            <w:vAlign w:val="center"/>
          </w:tcPr>
          <w:p w14:paraId="25567B4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01F4BDD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第14.1（5）项</w:t>
            </w:r>
          </w:p>
        </w:tc>
        <w:tc>
          <w:tcPr>
            <w:tcW w:w="3322" w:type="dxa"/>
            <w:noWrap w:val="0"/>
            <w:vAlign w:val="center"/>
          </w:tcPr>
          <w:p w14:paraId="4EE625B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货物回收的约定</w:t>
            </w:r>
          </w:p>
        </w:tc>
        <w:tc>
          <w:tcPr>
            <w:tcW w:w="4114" w:type="dxa"/>
            <w:noWrap w:val="0"/>
            <w:vAlign w:val="center"/>
          </w:tcPr>
          <w:p w14:paraId="1C9572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不适用</w:t>
            </w:r>
          </w:p>
        </w:tc>
      </w:tr>
      <w:tr w14:paraId="2E3BC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271" w:type="dxa"/>
            <w:noWrap w:val="0"/>
            <w:vAlign w:val="center"/>
          </w:tcPr>
          <w:p w14:paraId="7C07A153">
            <w:pPr>
              <w:pStyle w:val="7"/>
              <w:keepNext w:val="0"/>
              <w:keepLines w:val="0"/>
              <w:pageBreakBefore w:val="0"/>
              <w:widowControl/>
              <w:numPr>
                <w:ilvl w:val="0"/>
                <w:numId w:val="0"/>
              </w:numPr>
              <w:tabs>
                <w:tab w:val="left" w:pos="530"/>
              </w:tabs>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cs="宋体"/>
                <w:spacing w:val="6"/>
                <w:sz w:val="21"/>
                <w:szCs w:val="21"/>
                <w:lang w:val="en-US" w:eastAsia="zh-CN"/>
              </w:rPr>
            </w:pPr>
            <w:r>
              <w:rPr>
                <w:rFonts w:hint="eastAsia" w:ascii="宋体" w:hAnsi="宋体" w:eastAsia="宋体" w:cs="宋体"/>
                <w:spacing w:val="6"/>
                <w:sz w:val="21"/>
                <w:szCs w:val="21"/>
              </w:rPr>
              <w:t>第</w:t>
            </w:r>
            <w:r>
              <w:rPr>
                <w:rFonts w:hint="eastAsia" w:cs="宋体"/>
                <w:spacing w:val="6"/>
                <w:sz w:val="21"/>
                <w:szCs w:val="21"/>
                <w:lang w:val="en-US" w:eastAsia="zh-CN"/>
              </w:rPr>
              <w:t>二节</w:t>
            </w:r>
          </w:p>
          <w:p w14:paraId="1D8AAAD8">
            <w:pPr>
              <w:pStyle w:val="7"/>
              <w:keepNext w:val="0"/>
              <w:keepLines w:val="0"/>
              <w:pageBreakBefore w:val="0"/>
              <w:widowControl/>
              <w:numPr>
                <w:ilvl w:val="0"/>
                <w:numId w:val="0"/>
              </w:numPr>
              <w:tabs>
                <w:tab w:val="left" w:pos="530"/>
              </w:tabs>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宋体" w:hAnsi="宋体" w:eastAsia="宋体" w:cs="宋体"/>
                <w:sz w:val="21"/>
                <w:szCs w:val="21"/>
              </w:rPr>
            </w:pPr>
            <w:r>
              <w:rPr>
                <w:rFonts w:hint="eastAsia" w:cs="宋体"/>
                <w:spacing w:val="6"/>
                <w:sz w:val="21"/>
                <w:szCs w:val="21"/>
                <w:lang w:val="en-US" w:eastAsia="zh-CN"/>
              </w:rPr>
              <w:t>第</w:t>
            </w:r>
            <w:r>
              <w:rPr>
                <w:rFonts w:hint="eastAsia" w:ascii="宋体" w:hAnsi="宋体" w:eastAsia="宋体" w:cs="宋体"/>
                <w:spacing w:val="6"/>
                <w:sz w:val="21"/>
                <w:szCs w:val="21"/>
              </w:rPr>
              <w:t>14.1（6）项</w:t>
            </w:r>
          </w:p>
        </w:tc>
        <w:tc>
          <w:tcPr>
            <w:tcW w:w="3322" w:type="dxa"/>
            <w:noWrap w:val="0"/>
            <w:vAlign w:val="center"/>
          </w:tcPr>
          <w:p w14:paraId="639BB69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u w:val="none" w:color="auto"/>
              </w:rPr>
              <w:t>乙方提供的其他服</w:t>
            </w:r>
            <w:r>
              <w:rPr>
                <w:rFonts w:hint="eastAsia" w:ascii="宋体" w:hAnsi="宋体" w:eastAsia="宋体" w:cs="宋体"/>
                <w:sz w:val="21"/>
                <w:szCs w:val="21"/>
                <w:u w:val="none" w:color="auto"/>
              </w:rPr>
              <w:t>务</w:t>
            </w:r>
          </w:p>
        </w:tc>
        <w:tc>
          <w:tcPr>
            <w:tcW w:w="4114" w:type="dxa"/>
            <w:noWrap w:val="0"/>
            <w:vAlign w:val="center"/>
          </w:tcPr>
          <w:p w14:paraId="03B5F3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乙方所供产品应符合国家及教育部门安全、环保等相关标准。</w:t>
            </w:r>
          </w:p>
        </w:tc>
      </w:tr>
      <w:tr w14:paraId="7299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2271" w:type="dxa"/>
            <w:noWrap w:val="0"/>
            <w:vAlign w:val="center"/>
          </w:tcPr>
          <w:p w14:paraId="0AE74D6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04"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092C4FB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04" w:firstLineChars="0"/>
              <w:jc w:val="center"/>
              <w:textAlignment w:val="baseline"/>
              <w:rPr>
                <w:rFonts w:hint="eastAsia" w:ascii="宋体" w:hAnsi="宋体" w:eastAsia="宋体" w:cs="宋体"/>
                <w:sz w:val="21"/>
                <w:szCs w:val="21"/>
                <w:u w:val="single" w:color="auto"/>
              </w:rPr>
            </w:pPr>
            <w:r>
              <w:rPr>
                <w:rFonts w:hint="eastAsia" w:ascii="宋体" w:hAnsi="宋体" w:eastAsia="宋体" w:cs="宋体"/>
                <w:sz w:val="21"/>
                <w:szCs w:val="21"/>
              </w:rPr>
              <w:t xml:space="preserve"> </w:t>
            </w:r>
            <w:r>
              <w:rPr>
                <w:rFonts w:hint="eastAsia" w:ascii="宋体" w:hAnsi="宋体" w:eastAsia="宋体" w:cs="宋体"/>
                <w:spacing w:val="5"/>
                <w:sz w:val="21"/>
                <w:szCs w:val="21"/>
              </w:rPr>
              <w:t>第15.1款</w:t>
            </w:r>
          </w:p>
        </w:tc>
        <w:tc>
          <w:tcPr>
            <w:tcW w:w="3322" w:type="dxa"/>
            <w:noWrap w:val="0"/>
            <w:vAlign w:val="center"/>
          </w:tcPr>
          <w:p w14:paraId="798C517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pacing w:val="6"/>
                <w:sz w:val="21"/>
                <w:szCs w:val="21"/>
                <w:u w:val="single" w:color="auto"/>
              </w:rPr>
            </w:pPr>
            <w:r>
              <w:rPr>
                <w:rFonts w:hint="eastAsia" w:ascii="宋体" w:hAnsi="宋体" w:eastAsia="宋体" w:cs="宋体"/>
                <w:spacing w:val="8"/>
                <w:sz w:val="21"/>
                <w:szCs w:val="21"/>
              </w:rPr>
              <w:t>修理、重作、更换</w:t>
            </w:r>
            <w:r>
              <w:rPr>
                <w:rFonts w:hint="eastAsia" w:ascii="宋体" w:hAnsi="宋体" w:eastAsia="宋体" w:cs="宋体"/>
                <w:spacing w:val="5"/>
                <w:sz w:val="21"/>
                <w:szCs w:val="21"/>
              </w:rPr>
              <w:t xml:space="preserve"> </w:t>
            </w:r>
            <w:r>
              <w:rPr>
                <w:rFonts w:hint="eastAsia" w:ascii="宋体" w:hAnsi="宋体" w:eastAsia="宋体" w:cs="宋体"/>
                <w:spacing w:val="8"/>
                <w:sz w:val="21"/>
                <w:szCs w:val="21"/>
              </w:rPr>
              <w:t>相关具体规定</w:t>
            </w:r>
          </w:p>
        </w:tc>
        <w:tc>
          <w:tcPr>
            <w:tcW w:w="4114" w:type="dxa"/>
            <w:noWrap w:val="0"/>
            <w:vAlign w:val="center"/>
          </w:tcPr>
          <w:p w14:paraId="79011D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14:paraId="22CF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2271" w:type="dxa"/>
            <w:noWrap w:val="0"/>
            <w:vAlign w:val="center"/>
          </w:tcPr>
          <w:p w14:paraId="6C36B3A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p>
          <w:p w14:paraId="625D477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z w:val="21"/>
                <w:szCs w:val="21"/>
                <w:u w:val="single" w:color="auto"/>
              </w:rPr>
            </w:pPr>
            <w:r>
              <w:rPr>
                <w:rFonts w:hint="eastAsia" w:ascii="宋体" w:hAnsi="宋体" w:eastAsia="宋体" w:cs="宋体"/>
                <w:spacing w:val="6"/>
                <w:sz w:val="21"/>
                <w:szCs w:val="21"/>
              </w:rPr>
              <w:t>第15.2（2）项</w:t>
            </w:r>
          </w:p>
        </w:tc>
        <w:tc>
          <w:tcPr>
            <w:tcW w:w="3322" w:type="dxa"/>
            <w:noWrap w:val="0"/>
            <w:vAlign w:val="center"/>
          </w:tcPr>
          <w:p w14:paraId="4F7820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pacing w:val="6"/>
                <w:sz w:val="21"/>
                <w:szCs w:val="21"/>
                <w:u w:val="single" w:color="auto"/>
              </w:rPr>
            </w:pPr>
            <w:r>
              <w:rPr>
                <w:rFonts w:hint="eastAsia" w:ascii="宋体" w:hAnsi="宋体" w:eastAsia="宋体" w:cs="宋体"/>
                <w:spacing w:val="8"/>
                <w:sz w:val="21"/>
                <w:szCs w:val="21"/>
              </w:rPr>
              <w:t>迟延交货赔偿费</w:t>
            </w:r>
          </w:p>
        </w:tc>
        <w:tc>
          <w:tcPr>
            <w:tcW w:w="4114" w:type="dxa"/>
            <w:noWrap w:val="0"/>
            <w:vAlign w:val="center"/>
          </w:tcPr>
          <w:p w14:paraId="3D30B1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合同价款的百分之二十</w:t>
            </w:r>
          </w:p>
        </w:tc>
      </w:tr>
      <w:tr w14:paraId="73FB3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271" w:type="dxa"/>
            <w:noWrap w:val="0"/>
            <w:vAlign w:val="center"/>
          </w:tcPr>
          <w:p w14:paraId="1DCC10C6">
            <w:pPr>
              <w:pStyle w:val="7"/>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left="0" w:leftChars="0" w:right="0" w:rightChars="0" w:firstLine="104" w:firstLineChars="0"/>
              <w:jc w:val="center"/>
              <w:textAlignment w:val="baseline"/>
              <w:rPr>
                <w:rFonts w:hint="eastAsia" w:ascii="宋体" w:hAnsi="宋体" w:eastAsia="宋体" w:cs="宋体"/>
                <w:sz w:val="21"/>
                <w:szCs w:val="21"/>
              </w:rPr>
            </w:pPr>
          </w:p>
          <w:p w14:paraId="0B23CA1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4" w:leftChars="0" w:right="0" w:rightChars="0"/>
              <w:jc w:val="center"/>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第15.3款</w:t>
            </w:r>
          </w:p>
        </w:tc>
        <w:tc>
          <w:tcPr>
            <w:tcW w:w="3322" w:type="dxa"/>
            <w:noWrap w:val="0"/>
            <w:vAlign w:val="center"/>
          </w:tcPr>
          <w:p w14:paraId="286A9F7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pacing w:val="6"/>
                <w:sz w:val="21"/>
                <w:szCs w:val="21"/>
                <w:u w:val="single" w:color="auto"/>
              </w:rPr>
            </w:pPr>
            <w:r>
              <w:rPr>
                <w:rFonts w:hint="eastAsia" w:ascii="宋体" w:hAnsi="宋体" w:eastAsia="宋体" w:cs="宋体"/>
                <w:spacing w:val="8"/>
                <w:sz w:val="21"/>
                <w:szCs w:val="21"/>
              </w:rPr>
              <w:t>逾期付款利息</w:t>
            </w:r>
          </w:p>
        </w:tc>
        <w:tc>
          <w:tcPr>
            <w:tcW w:w="4114" w:type="dxa"/>
            <w:noWrap w:val="0"/>
            <w:vAlign w:val="center"/>
          </w:tcPr>
          <w:p w14:paraId="49A0E6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执行央行标准利率</w:t>
            </w:r>
          </w:p>
        </w:tc>
      </w:tr>
      <w:tr w14:paraId="4369E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2271" w:type="dxa"/>
            <w:noWrap w:val="0"/>
            <w:vAlign w:val="center"/>
          </w:tcPr>
          <w:p w14:paraId="6C7B9496">
            <w:pPr>
              <w:pStyle w:val="7"/>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ind w:left="0" w:leftChars="0" w:right="0" w:rightChars="0" w:firstLine="104" w:firstLineChars="0"/>
              <w:jc w:val="center"/>
              <w:textAlignment w:val="baseline"/>
              <w:rPr>
                <w:rFonts w:hint="eastAsia" w:ascii="宋体" w:hAnsi="宋体" w:eastAsia="宋体" w:cs="宋体"/>
                <w:sz w:val="21"/>
                <w:szCs w:val="21"/>
              </w:rPr>
            </w:pPr>
          </w:p>
          <w:p w14:paraId="683FDCE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第15.4款</w:t>
            </w:r>
          </w:p>
        </w:tc>
        <w:tc>
          <w:tcPr>
            <w:tcW w:w="3322" w:type="dxa"/>
            <w:noWrap w:val="0"/>
            <w:vAlign w:val="center"/>
          </w:tcPr>
          <w:p w14:paraId="5D8EF59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pacing w:val="6"/>
                <w:sz w:val="21"/>
                <w:szCs w:val="21"/>
                <w:u w:val="single" w:color="auto"/>
              </w:rPr>
            </w:pPr>
            <w:r>
              <w:rPr>
                <w:rFonts w:hint="eastAsia" w:ascii="宋体" w:hAnsi="宋体" w:eastAsia="宋体" w:cs="宋体"/>
                <w:spacing w:val="8"/>
                <w:sz w:val="21"/>
                <w:szCs w:val="21"/>
              </w:rPr>
              <w:t>其他违约责任</w:t>
            </w:r>
          </w:p>
        </w:tc>
        <w:tc>
          <w:tcPr>
            <w:tcW w:w="4114" w:type="dxa"/>
            <w:noWrap w:val="0"/>
            <w:vAlign w:val="center"/>
          </w:tcPr>
          <w:p w14:paraId="547322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14:paraId="5F1A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271" w:type="dxa"/>
            <w:noWrap w:val="0"/>
            <w:vAlign w:val="center"/>
          </w:tcPr>
          <w:p w14:paraId="3CF10E4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04"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第二节</w:t>
            </w:r>
            <w:r>
              <w:rPr>
                <w:rFonts w:hint="eastAsia" w:ascii="宋体" w:hAnsi="宋体" w:eastAsia="宋体" w:cs="宋体"/>
                <w:sz w:val="21"/>
                <w:szCs w:val="21"/>
              </w:rPr>
              <w:t xml:space="preserve"> </w:t>
            </w:r>
          </w:p>
          <w:p w14:paraId="48E5A60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04" w:firstLineChars="0"/>
              <w:jc w:val="center"/>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第19.2款</w:t>
            </w:r>
          </w:p>
        </w:tc>
        <w:tc>
          <w:tcPr>
            <w:tcW w:w="3322" w:type="dxa"/>
            <w:noWrap w:val="0"/>
            <w:vAlign w:val="center"/>
          </w:tcPr>
          <w:p w14:paraId="44386C6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pacing w:val="6"/>
                <w:sz w:val="21"/>
                <w:szCs w:val="21"/>
                <w:u w:val="single" w:color="auto"/>
              </w:rPr>
            </w:pPr>
            <w:r>
              <w:rPr>
                <w:rFonts w:hint="eastAsia" w:ascii="宋体" w:hAnsi="宋体" w:eastAsia="宋体" w:cs="宋体"/>
                <w:spacing w:val="8"/>
                <w:sz w:val="21"/>
                <w:szCs w:val="21"/>
              </w:rPr>
              <w:t>解决争议的方法</w:t>
            </w:r>
          </w:p>
        </w:tc>
        <w:tc>
          <w:tcPr>
            <w:tcW w:w="4114" w:type="dxa"/>
            <w:noWrap w:val="0"/>
            <w:vAlign w:val="center"/>
          </w:tcPr>
          <w:p w14:paraId="086F290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5"/>
              <w:jc w:val="left"/>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因本合同及合同有关事项发生的争议，按下列第</w:t>
            </w:r>
            <w:r>
              <w:rPr>
                <w:rFonts w:hint="eastAsia" w:cs="宋体"/>
                <w:color w:val="auto"/>
                <w:spacing w:val="8"/>
                <w:sz w:val="21"/>
                <w:szCs w:val="21"/>
                <w:u w:val="single" w:color="auto"/>
                <w:lang w:val="en-US" w:eastAsia="zh-CN"/>
              </w:rPr>
              <w:t>一</w:t>
            </w:r>
            <w:r>
              <w:rPr>
                <w:rFonts w:hint="eastAsia" w:ascii="宋体" w:hAnsi="宋体" w:eastAsia="宋体" w:cs="宋体"/>
                <w:color w:val="auto"/>
                <w:spacing w:val="-92"/>
                <w:sz w:val="21"/>
                <w:szCs w:val="21"/>
              </w:rPr>
              <w:t xml:space="preserve"> </w:t>
            </w:r>
            <w:r>
              <w:rPr>
                <w:rFonts w:hint="eastAsia" w:ascii="宋体" w:hAnsi="宋体" w:eastAsia="宋体" w:cs="宋体"/>
                <w:color w:val="auto"/>
                <w:spacing w:val="7"/>
                <w:sz w:val="21"/>
                <w:szCs w:val="21"/>
              </w:rPr>
              <w:t>种</w:t>
            </w:r>
            <w:r>
              <w:rPr>
                <w:rFonts w:hint="eastAsia" w:ascii="宋体" w:hAnsi="宋体" w:eastAsia="宋体" w:cs="宋体"/>
                <w:color w:val="auto"/>
                <w:spacing w:val="-3"/>
                <w:sz w:val="21"/>
                <w:szCs w:val="21"/>
              </w:rPr>
              <w:t>方式解决：</w:t>
            </w:r>
          </w:p>
          <w:p w14:paraId="76E386E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
              <w:jc w:val="left"/>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（1）向</w:t>
            </w:r>
            <w:r>
              <w:rPr>
                <w:rFonts w:hint="eastAsia" w:ascii="宋体" w:hAnsi="宋体" w:eastAsia="宋体" w:cs="宋体"/>
                <w:color w:val="auto"/>
                <w:spacing w:val="-75"/>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cs="宋体"/>
                <w:color w:val="auto"/>
                <w:spacing w:val="4"/>
                <w:sz w:val="21"/>
                <w:szCs w:val="21"/>
                <w:u w:val="single" w:color="auto"/>
                <w:lang w:val="en-US" w:eastAsia="zh-CN"/>
              </w:rPr>
              <w:t>赤峰市</w:t>
            </w:r>
            <w:r>
              <w:rPr>
                <w:rFonts w:hint="eastAsia" w:ascii="宋体" w:hAnsi="宋体" w:eastAsia="宋体" w:cs="宋体"/>
                <w:color w:val="auto"/>
                <w:spacing w:val="2"/>
                <w:sz w:val="21"/>
                <w:szCs w:val="21"/>
              </w:rPr>
              <w:t>仲裁委员会申请仲裁，</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仲裁地点为</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cs="宋体"/>
                <w:color w:val="auto"/>
                <w:spacing w:val="5"/>
                <w:sz w:val="21"/>
                <w:szCs w:val="21"/>
                <w:u w:val="single" w:color="auto"/>
                <w:lang w:val="en-US" w:eastAsia="zh-CN"/>
              </w:rPr>
              <w:t>赤峰市</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5"/>
                <w:sz w:val="21"/>
                <w:szCs w:val="21"/>
              </w:rPr>
              <w:t>；</w:t>
            </w:r>
          </w:p>
          <w:p w14:paraId="5113350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 xml:space="preserve">（2）向 </w:t>
            </w:r>
            <w:r>
              <w:rPr>
                <w:rFonts w:hint="eastAsia" w:cs="宋体"/>
                <w:color w:val="auto"/>
                <w:spacing w:val="1"/>
                <w:sz w:val="21"/>
                <w:szCs w:val="21"/>
                <w:u w:val="single"/>
                <w:lang w:val="en-US" w:eastAsia="zh-CN"/>
              </w:rPr>
              <w:t>/</w:t>
            </w:r>
            <w:r>
              <w:rPr>
                <w:rFonts w:hint="eastAsia" w:ascii="宋体" w:hAnsi="宋体" w:eastAsia="宋体" w:cs="宋体"/>
                <w:color w:val="auto"/>
                <w:spacing w:val="1"/>
                <w:sz w:val="21"/>
                <w:szCs w:val="21"/>
                <w:u w:val="single"/>
              </w:rPr>
              <w:t xml:space="preserve"> </w:t>
            </w:r>
            <w:r>
              <w:rPr>
                <w:rFonts w:hint="eastAsia" w:ascii="宋体" w:hAnsi="宋体" w:eastAsia="宋体" w:cs="宋体"/>
                <w:color w:val="auto"/>
                <w:spacing w:val="1"/>
                <w:sz w:val="21"/>
                <w:szCs w:val="21"/>
              </w:rPr>
              <w:t>人民法院起诉。</w:t>
            </w:r>
          </w:p>
        </w:tc>
      </w:tr>
      <w:tr w14:paraId="7B92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271" w:type="dxa"/>
            <w:noWrap w:val="0"/>
            <w:vAlign w:val="center"/>
          </w:tcPr>
          <w:p w14:paraId="578EFAB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4" w:leftChars="0" w:right="0" w:rightChars="0"/>
              <w:jc w:val="center"/>
              <w:textAlignment w:val="baseline"/>
              <w:rPr>
                <w:rFonts w:hint="eastAsia" w:ascii="宋体" w:hAnsi="宋体" w:eastAsia="宋体" w:cs="宋体"/>
                <w:sz w:val="21"/>
                <w:szCs w:val="21"/>
                <w:lang w:val="en-US" w:eastAsia="zh-CN"/>
              </w:rPr>
            </w:pPr>
            <w:r>
              <w:rPr>
                <w:rFonts w:hint="eastAsia" w:cs="宋体"/>
                <w:sz w:val="21"/>
                <w:szCs w:val="21"/>
                <w:lang w:val="en-US" w:eastAsia="zh-CN"/>
              </w:rPr>
              <w:t>第二节</w:t>
            </w:r>
          </w:p>
          <w:p w14:paraId="16B2383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4" w:leftChars="0" w:right="0" w:rightChars="0"/>
              <w:jc w:val="center"/>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第23.1款</w:t>
            </w:r>
          </w:p>
        </w:tc>
        <w:tc>
          <w:tcPr>
            <w:tcW w:w="3322" w:type="dxa"/>
            <w:noWrap w:val="0"/>
            <w:vAlign w:val="center"/>
          </w:tcPr>
          <w:p w14:paraId="0886F58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pacing w:val="6"/>
                <w:sz w:val="21"/>
                <w:szCs w:val="21"/>
                <w:u w:val="single" w:color="auto"/>
              </w:rPr>
            </w:pPr>
            <w:r>
              <w:rPr>
                <w:rFonts w:hint="eastAsia" w:ascii="宋体" w:hAnsi="宋体" w:eastAsia="宋体" w:cs="宋体"/>
                <w:spacing w:val="8"/>
                <w:sz w:val="21"/>
                <w:szCs w:val="21"/>
              </w:rPr>
              <w:t>其他专用条款</w:t>
            </w:r>
          </w:p>
        </w:tc>
        <w:tc>
          <w:tcPr>
            <w:tcW w:w="4114" w:type="dxa"/>
            <w:noWrap w:val="0"/>
            <w:vAlign w:val="center"/>
          </w:tcPr>
          <w:p w14:paraId="655E0CD6">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cs="宋体"/>
                <w:color w:val="auto"/>
                <w:sz w:val="21"/>
                <w:szCs w:val="21"/>
                <w:lang w:val="en-US" w:eastAsia="zh-CN"/>
              </w:rPr>
            </w:pPr>
            <w:r>
              <w:rPr>
                <w:rFonts w:hint="eastAsia" w:cs="宋体"/>
                <w:color w:val="auto"/>
                <w:sz w:val="21"/>
                <w:szCs w:val="21"/>
                <w:lang w:val="en-US" w:eastAsia="zh-CN"/>
              </w:rPr>
              <w:t>1.乙方必须提供国内正规出版社的正版图书，且图书质量完好，执行新闻出版总署令第26号《图书质量管理规定》的规定及相关国家标准、行业标准。</w:t>
            </w:r>
          </w:p>
          <w:p w14:paraId="0BA720B5">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cs="宋体"/>
                <w:color w:val="auto"/>
                <w:sz w:val="21"/>
                <w:szCs w:val="21"/>
                <w:lang w:val="en-US" w:eastAsia="zh-CN"/>
              </w:rPr>
            </w:pPr>
            <w:r>
              <w:rPr>
                <w:rFonts w:hint="eastAsia" w:cs="宋体"/>
                <w:color w:val="auto"/>
                <w:sz w:val="21"/>
                <w:szCs w:val="21"/>
                <w:lang w:val="en-US" w:eastAsia="zh-CN"/>
              </w:rPr>
              <w:t>2.乙方不得提供内容与国家政策、法律法规冲突的图书。</w:t>
            </w:r>
          </w:p>
          <w:p w14:paraId="72BEA699">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default" w:cs="宋体"/>
                <w:color w:val="auto"/>
                <w:sz w:val="21"/>
                <w:szCs w:val="21"/>
                <w:lang w:val="en-US" w:eastAsia="zh-CN"/>
              </w:rPr>
            </w:pPr>
            <w:r>
              <w:rPr>
                <w:rFonts w:hint="eastAsia" w:cs="宋体"/>
                <w:color w:val="auto"/>
                <w:sz w:val="21"/>
                <w:szCs w:val="21"/>
                <w:lang w:val="en-US" w:eastAsia="zh-CN"/>
              </w:rPr>
              <w:t>3.乙方应提供正版图书，一旦发现盗版，供应商负全部法律责任，同时采购单位将追究供应商的经济责任，并有权立即终止合同。</w:t>
            </w:r>
          </w:p>
        </w:tc>
      </w:tr>
    </w:tbl>
    <w:p w14:paraId="28B37460">
      <w:pPr>
        <w:pStyle w:val="2"/>
      </w:pPr>
    </w:p>
    <w:p w14:paraId="4AF3206C">
      <w:pPr>
        <w:spacing w:before="84" w:line="354" w:lineRule="exact"/>
        <w:rPr>
          <w:rFonts w:ascii="宋体" w:hAnsi="宋体" w:eastAsia="宋体" w:cs="宋体"/>
          <w:color w:val="222222"/>
          <w:spacing w:val="5"/>
          <w:position w:val="2"/>
          <w:sz w:val="26"/>
          <w:szCs w:val="26"/>
        </w:rPr>
      </w:pPr>
    </w:p>
    <w:p w14:paraId="447C6724"/>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33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2CBE1">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2CBE1">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2D8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A4421"/>
    <w:multiLevelType w:val="singleLevel"/>
    <w:tmpl w:val="81CA4421"/>
    <w:lvl w:ilvl="0" w:tentative="0">
      <w:start w:val="2"/>
      <w:numFmt w:val="chineseCounting"/>
      <w:suff w:val="space"/>
      <w:lvlText w:val="第%1节"/>
      <w:lvlJc w:val="left"/>
      <w:rPr>
        <w:rFonts w:hint="eastAsia"/>
      </w:rPr>
    </w:lvl>
  </w:abstractNum>
  <w:abstractNum w:abstractNumId="1">
    <w:nsid w:val="8B699F20"/>
    <w:multiLevelType w:val="singleLevel"/>
    <w:tmpl w:val="8B699F20"/>
    <w:lvl w:ilvl="0" w:tentative="0">
      <w:start w:val="2"/>
      <w:numFmt w:val="chineseCounting"/>
      <w:suff w:val="space"/>
      <w:lvlText w:val="第%1节"/>
      <w:lvlJc w:val="left"/>
      <w:rPr>
        <w:rFonts w:hint="eastAsia"/>
      </w:rPr>
    </w:lvl>
  </w:abstractNum>
  <w:abstractNum w:abstractNumId="2">
    <w:nsid w:val="ABD68E55"/>
    <w:multiLevelType w:val="singleLevel"/>
    <w:tmpl w:val="ABD68E55"/>
    <w:lvl w:ilvl="0" w:tentative="0">
      <w:start w:val="2"/>
      <w:numFmt w:val="chineseCounting"/>
      <w:suff w:val="space"/>
      <w:lvlText w:val="第%1节"/>
      <w:lvlJc w:val="left"/>
      <w:rPr>
        <w:rFonts w:hint="eastAsia"/>
      </w:rPr>
    </w:lvl>
  </w:abstractNum>
  <w:abstractNum w:abstractNumId="3">
    <w:nsid w:val="B3991CC4"/>
    <w:multiLevelType w:val="singleLevel"/>
    <w:tmpl w:val="B3991CC4"/>
    <w:lvl w:ilvl="0" w:tentative="0">
      <w:start w:val="2"/>
      <w:numFmt w:val="chineseCounting"/>
      <w:suff w:val="space"/>
      <w:lvlText w:val="第%1节"/>
      <w:lvlJc w:val="left"/>
      <w:rPr>
        <w:rFonts w:hint="eastAsia"/>
      </w:rPr>
    </w:lvl>
  </w:abstractNum>
  <w:abstractNum w:abstractNumId="4">
    <w:nsid w:val="DDFE4DD8"/>
    <w:multiLevelType w:val="singleLevel"/>
    <w:tmpl w:val="DDFE4DD8"/>
    <w:lvl w:ilvl="0" w:tentative="0">
      <w:start w:val="1"/>
      <w:numFmt w:val="decimal"/>
      <w:suff w:val="nothing"/>
      <w:lvlText w:val="（%1）"/>
      <w:lvlJc w:val="left"/>
    </w:lvl>
  </w:abstractNum>
  <w:abstractNum w:abstractNumId="5">
    <w:nsid w:val="EB9172B8"/>
    <w:multiLevelType w:val="singleLevel"/>
    <w:tmpl w:val="EB9172B8"/>
    <w:lvl w:ilvl="0" w:tentative="0">
      <w:start w:val="1"/>
      <w:numFmt w:val="decimal"/>
      <w:lvlText w:val="%1."/>
      <w:lvlJc w:val="left"/>
      <w:pPr>
        <w:tabs>
          <w:tab w:val="left" w:pos="312"/>
        </w:tabs>
      </w:pPr>
    </w:lvl>
  </w:abstractNum>
  <w:abstractNum w:abstractNumId="6">
    <w:nsid w:val="0CE93583"/>
    <w:multiLevelType w:val="singleLevel"/>
    <w:tmpl w:val="0CE93583"/>
    <w:lvl w:ilvl="0" w:tentative="0">
      <w:start w:val="2"/>
      <w:numFmt w:val="chineseCounting"/>
      <w:suff w:val="space"/>
      <w:lvlText w:val="第%1节"/>
      <w:lvlJc w:val="left"/>
      <w:rPr>
        <w:rFonts w:hint="eastAsia"/>
      </w:rPr>
    </w:lvl>
  </w:abstractNum>
  <w:abstractNum w:abstractNumId="7">
    <w:nsid w:val="47E853E2"/>
    <w:multiLevelType w:val="singleLevel"/>
    <w:tmpl w:val="47E853E2"/>
    <w:lvl w:ilvl="0" w:tentative="0">
      <w:start w:val="2"/>
      <w:numFmt w:val="decimal"/>
      <w:suff w:val="nothing"/>
      <w:lvlText w:val="（%1）"/>
      <w:lvlJc w:val="left"/>
    </w:lvl>
  </w:abstractNum>
  <w:abstractNum w:abstractNumId="8">
    <w:nsid w:val="5B4D39B7"/>
    <w:multiLevelType w:val="singleLevel"/>
    <w:tmpl w:val="5B4D39B7"/>
    <w:lvl w:ilvl="0" w:tentative="0">
      <w:start w:val="1"/>
      <w:numFmt w:val="decimal"/>
      <w:suff w:val="nothing"/>
      <w:lvlText w:val="（%1）"/>
      <w:lvlJc w:val="left"/>
    </w:lvl>
  </w:abstractNum>
  <w:num w:numId="1">
    <w:abstractNumId w:val="5"/>
  </w:num>
  <w:num w:numId="2">
    <w:abstractNumId w:val="7"/>
  </w:num>
  <w:num w:numId="3">
    <w:abstractNumId w:val="8"/>
  </w:num>
  <w:num w:numId="4">
    <w:abstractNumId w:val="4"/>
  </w:num>
  <w:num w:numId="5">
    <w:abstractNumId w:val="0"/>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26E8D"/>
    <w:rsid w:val="030E7DBC"/>
    <w:rsid w:val="03440923"/>
    <w:rsid w:val="322C5392"/>
    <w:rsid w:val="492E53EE"/>
    <w:rsid w:val="4B5F5C23"/>
    <w:rsid w:val="6502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8"/>
      <w:szCs w:val="28"/>
      <w:lang w:val="en-US"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545</Words>
  <Characters>592</Characters>
  <Lines>0</Lines>
  <Paragraphs>0</Paragraphs>
  <TotalTime>2</TotalTime>
  <ScaleCrop>false</ScaleCrop>
  <LinksUpToDate>false</LinksUpToDate>
  <CharactersWithSpaces>763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2025-02-22T12:05:00Z</dcterms:created>
  <dc:creator>lili-han</dc:creator>
  <cp:lastModifiedBy>刘延伟</cp:lastModifiedBy>
  <dcterms:modified xsi:type="dcterms:W3CDTF">2026-07-10T06:52:46Z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30B7CDB527FB4768B4589D991D541529_13</vt:lpwstr>
  </property>
  <property fmtid="{D5CDD505-2E9C-101B-9397-08002B2CF9AE}" pid="4" name="KSOTemplateDocerSaveRecord">
    <vt:lpwstr>eyJoZGlkIjoiMThhNWZkZjg2NDlmNWE0NDBhMzc1NzEwNWRjOWZjNGYiLCJ1c2VySWQiOiIxNDU4NzMxMDk0In0=</vt:lpwstr>
  </property>
</Properties>
</file>