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C4D" w:rsidRDefault="005A0C4D" w:rsidP="000F0978">
      <w:pPr>
        <w:ind w:firstLineChars="100" w:firstLine="280"/>
        <w:rPr>
          <w:rFonts w:hint="eastAsia"/>
          <w:sz w:val="28"/>
          <w:szCs w:val="28"/>
        </w:rPr>
      </w:pPr>
      <w:r>
        <w:rPr>
          <w:rFonts w:hint="eastAsia"/>
          <w:sz w:val="28"/>
          <w:szCs w:val="28"/>
        </w:rPr>
        <w:t>第一包：</w:t>
      </w:r>
    </w:p>
    <w:p w:rsidR="001E24E5" w:rsidRDefault="001E24E5" w:rsidP="001E24E5">
      <w:pPr>
        <w:pStyle w:val="ac"/>
        <w:spacing w:before="4" w:after="1"/>
        <w:ind w:firstLine="482"/>
        <w:rPr>
          <w:rFonts w:ascii="仿宋" w:eastAsia="仿宋" w:hAnsi="仿宋" w:cs="仿宋"/>
          <w:b/>
          <w:sz w:val="24"/>
          <w:szCs w:val="24"/>
        </w:rPr>
      </w:pPr>
    </w:p>
    <w:tbl>
      <w:tblPr>
        <w:tblW w:w="0" w:type="auto"/>
        <w:jc w:val="center"/>
        <w:tblInd w:w="-497" w:type="dxa"/>
        <w:tblBorders>
          <w:top w:val="single" w:sz="6" w:space="0" w:color="B3C2D7"/>
          <w:left w:val="single" w:sz="6" w:space="0" w:color="B3C2D7"/>
          <w:bottom w:val="single" w:sz="6" w:space="0" w:color="B3C2D7"/>
          <w:right w:val="single" w:sz="6" w:space="0" w:color="B3C2D7"/>
          <w:insideH w:val="single" w:sz="6" w:space="0" w:color="B3C2D7"/>
          <w:insideV w:val="single" w:sz="6" w:space="0" w:color="B3C2D7"/>
        </w:tblBorders>
        <w:tblCellMar>
          <w:left w:w="0" w:type="dxa"/>
          <w:right w:w="0" w:type="dxa"/>
        </w:tblCellMar>
        <w:tblLook w:val="04A0"/>
      </w:tblPr>
      <w:tblGrid>
        <w:gridCol w:w="5023"/>
        <w:gridCol w:w="2268"/>
        <w:gridCol w:w="4045"/>
        <w:gridCol w:w="1070"/>
        <w:gridCol w:w="1070"/>
      </w:tblGrid>
      <w:tr w:rsidR="000F0978" w:rsidTr="000F0978">
        <w:trPr>
          <w:trHeight w:val="701"/>
          <w:jc w:val="center"/>
        </w:trPr>
        <w:tc>
          <w:tcPr>
            <w:tcW w:w="5023" w:type="dxa"/>
            <w:shd w:val="clear" w:color="auto" w:fill="EDEDED"/>
            <w:vAlign w:val="center"/>
          </w:tcPr>
          <w:p w:rsidR="000F0978" w:rsidRDefault="000F0978" w:rsidP="001E24E5">
            <w:pPr>
              <w:pStyle w:val="TableParagraph"/>
              <w:ind w:firstLine="445"/>
              <w:jc w:val="center"/>
              <w:rPr>
                <w:rFonts w:ascii="仿宋" w:eastAsia="仿宋" w:hAnsi="仿宋" w:cs="仿宋"/>
                <w:b/>
                <w:w w:val="105"/>
                <w:sz w:val="21"/>
                <w:szCs w:val="21"/>
              </w:rPr>
            </w:pPr>
            <w:r>
              <w:rPr>
                <w:rFonts w:ascii="仿宋" w:eastAsia="仿宋" w:hAnsi="仿宋" w:cs="仿宋" w:hint="eastAsia"/>
                <w:b/>
                <w:w w:val="105"/>
                <w:sz w:val="21"/>
                <w:szCs w:val="21"/>
              </w:rPr>
              <w:t>标的名称</w:t>
            </w:r>
          </w:p>
        </w:tc>
        <w:tc>
          <w:tcPr>
            <w:tcW w:w="2268" w:type="dxa"/>
            <w:shd w:val="clear" w:color="auto" w:fill="EDEDED"/>
            <w:vAlign w:val="center"/>
          </w:tcPr>
          <w:p w:rsidR="000F0978" w:rsidRDefault="000F0978" w:rsidP="001E24E5">
            <w:pPr>
              <w:pStyle w:val="TableParagraph"/>
              <w:ind w:firstLineChars="0" w:firstLine="0"/>
              <w:jc w:val="center"/>
              <w:rPr>
                <w:rFonts w:ascii="仿宋" w:eastAsia="仿宋" w:hAnsi="仿宋" w:cs="仿宋"/>
                <w:b/>
                <w:w w:val="105"/>
                <w:sz w:val="21"/>
                <w:szCs w:val="21"/>
              </w:rPr>
            </w:pPr>
            <w:r>
              <w:rPr>
                <w:rFonts w:ascii="仿宋" w:eastAsia="仿宋" w:hAnsi="仿宋" w:cs="仿宋" w:hint="eastAsia"/>
                <w:b/>
                <w:w w:val="105"/>
                <w:sz w:val="21"/>
                <w:szCs w:val="21"/>
              </w:rPr>
              <w:t>品牌、规格型号/主要服务内容</w:t>
            </w:r>
          </w:p>
        </w:tc>
        <w:tc>
          <w:tcPr>
            <w:tcW w:w="4045" w:type="dxa"/>
            <w:shd w:val="clear" w:color="auto" w:fill="EDEDED"/>
            <w:vAlign w:val="center"/>
          </w:tcPr>
          <w:p w:rsidR="000F0978" w:rsidRDefault="000F0978" w:rsidP="001E24E5">
            <w:pPr>
              <w:pStyle w:val="TableParagraph"/>
              <w:ind w:firstLine="445"/>
              <w:jc w:val="center"/>
              <w:rPr>
                <w:rFonts w:ascii="仿宋" w:eastAsia="仿宋" w:hAnsi="仿宋" w:cs="仿宋"/>
                <w:b/>
                <w:w w:val="105"/>
                <w:sz w:val="21"/>
                <w:szCs w:val="21"/>
              </w:rPr>
            </w:pPr>
            <w:r>
              <w:rPr>
                <w:rFonts w:ascii="仿宋" w:eastAsia="仿宋" w:hAnsi="仿宋" w:cs="仿宋" w:hint="eastAsia"/>
                <w:b/>
                <w:w w:val="105"/>
                <w:sz w:val="21"/>
                <w:szCs w:val="21"/>
              </w:rPr>
              <w:t>制造商名称</w:t>
            </w:r>
          </w:p>
        </w:tc>
        <w:tc>
          <w:tcPr>
            <w:tcW w:w="0" w:type="auto"/>
            <w:shd w:val="clear" w:color="auto" w:fill="EDEDED"/>
            <w:vAlign w:val="center"/>
          </w:tcPr>
          <w:p w:rsidR="000F0978" w:rsidRDefault="000F0978" w:rsidP="001E24E5">
            <w:pPr>
              <w:jc w:val="center"/>
              <w:rPr>
                <w:rFonts w:ascii="仿宋" w:eastAsia="仿宋" w:hAnsi="仿宋"/>
                <w:b/>
                <w:bCs/>
                <w:szCs w:val="21"/>
              </w:rPr>
            </w:pPr>
            <w:r>
              <w:rPr>
                <w:rFonts w:ascii="仿宋" w:eastAsia="仿宋" w:hAnsi="仿宋" w:hint="eastAsia"/>
                <w:b/>
                <w:bCs/>
                <w:szCs w:val="21"/>
              </w:rPr>
              <w:t>单价（元）</w:t>
            </w:r>
          </w:p>
        </w:tc>
        <w:tc>
          <w:tcPr>
            <w:tcW w:w="0" w:type="auto"/>
            <w:shd w:val="clear" w:color="auto" w:fill="EDEDED"/>
            <w:vAlign w:val="center"/>
          </w:tcPr>
          <w:p w:rsidR="000F0978" w:rsidRDefault="000F0978" w:rsidP="001E24E5">
            <w:pPr>
              <w:jc w:val="center"/>
              <w:rPr>
                <w:rFonts w:ascii="仿宋" w:eastAsia="仿宋" w:hAnsi="仿宋"/>
                <w:b/>
                <w:bCs/>
                <w:szCs w:val="21"/>
              </w:rPr>
            </w:pPr>
            <w:r>
              <w:rPr>
                <w:rFonts w:ascii="仿宋" w:eastAsia="仿宋" w:hAnsi="仿宋" w:hint="eastAsia"/>
                <w:b/>
                <w:bCs/>
                <w:szCs w:val="21"/>
              </w:rPr>
              <w:t>总价（元）</w:t>
            </w:r>
          </w:p>
        </w:tc>
      </w:tr>
      <w:tr w:rsidR="000F0978" w:rsidTr="000F0978">
        <w:trPr>
          <w:trHeight w:val="771"/>
          <w:jc w:val="center"/>
        </w:trPr>
        <w:tc>
          <w:tcPr>
            <w:tcW w:w="5023" w:type="dxa"/>
            <w:shd w:val="clear" w:color="auto" w:fill="F6F6F6"/>
          </w:tcPr>
          <w:p w:rsidR="000F0978" w:rsidRDefault="000F0978" w:rsidP="001E24E5">
            <w:pPr>
              <w:pStyle w:val="TableParagraph"/>
              <w:ind w:firstLineChars="0" w:firstLine="0"/>
              <w:rPr>
                <w:rFonts w:ascii="仿宋" w:eastAsia="仿宋" w:hAnsi="仿宋" w:cs="仿宋"/>
                <w:bCs/>
                <w:sz w:val="21"/>
                <w:szCs w:val="21"/>
              </w:rPr>
            </w:pPr>
            <w:r>
              <w:rPr>
                <w:rFonts w:ascii="仿宋" w:eastAsia="仿宋" w:hAnsi="仿宋" w:cs="仿宋" w:hint="eastAsia"/>
                <w:bCs/>
                <w:w w:val="105"/>
                <w:sz w:val="21"/>
                <w:szCs w:val="21"/>
              </w:rPr>
              <w:t>重点污染源自动监控与基础数据库系统（长天平台）运行维护</w:t>
            </w:r>
          </w:p>
        </w:tc>
        <w:tc>
          <w:tcPr>
            <w:tcW w:w="2268" w:type="dxa"/>
            <w:shd w:val="clear" w:color="auto" w:fill="F6F6F6"/>
          </w:tcPr>
          <w:p w:rsidR="000F0978" w:rsidRDefault="000F0978" w:rsidP="001E24E5">
            <w:pPr>
              <w:pStyle w:val="TableParagraph"/>
              <w:ind w:firstLineChars="0" w:firstLine="0"/>
              <w:rPr>
                <w:rFonts w:ascii="仿宋" w:eastAsia="仿宋" w:hAnsi="仿宋" w:cs="仿宋"/>
                <w:bCs/>
                <w:sz w:val="21"/>
                <w:szCs w:val="21"/>
                <w:lang w:val="en-US"/>
              </w:rPr>
            </w:pPr>
            <w:r>
              <w:rPr>
                <w:rFonts w:ascii="仿宋" w:eastAsia="仿宋" w:hAnsi="仿宋" w:cs="仿宋" w:hint="eastAsia"/>
                <w:bCs/>
                <w:w w:val="105"/>
                <w:sz w:val="21"/>
                <w:szCs w:val="21"/>
              </w:rPr>
              <w:t>数据传输有效率保障</w:t>
            </w:r>
          </w:p>
        </w:tc>
        <w:tc>
          <w:tcPr>
            <w:tcW w:w="4045" w:type="dxa"/>
            <w:shd w:val="clear" w:color="auto" w:fill="F6F6F6"/>
          </w:tcPr>
          <w:p w:rsidR="000F0978" w:rsidRDefault="000F0978" w:rsidP="001E24E5">
            <w:pPr>
              <w:pStyle w:val="TableParagraph"/>
              <w:ind w:firstLineChars="0" w:firstLine="0"/>
              <w:rPr>
                <w:rFonts w:ascii="仿宋" w:eastAsia="仿宋" w:hAnsi="仿宋" w:cs="仿宋"/>
                <w:bCs/>
                <w:sz w:val="21"/>
                <w:szCs w:val="21"/>
              </w:rPr>
            </w:pPr>
            <w:r>
              <w:rPr>
                <w:rFonts w:ascii="仿宋" w:eastAsia="仿宋" w:hAnsi="仿宋" w:cs="仿宋" w:hint="eastAsia"/>
                <w:bCs/>
                <w:sz w:val="21"/>
                <w:szCs w:val="21"/>
              </w:rPr>
              <w:t>西安交大长天软件股份有限公司</w:t>
            </w:r>
          </w:p>
        </w:tc>
        <w:tc>
          <w:tcPr>
            <w:tcW w:w="0" w:type="auto"/>
            <w:shd w:val="clear" w:color="auto" w:fill="F6F6F6"/>
          </w:tcPr>
          <w:p w:rsidR="000F0978" w:rsidRDefault="000F0978" w:rsidP="004F58BA">
            <w:pPr>
              <w:pStyle w:val="TableParagraph"/>
              <w:ind w:firstLineChars="0" w:firstLine="0"/>
              <w:rPr>
                <w:rFonts w:ascii="仿宋" w:eastAsia="仿宋" w:hAnsi="仿宋"/>
                <w:sz w:val="21"/>
                <w:szCs w:val="21"/>
              </w:rPr>
            </w:pPr>
            <w:r>
              <w:rPr>
                <w:rFonts w:ascii="仿宋" w:eastAsia="仿宋" w:hAnsi="仿宋" w:hint="eastAsia"/>
                <w:sz w:val="21"/>
                <w:szCs w:val="21"/>
              </w:rPr>
              <w:t>3</w:t>
            </w:r>
            <w:r>
              <w:rPr>
                <w:rFonts w:ascii="仿宋" w:eastAsia="仿宋" w:hAnsi="仿宋"/>
                <w:sz w:val="21"/>
                <w:szCs w:val="21"/>
              </w:rPr>
              <w:t>7000.00</w:t>
            </w:r>
          </w:p>
        </w:tc>
        <w:tc>
          <w:tcPr>
            <w:tcW w:w="0" w:type="auto"/>
            <w:shd w:val="clear" w:color="auto" w:fill="F6F6F6"/>
          </w:tcPr>
          <w:p w:rsidR="000F0978" w:rsidRDefault="000F0978" w:rsidP="004F58BA">
            <w:pPr>
              <w:pStyle w:val="TableParagraph"/>
              <w:ind w:firstLineChars="0" w:firstLine="0"/>
              <w:rPr>
                <w:rFonts w:ascii="仿宋" w:eastAsia="仿宋" w:hAnsi="仿宋"/>
                <w:sz w:val="21"/>
                <w:szCs w:val="21"/>
              </w:rPr>
            </w:pPr>
            <w:r>
              <w:rPr>
                <w:rFonts w:ascii="仿宋" w:eastAsia="仿宋" w:hAnsi="仿宋" w:hint="eastAsia"/>
                <w:sz w:val="21"/>
                <w:szCs w:val="21"/>
              </w:rPr>
              <w:t>3</w:t>
            </w:r>
            <w:r>
              <w:rPr>
                <w:rFonts w:ascii="仿宋" w:eastAsia="仿宋" w:hAnsi="仿宋"/>
                <w:sz w:val="21"/>
                <w:szCs w:val="21"/>
              </w:rPr>
              <w:t>7000.00</w:t>
            </w:r>
          </w:p>
        </w:tc>
      </w:tr>
      <w:tr w:rsidR="000F0978" w:rsidTr="000F0978">
        <w:trPr>
          <w:trHeight w:val="1051"/>
          <w:jc w:val="center"/>
        </w:trPr>
        <w:tc>
          <w:tcPr>
            <w:tcW w:w="5023" w:type="dxa"/>
            <w:shd w:val="clear" w:color="auto" w:fill="F6F6F6"/>
          </w:tcPr>
          <w:p w:rsidR="000F0978" w:rsidRDefault="000F0978" w:rsidP="001E24E5">
            <w:pPr>
              <w:pStyle w:val="TableParagraph"/>
              <w:ind w:firstLineChars="0" w:firstLine="0"/>
              <w:rPr>
                <w:rFonts w:ascii="仿宋" w:eastAsia="仿宋" w:hAnsi="仿宋" w:cs="仿宋"/>
                <w:bCs/>
                <w:w w:val="105"/>
                <w:sz w:val="21"/>
                <w:szCs w:val="21"/>
              </w:rPr>
            </w:pPr>
            <w:r>
              <w:rPr>
                <w:rFonts w:ascii="仿宋" w:eastAsia="仿宋" w:hAnsi="仿宋" w:cs="仿宋" w:hint="eastAsia"/>
                <w:bCs/>
                <w:w w:val="105"/>
                <w:sz w:val="21"/>
                <w:szCs w:val="21"/>
              </w:rPr>
              <w:t>重点污染源自动监控与基础数据库系统（长天平台）运行维护</w:t>
            </w:r>
          </w:p>
        </w:tc>
        <w:tc>
          <w:tcPr>
            <w:tcW w:w="2268" w:type="dxa"/>
            <w:shd w:val="clear" w:color="auto" w:fill="F6F6F6"/>
          </w:tcPr>
          <w:p w:rsidR="000F0978" w:rsidRDefault="000F0978" w:rsidP="001E24E5">
            <w:pPr>
              <w:pStyle w:val="TableParagraph"/>
              <w:ind w:firstLineChars="0" w:firstLine="0"/>
              <w:rPr>
                <w:rFonts w:ascii="仿宋" w:eastAsia="仿宋" w:hAnsi="仿宋" w:cs="仿宋"/>
                <w:bCs/>
                <w:sz w:val="21"/>
                <w:szCs w:val="21"/>
                <w:lang w:val="en-US"/>
              </w:rPr>
            </w:pPr>
            <w:r>
              <w:rPr>
                <w:rFonts w:ascii="仿宋" w:eastAsia="仿宋" w:hAnsi="仿宋" w:cs="仿宋" w:hint="eastAsia"/>
                <w:bCs/>
                <w:sz w:val="21"/>
                <w:szCs w:val="21"/>
                <w:lang w:val="en-US"/>
              </w:rPr>
              <w:t>系统性能稳定的维护服务</w:t>
            </w:r>
          </w:p>
        </w:tc>
        <w:tc>
          <w:tcPr>
            <w:tcW w:w="4045" w:type="dxa"/>
            <w:shd w:val="clear" w:color="auto" w:fill="F6F6F6"/>
          </w:tcPr>
          <w:p w:rsidR="000F0978" w:rsidRDefault="000F0978" w:rsidP="001E24E5">
            <w:pPr>
              <w:pStyle w:val="TableParagraph"/>
              <w:ind w:firstLineChars="0" w:firstLine="0"/>
              <w:rPr>
                <w:rFonts w:ascii="仿宋" w:eastAsia="仿宋" w:hAnsi="仿宋" w:cs="仿宋"/>
                <w:bCs/>
                <w:sz w:val="21"/>
                <w:szCs w:val="21"/>
              </w:rPr>
            </w:pPr>
            <w:r>
              <w:rPr>
                <w:rFonts w:ascii="仿宋" w:eastAsia="仿宋" w:hAnsi="仿宋" w:cs="仿宋" w:hint="eastAsia"/>
                <w:bCs/>
                <w:sz w:val="21"/>
                <w:szCs w:val="21"/>
              </w:rPr>
              <w:t>西安交大长天软件股份有限公司</w:t>
            </w:r>
          </w:p>
        </w:tc>
        <w:tc>
          <w:tcPr>
            <w:tcW w:w="0" w:type="auto"/>
            <w:shd w:val="clear" w:color="auto" w:fill="F6F6F6"/>
          </w:tcPr>
          <w:p w:rsidR="000F0978" w:rsidRDefault="000F0978" w:rsidP="004F58BA">
            <w:pPr>
              <w:pStyle w:val="TableParagraph"/>
              <w:ind w:firstLineChars="0" w:firstLine="0"/>
              <w:rPr>
                <w:rFonts w:ascii="仿宋" w:eastAsia="仿宋" w:hAnsi="仿宋" w:cs="仿宋"/>
                <w:bCs/>
                <w:sz w:val="21"/>
                <w:szCs w:val="21"/>
              </w:rPr>
            </w:pPr>
            <w:r>
              <w:rPr>
                <w:rFonts w:ascii="仿宋" w:eastAsia="仿宋" w:hAnsi="仿宋" w:hint="eastAsia"/>
                <w:sz w:val="21"/>
                <w:szCs w:val="21"/>
              </w:rPr>
              <w:t>3</w:t>
            </w:r>
            <w:r>
              <w:rPr>
                <w:rFonts w:ascii="仿宋" w:eastAsia="仿宋" w:hAnsi="仿宋"/>
                <w:sz w:val="21"/>
                <w:szCs w:val="21"/>
              </w:rPr>
              <w:t>7000.00</w:t>
            </w:r>
          </w:p>
        </w:tc>
        <w:tc>
          <w:tcPr>
            <w:tcW w:w="0" w:type="auto"/>
            <w:shd w:val="clear" w:color="auto" w:fill="F6F6F6"/>
          </w:tcPr>
          <w:p w:rsidR="000F0978" w:rsidRDefault="000F0978" w:rsidP="004F58BA">
            <w:pPr>
              <w:pStyle w:val="TableParagraph"/>
              <w:ind w:firstLineChars="0" w:firstLine="0"/>
              <w:rPr>
                <w:rFonts w:ascii="仿宋" w:eastAsia="仿宋" w:hAnsi="仿宋" w:cs="仿宋"/>
                <w:bCs/>
                <w:sz w:val="21"/>
                <w:szCs w:val="21"/>
              </w:rPr>
            </w:pPr>
            <w:r>
              <w:rPr>
                <w:rFonts w:ascii="仿宋" w:eastAsia="仿宋" w:hAnsi="仿宋" w:hint="eastAsia"/>
                <w:sz w:val="21"/>
                <w:szCs w:val="21"/>
              </w:rPr>
              <w:t>3</w:t>
            </w:r>
            <w:r>
              <w:rPr>
                <w:rFonts w:ascii="仿宋" w:eastAsia="仿宋" w:hAnsi="仿宋"/>
                <w:sz w:val="21"/>
                <w:szCs w:val="21"/>
              </w:rPr>
              <w:t>7000.00</w:t>
            </w:r>
          </w:p>
        </w:tc>
      </w:tr>
      <w:tr w:rsidR="000F0978" w:rsidRPr="00A55329" w:rsidTr="000F0978">
        <w:trPr>
          <w:trHeight w:val="981"/>
          <w:jc w:val="center"/>
        </w:trPr>
        <w:tc>
          <w:tcPr>
            <w:tcW w:w="5023" w:type="dxa"/>
            <w:shd w:val="clear" w:color="auto" w:fill="F6F6F6"/>
          </w:tcPr>
          <w:p w:rsidR="000F0978" w:rsidRDefault="000F0978" w:rsidP="001E24E5">
            <w:pPr>
              <w:pStyle w:val="TableParagraph"/>
              <w:ind w:firstLineChars="0" w:firstLine="0"/>
              <w:rPr>
                <w:rFonts w:ascii="仿宋" w:eastAsia="仿宋" w:hAnsi="仿宋" w:cs="仿宋"/>
                <w:bCs/>
                <w:w w:val="105"/>
                <w:sz w:val="21"/>
                <w:szCs w:val="21"/>
              </w:rPr>
            </w:pPr>
            <w:r>
              <w:rPr>
                <w:rFonts w:ascii="仿宋" w:eastAsia="仿宋" w:hAnsi="仿宋" w:cs="仿宋" w:hint="eastAsia"/>
                <w:bCs/>
                <w:w w:val="105"/>
                <w:sz w:val="21"/>
                <w:szCs w:val="21"/>
              </w:rPr>
              <w:t>重点污染源自动监控与基础数据库系统（长天平台）运行维护</w:t>
            </w:r>
          </w:p>
        </w:tc>
        <w:tc>
          <w:tcPr>
            <w:tcW w:w="2268" w:type="dxa"/>
            <w:shd w:val="clear" w:color="auto" w:fill="F6F6F6"/>
          </w:tcPr>
          <w:p w:rsidR="000F0978" w:rsidRDefault="000F0978" w:rsidP="001E24E5">
            <w:pPr>
              <w:pStyle w:val="TableParagraph"/>
              <w:ind w:firstLineChars="0" w:firstLine="0"/>
              <w:rPr>
                <w:rFonts w:ascii="仿宋" w:eastAsia="仿宋" w:hAnsi="仿宋" w:cs="仿宋"/>
                <w:bCs/>
                <w:sz w:val="21"/>
                <w:szCs w:val="21"/>
                <w:lang w:val="en-US"/>
              </w:rPr>
            </w:pPr>
            <w:r>
              <w:rPr>
                <w:rFonts w:ascii="仿宋" w:eastAsia="仿宋" w:hAnsi="仿宋" w:cs="仿宋" w:hint="eastAsia"/>
                <w:bCs/>
                <w:sz w:val="21"/>
                <w:szCs w:val="21"/>
                <w:lang w:val="en-US"/>
              </w:rPr>
              <w:t>系统培训</w:t>
            </w:r>
          </w:p>
        </w:tc>
        <w:tc>
          <w:tcPr>
            <w:tcW w:w="4045" w:type="dxa"/>
            <w:shd w:val="clear" w:color="auto" w:fill="F6F6F6"/>
          </w:tcPr>
          <w:p w:rsidR="000F0978" w:rsidRDefault="000F0978" w:rsidP="001E24E5">
            <w:pPr>
              <w:pStyle w:val="TableParagraph"/>
              <w:ind w:firstLineChars="0" w:firstLine="0"/>
              <w:rPr>
                <w:rFonts w:ascii="仿宋" w:eastAsia="仿宋" w:hAnsi="仿宋" w:cs="仿宋"/>
                <w:bCs/>
                <w:sz w:val="21"/>
                <w:szCs w:val="21"/>
              </w:rPr>
            </w:pPr>
            <w:r>
              <w:rPr>
                <w:rFonts w:ascii="仿宋" w:eastAsia="仿宋" w:hAnsi="仿宋" w:cs="仿宋" w:hint="eastAsia"/>
                <w:bCs/>
                <w:sz w:val="21"/>
                <w:szCs w:val="21"/>
              </w:rPr>
              <w:t>西安交大长天软件股份有限公司</w:t>
            </w:r>
          </w:p>
        </w:tc>
        <w:tc>
          <w:tcPr>
            <w:tcW w:w="0" w:type="auto"/>
            <w:shd w:val="clear" w:color="auto" w:fill="F6F6F6"/>
          </w:tcPr>
          <w:p w:rsidR="000F0978" w:rsidRPr="00A55329" w:rsidRDefault="000F0978" w:rsidP="004F58BA">
            <w:pPr>
              <w:pStyle w:val="TableParagraph"/>
              <w:ind w:firstLineChars="0" w:firstLine="0"/>
              <w:rPr>
                <w:rFonts w:ascii="仿宋" w:eastAsia="仿宋" w:hAnsi="仿宋"/>
                <w:sz w:val="21"/>
                <w:szCs w:val="21"/>
              </w:rPr>
            </w:pPr>
            <w:r w:rsidRPr="00A55329">
              <w:rPr>
                <w:rFonts w:ascii="仿宋" w:eastAsia="仿宋" w:hAnsi="仿宋" w:hint="eastAsia"/>
                <w:sz w:val="21"/>
                <w:szCs w:val="21"/>
              </w:rPr>
              <w:t>85</w:t>
            </w:r>
            <w:r w:rsidRPr="00A55329">
              <w:rPr>
                <w:rFonts w:ascii="仿宋" w:eastAsia="仿宋" w:hAnsi="仿宋"/>
                <w:sz w:val="21"/>
                <w:szCs w:val="21"/>
              </w:rPr>
              <w:t>00.00</w:t>
            </w:r>
          </w:p>
        </w:tc>
        <w:tc>
          <w:tcPr>
            <w:tcW w:w="0" w:type="auto"/>
            <w:shd w:val="clear" w:color="auto" w:fill="F6F6F6"/>
          </w:tcPr>
          <w:p w:rsidR="000F0978" w:rsidRPr="00A55329" w:rsidRDefault="000F0978" w:rsidP="004F58BA">
            <w:pPr>
              <w:pStyle w:val="TableParagraph"/>
              <w:ind w:firstLineChars="0" w:firstLine="0"/>
              <w:rPr>
                <w:rFonts w:ascii="仿宋" w:eastAsia="仿宋" w:hAnsi="仿宋"/>
                <w:sz w:val="21"/>
                <w:szCs w:val="21"/>
              </w:rPr>
            </w:pPr>
            <w:r w:rsidRPr="00A55329">
              <w:rPr>
                <w:rFonts w:ascii="仿宋" w:eastAsia="仿宋" w:hAnsi="仿宋" w:hint="eastAsia"/>
                <w:sz w:val="21"/>
                <w:szCs w:val="21"/>
              </w:rPr>
              <w:t>85</w:t>
            </w:r>
            <w:r w:rsidRPr="00A55329">
              <w:rPr>
                <w:rFonts w:ascii="仿宋" w:eastAsia="仿宋" w:hAnsi="仿宋"/>
                <w:sz w:val="21"/>
                <w:szCs w:val="21"/>
              </w:rPr>
              <w:t>00.00</w:t>
            </w:r>
          </w:p>
        </w:tc>
      </w:tr>
      <w:tr w:rsidR="000F0978" w:rsidRPr="00A55329" w:rsidTr="000F0978">
        <w:trPr>
          <w:trHeight w:val="967"/>
          <w:jc w:val="center"/>
        </w:trPr>
        <w:tc>
          <w:tcPr>
            <w:tcW w:w="5023" w:type="dxa"/>
            <w:shd w:val="clear" w:color="auto" w:fill="F6F6F6"/>
          </w:tcPr>
          <w:p w:rsidR="000F0978" w:rsidRDefault="000F0978" w:rsidP="001E24E5">
            <w:pPr>
              <w:pStyle w:val="TableParagraph"/>
              <w:ind w:firstLineChars="0" w:firstLine="0"/>
              <w:rPr>
                <w:rFonts w:ascii="仿宋" w:eastAsia="仿宋" w:hAnsi="仿宋" w:cs="仿宋"/>
                <w:bCs/>
                <w:w w:val="105"/>
                <w:sz w:val="21"/>
                <w:szCs w:val="21"/>
              </w:rPr>
            </w:pPr>
            <w:r>
              <w:rPr>
                <w:rFonts w:ascii="仿宋" w:eastAsia="仿宋" w:hAnsi="仿宋" w:cs="仿宋" w:hint="eastAsia"/>
                <w:bCs/>
                <w:w w:val="105"/>
                <w:sz w:val="21"/>
                <w:szCs w:val="21"/>
              </w:rPr>
              <w:t>重点污染源自动监控与基础数据库系统（长天平台）运行维护</w:t>
            </w:r>
          </w:p>
        </w:tc>
        <w:tc>
          <w:tcPr>
            <w:tcW w:w="2268" w:type="dxa"/>
            <w:shd w:val="clear" w:color="auto" w:fill="F6F6F6"/>
          </w:tcPr>
          <w:p w:rsidR="000F0978" w:rsidRDefault="000F0978" w:rsidP="001E24E5">
            <w:pPr>
              <w:pStyle w:val="TableParagraph"/>
              <w:ind w:firstLineChars="0" w:firstLine="0"/>
              <w:rPr>
                <w:rFonts w:ascii="仿宋" w:eastAsia="仿宋" w:hAnsi="仿宋" w:cs="仿宋"/>
                <w:bCs/>
                <w:sz w:val="21"/>
                <w:szCs w:val="21"/>
                <w:lang w:val="en-US"/>
              </w:rPr>
            </w:pPr>
            <w:r>
              <w:rPr>
                <w:rFonts w:ascii="仿宋" w:eastAsia="仿宋" w:hAnsi="仿宋" w:cs="仿宋" w:hint="eastAsia"/>
                <w:bCs/>
                <w:sz w:val="21"/>
                <w:szCs w:val="21"/>
                <w:lang w:val="en-US"/>
              </w:rPr>
              <w:t>数据质量维护</w:t>
            </w:r>
          </w:p>
        </w:tc>
        <w:tc>
          <w:tcPr>
            <w:tcW w:w="4045" w:type="dxa"/>
            <w:shd w:val="clear" w:color="auto" w:fill="F6F6F6"/>
          </w:tcPr>
          <w:p w:rsidR="000F0978" w:rsidRDefault="000F0978" w:rsidP="001E24E5">
            <w:pPr>
              <w:pStyle w:val="TableParagraph"/>
              <w:ind w:firstLineChars="0" w:firstLine="0"/>
              <w:rPr>
                <w:rFonts w:ascii="仿宋" w:eastAsia="仿宋" w:hAnsi="仿宋" w:cs="仿宋"/>
                <w:bCs/>
                <w:sz w:val="21"/>
                <w:szCs w:val="21"/>
              </w:rPr>
            </w:pPr>
            <w:r>
              <w:rPr>
                <w:rFonts w:ascii="仿宋" w:eastAsia="仿宋" w:hAnsi="仿宋" w:cs="仿宋" w:hint="eastAsia"/>
                <w:bCs/>
                <w:sz w:val="21"/>
                <w:szCs w:val="21"/>
              </w:rPr>
              <w:t>西安交大长天软件股份有限公司</w:t>
            </w:r>
          </w:p>
        </w:tc>
        <w:tc>
          <w:tcPr>
            <w:tcW w:w="0" w:type="auto"/>
            <w:shd w:val="clear" w:color="auto" w:fill="F6F6F6"/>
          </w:tcPr>
          <w:p w:rsidR="000F0978" w:rsidRPr="00A55329" w:rsidRDefault="000F0978" w:rsidP="004F58BA">
            <w:pPr>
              <w:pStyle w:val="TableParagraph"/>
              <w:ind w:firstLineChars="0" w:firstLine="0"/>
              <w:rPr>
                <w:rFonts w:ascii="仿宋" w:eastAsia="仿宋" w:hAnsi="仿宋"/>
                <w:sz w:val="21"/>
                <w:szCs w:val="21"/>
              </w:rPr>
            </w:pPr>
            <w:r>
              <w:rPr>
                <w:rFonts w:ascii="仿宋" w:eastAsia="仿宋" w:hAnsi="仿宋" w:hint="eastAsia"/>
                <w:sz w:val="21"/>
                <w:szCs w:val="21"/>
              </w:rPr>
              <w:t>3</w:t>
            </w:r>
            <w:r>
              <w:rPr>
                <w:rFonts w:ascii="仿宋" w:eastAsia="仿宋" w:hAnsi="仿宋"/>
                <w:sz w:val="21"/>
                <w:szCs w:val="21"/>
              </w:rPr>
              <w:t>7000.00</w:t>
            </w:r>
          </w:p>
        </w:tc>
        <w:tc>
          <w:tcPr>
            <w:tcW w:w="0" w:type="auto"/>
            <w:shd w:val="clear" w:color="auto" w:fill="F6F6F6"/>
          </w:tcPr>
          <w:p w:rsidR="000F0978" w:rsidRPr="00A55329" w:rsidRDefault="000F0978" w:rsidP="004F58BA">
            <w:pPr>
              <w:pStyle w:val="TableParagraph"/>
              <w:ind w:firstLineChars="0" w:firstLine="0"/>
              <w:rPr>
                <w:rFonts w:ascii="仿宋" w:eastAsia="仿宋" w:hAnsi="仿宋"/>
                <w:sz w:val="21"/>
                <w:szCs w:val="21"/>
              </w:rPr>
            </w:pPr>
            <w:r>
              <w:rPr>
                <w:rFonts w:ascii="仿宋" w:eastAsia="仿宋" w:hAnsi="仿宋" w:hint="eastAsia"/>
                <w:sz w:val="21"/>
                <w:szCs w:val="21"/>
              </w:rPr>
              <w:t>3</w:t>
            </w:r>
            <w:r>
              <w:rPr>
                <w:rFonts w:ascii="仿宋" w:eastAsia="仿宋" w:hAnsi="仿宋"/>
                <w:sz w:val="21"/>
                <w:szCs w:val="21"/>
              </w:rPr>
              <w:t>7000.00</w:t>
            </w:r>
          </w:p>
        </w:tc>
      </w:tr>
      <w:tr w:rsidR="000F0978" w:rsidRPr="00A55329" w:rsidTr="000F0978">
        <w:trPr>
          <w:trHeight w:val="411"/>
          <w:jc w:val="center"/>
        </w:trPr>
        <w:tc>
          <w:tcPr>
            <w:tcW w:w="5023" w:type="dxa"/>
            <w:shd w:val="clear" w:color="auto" w:fill="F6F6F6"/>
          </w:tcPr>
          <w:p w:rsidR="000F0978" w:rsidRDefault="000F0978" w:rsidP="001E24E5">
            <w:pPr>
              <w:pStyle w:val="TableParagraph"/>
              <w:ind w:firstLineChars="0" w:firstLine="0"/>
              <w:rPr>
                <w:rFonts w:ascii="仿宋" w:eastAsia="仿宋" w:hAnsi="仿宋" w:cs="仿宋"/>
                <w:bCs/>
                <w:w w:val="105"/>
                <w:sz w:val="21"/>
                <w:szCs w:val="21"/>
              </w:rPr>
            </w:pPr>
            <w:r>
              <w:rPr>
                <w:rFonts w:ascii="仿宋" w:eastAsia="仿宋" w:hAnsi="仿宋" w:cs="仿宋" w:hint="eastAsia"/>
                <w:bCs/>
                <w:w w:val="105"/>
                <w:sz w:val="21"/>
                <w:szCs w:val="21"/>
              </w:rPr>
              <w:t>重点污染源自动监控与基础数据库系统（长天平台）运行维护</w:t>
            </w:r>
          </w:p>
        </w:tc>
        <w:tc>
          <w:tcPr>
            <w:tcW w:w="2268" w:type="dxa"/>
            <w:shd w:val="clear" w:color="auto" w:fill="F6F6F6"/>
          </w:tcPr>
          <w:p w:rsidR="000F0978" w:rsidRDefault="000F0978" w:rsidP="001E24E5">
            <w:pPr>
              <w:pStyle w:val="TableParagraph"/>
              <w:ind w:firstLineChars="0" w:firstLine="0"/>
              <w:rPr>
                <w:rFonts w:ascii="仿宋" w:eastAsia="仿宋" w:hAnsi="仿宋" w:cs="仿宋"/>
                <w:bCs/>
                <w:sz w:val="21"/>
                <w:szCs w:val="21"/>
                <w:lang w:val="en-US"/>
              </w:rPr>
            </w:pPr>
            <w:r>
              <w:rPr>
                <w:rFonts w:ascii="仿宋" w:eastAsia="仿宋" w:hAnsi="仿宋" w:cs="仿宋" w:hint="eastAsia"/>
                <w:bCs/>
                <w:sz w:val="21"/>
                <w:szCs w:val="21"/>
                <w:lang w:val="en-US"/>
              </w:rPr>
              <w:t>系统功能维护</w:t>
            </w:r>
          </w:p>
        </w:tc>
        <w:tc>
          <w:tcPr>
            <w:tcW w:w="4045" w:type="dxa"/>
            <w:shd w:val="clear" w:color="auto" w:fill="F6F6F6"/>
          </w:tcPr>
          <w:p w:rsidR="000F0978" w:rsidRDefault="000F0978" w:rsidP="001E24E5">
            <w:pPr>
              <w:pStyle w:val="TableParagraph"/>
              <w:ind w:firstLineChars="0" w:firstLine="0"/>
              <w:rPr>
                <w:rFonts w:ascii="仿宋" w:eastAsia="仿宋" w:hAnsi="仿宋" w:cs="仿宋"/>
                <w:bCs/>
                <w:sz w:val="21"/>
                <w:szCs w:val="21"/>
              </w:rPr>
            </w:pPr>
            <w:r>
              <w:rPr>
                <w:rFonts w:ascii="仿宋" w:eastAsia="仿宋" w:hAnsi="仿宋" w:cs="仿宋" w:hint="eastAsia"/>
                <w:bCs/>
                <w:sz w:val="21"/>
                <w:szCs w:val="21"/>
              </w:rPr>
              <w:t>西安交大长天软件股份有限公司</w:t>
            </w:r>
          </w:p>
        </w:tc>
        <w:tc>
          <w:tcPr>
            <w:tcW w:w="0" w:type="auto"/>
            <w:shd w:val="clear" w:color="auto" w:fill="F6F6F6"/>
          </w:tcPr>
          <w:p w:rsidR="000F0978" w:rsidRPr="00A55329" w:rsidRDefault="000F0978" w:rsidP="004F58BA">
            <w:pPr>
              <w:pStyle w:val="TableParagraph"/>
              <w:ind w:firstLineChars="0" w:firstLine="0"/>
              <w:rPr>
                <w:rFonts w:ascii="仿宋" w:eastAsia="仿宋" w:hAnsi="仿宋"/>
                <w:sz w:val="21"/>
                <w:szCs w:val="21"/>
              </w:rPr>
            </w:pPr>
            <w:r>
              <w:rPr>
                <w:rFonts w:ascii="仿宋" w:eastAsia="仿宋" w:hAnsi="仿宋" w:hint="eastAsia"/>
                <w:sz w:val="21"/>
                <w:szCs w:val="21"/>
              </w:rPr>
              <w:t>3</w:t>
            </w:r>
            <w:r>
              <w:rPr>
                <w:rFonts w:ascii="仿宋" w:eastAsia="仿宋" w:hAnsi="仿宋"/>
                <w:sz w:val="21"/>
                <w:szCs w:val="21"/>
              </w:rPr>
              <w:t>7000.00</w:t>
            </w:r>
          </w:p>
        </w:tc>
        <w:tc>
          <w:tcPr>
            <w:tcW w:w="0" w:type="auto"/>
            <w:shd w:val="clear" w:color="auto" w:fill="F6F6F6"/>
          </w:tcPr>
          <w:p w:rsidR="000F0978" w:rsidRPr="00A55329" w:rsidRDefault="000F0978" w:rsidP="004F58BA">
            <w:pPr>
              <w:pStyle w:val="TableParagraph"/>
              <w:ind w:firstLineChars="0" w:firstLine="0"/>
              <w:rPr>
                <w:rFonts w:ascii="仿宋" w:eastAsia="仿宋" w:hAnsi="仿宋"/>
                <w:sz w:val="21"/>
                <w:szCs w:val="21"/>
              </w:rPr>
            </w:pPr>
            <w:r>
              <w:rPr>
                <w:rFonts w:ascii="仿宋" w:eastAsia="仿宋" w:hAnsi="仿宋" w:hint="eastAsia"/>
                <w:sz w:val="21"/>
                <w:szCs w:val="21"/>
              </w:rPr>
              <w:t>3</w:t>
            </w:r>
            <w:r>
              <w:rPr>
                <w:rFonts w:ascii="仿宋" w:eastAsia="仿宋" w:hAnsi="仿宋"/>
                <w:sz w:val="21"/>
                <w:szCs w:val="21"/>
              </w:rPr>
              <w:t>7000.00</w:t>
            </w:r>
          </w:p>
        </w:tc>
      </w:tr>
      <w:tr w:rsidR="000F0978" w:rsidTr="000F0978">
        <w:trPr>
          <w:trHeight w:val="970"/>
          <w:jc w:val="center"/>
        </w:trPr>
        <w:tc>
          <w:tcPr>
            <w:tcW w:w="5023" w:type="dxa"/>
            <w:shd w:val="clear" w:color="auto" w:fill="F6F6F6"/>
          </w:tcPr>
          <w:p w:rsidR="000F0978" w:rsidRDefault="000F0978" w:rsidP="001E24E5">
            <w:pPr>
              <w:pStyle w:val="TableParagraph"/>
              <w:ind w:firstLineChars="0" w:firstLine="0"/>
              <w:rPr>
                <w:rFonts w:ascii="仿宋" w:eastAsia="仿宋" w:hAnsi="仿宋" w:cs="仿宋"/>
                <w:bCs/>
                <w:w w:val="105"/>
                <w:sz w:val="21"/>
                <w:szCs w:val="21"/>
              </w:rPr>
            </w:pPr>
            <w:r>
              <w:rPr>
                <w:rFonts w:ascii="仿宋" w:eastAsia="仿宋" w:hAnsi="仿宋" w:cs="仿宋" w:hint="eastAsia"/>
                <w:bCs/>
                <w:w w:val="105"/>
                <w:sz w:val="21"/>
                <w:szCs w:val="21"/>
              </w:rPr>
              <w:t>重点污染源自动监控与基础数据库系统（长天平台）运行维护</w:t>
            </w:r>
          </w:p>
        </w:tc>
        <w:tc>
          <w:tcPr>
            <w:tcW w:w="2268" w:type="dxa"/>
            <w:shd w:val="clear" w:color="auto" w:fill="F6F6F6"/>
          </w:tcPr>
          <w:p w:rsidR="000F0978" w:rsidRDefault="000F0978" w:rsidP="001E24E5">
            <w:pPr>
              <w:pStyle w:val="TableParagraph"/>
              <w:ind w:firstLineChars="0" w:firstLine="0"/>
              <w:rPr>
                <w:rFonts w:ascii="仿宋" w:eastAsia="仿宋" w:hAnsi="仿宋" w:cs="仿宋"/>
                <w:bCs/>
                <w:sz w:val="21"/>
                <w:szCs w:val="21"/>
                <w:lang w:val="en-US"/>
              </w:rPr>
            </w:pPr>
            <w:r>
              <w:rPr>
                <w:rFonts w:ascii="仿宋" w:eastAsia="仿宋" w:hAnsi="仿宋" w:cs="仿宋" w:hint="eastAsia"/>
                <w:bCs/>
                <w:sz w:val="21"/>
                <w:szCs w:val="21"/>
                <w:lang w:val="en-US"/>
              </w:rPr>
              <w:t>系统迁移</w:t>
            </w:r>
          </w:p>
        </w:tc>
        <w:tc>
          <w:tcPr>
            <w:tcW w:w="4045" w:type="dxa"/>
            <w:shd w:val="clear" w:color="auto" w:fill="F6F6F6"/>
          </w:tcPr>
          <w:p w:rsidR="000F0978" w:rsidRDefault="000F0978" w:rsidP="001E24E5">
            <w:pPr>
              <w:pStyle w:val="TableParagraph"/>
              <w:ind w:firstLineChars="0" w:firstLine="0"/>
              <w:rPr>
                <w:rFonts w:ascii="仿宋" w:eastAsia="仿宋" w:hAnsi="仿宋" w:cs="仿宋"/>
                <w:bCs/>
                <w:sz w:val="21"/>
                <w:szCs w:val="21"/>
              </w:rPr>
            </w:pPr>
            <w:r>
              <w:rPr>
                <w:rFonts w:ascii="仿宋" w:eastAsia="仿宋" w:hAnsi="仿宋" w:cs="仿宋" w:hint="eastAsia"/>
                <w:bCs/>
                <w:sz w:val="21"/>
                <w:szCs w:val="21"/>
              </w:rPr>
              <w:t>西安交大长天软件股份有限公司</w:t>
            </w:r>
          </w:p>
        </w:tc>
        <w:tc>
          <w:tcPr>
            <w:tcW w:w="0" w:type="auto"/>
            <w:shd w:val="clear" w:color="auto" w:fill="F6F6F6"/>
          </w:tcPr>
          <w:p w:rsidR="000F0978" w:rsidRPr="00A55329" w:rsidRDefault="000F0978" w:rsidP="004F58BA">
            <w:pPr>
              <w:pStyle w:val="TableParagraph"/>
              <w:ind w:firstLineChars="0" w:firstLine="0"/>
              <w:rPr>
                <w:rFonts w:ascii="仿宋" w:eastAsia="仿宋" w:hAnsi="仿宋"/>
                <w:sz w:val="21"/>
                <w:szCs w:val="21"/>
              </w:rPr>
            </w:pPr>
            <w:r>
              <w:rPr>
                <w:rFonts w:ascii="仿宋" w:eastAsia="仿宋" w:hAnsi="仿宋" w:hint="eastAsia"/>
                <w:sz w:val="21"/>
                <w:szCs w:val="21"/>
              </w:rPr>
              <w:t>3</w:t>
            </w:r>
            <w:r>
              <w:rPr>
                <w:rFonts w:ascii="仿宋" w:eastAsia="仿宋" w:hAnsi="仿宋"/>
                <w:sz w:val="21"/>
                <w:szCs w:val="21"/>
              </w:rPr>
              <w:t>7000.00</w:t>
            </w:r>
          </w:p>
        </w:tc>
        <w:tc>
          <w:tcPr>
            <w:tcW w:w="0" w:type="auto"/>
            <w:shd w:val="clear" w:color="auto" w:fill="F6F6F6"/>
          </w:tcPr>
          <w:p w:rsidR="000F0978" w:rsidRPr="00A55329" w:rsidRDefault="000F0978" w:rsidP="004F58BA">
            <w:pPr>
              <w:pStyle w:val="TableParagraph"/>
              <w:ind w:firstLineChars="0" w:firstLine="0"/>
              <w:rPr>
                <w:rFonts w:ascii="仿宋" w:eastAsia="仿宋" w:hAnsi="仿宋"/>
                <w:sz w:val="21"/>
                <w:szCs w:val="21"/>
              </w:rPr>
            </w:pPr>
            <w:r>
              <w:rPr>
                <w:rFonts w:ascii="仿宋" w:eastAsia="仿宋" w:hAnsi="仿宋" w:hint="eastAsia"/>
                <w:sz w:val="21"/>
                <w:szCs w:val="21"/>
              </w:rPr>
              <w:t>3</w:t>
            </w:r>
            <w:r>
              <w:rPr>
                <w:rFonts w:ascii="仿宋" w:eastAsia="仿宋" w:hAnsi="仿宋"/>
                <w:sz w:val="21"/>
                <w:szCs w:val="21"/>
              </w:rPr>
              <w:t>7000.00</w:t>
            </w:r>
          </w:p>
        </w:tc>
      </w:tr>
      <w:tr w:rsidR="000F0978" w:rsidTr="000F0978">
        <w:trPr>
          <w:trHeight w:val="828"/>
          <w:jc w:val="center"/>
        </w:trPr>
        <w:tc>
          <w:tcPr>
            <w:tcW w:w="5023" w:type="dxa"/>
            <w:shd w:val="clear" w:color="auto" w:fill="F6F6F6"/>
          </w:tcPr>
          <w:p w:rsidR="000F0978" w:rsidRDefault="000F0978" w:rsidP="001E24E5">
            <w:pPr>
              <w:pStyle w:val="TableParagraph"/>
              <w:ind w:firstLineChars="0" w:firstLine="0"/>
              <w:rPr>
                <w:rFonts w:ascii="仿宋" w:eastAsia="仿宋" w:hAnsi="仿宋" w:cs="仿宋"/>
                <w:bCs/>
                <w:w w:val="105"/>
                <w:sz w:val="21"/>
                <w:szCs w:val="21"/>
              </w:rPr>
            </w:pPr>
            <w:r>
              <w:rPr>
                <w:rFonts w:ascii="仿宋" w:eastAsia="仿宋" w:hAnsi="仿宋" w:cs="仿宋" w:hint="eastAsia"/>
                <w:bCs/>
                <w:w w:val="105"/>
                <w:sz w:val="21"/>
                <w:szCs w:val="21"/>
              </w:rPr>
              <w:lastRenderedPageBreak/>
              <w:t>重点污染源自动监控与基础数据库系统（长天平台）运行维护</w:t>
            </w:r>
          </w:p>
        </w:tc>
        <w:tc>
          <w:tcPr>
            <w:tcW w:w="2268" w:type="dxa"/>
            <w:shd w:val="clear" w:color="auto" w:fill="F6F6F6"/>
          </w:tcPr>
          <w:p w:rsidR="000F0978" w:rsidRDefault="000F0978" w:rsidP="001E24E5">
            <w:pPr>
              <w:pStyle w:val="TableParagraph"/>
              <w:ind w:firstLineChars="0" w:firstLine="0"/>
              <w:rPr>
                <w:rFonts w:ascii="仿宋" w:eastAsia="仿宋" w:hAnsi="仿宋" w:cs="仿宋"/>
                <w:bCs/>
                <w:sz w:val="21"/>
                <w:szCs w:val="21"/>
                <w:lang w:val="en-US"/>
              </w:rPr>
            </w:pPr>
            <w:r>
              <w:rPr>
                <w:rFonts w:ascii="仿宋" w:eastAsia="仿宋" w:hAnsi="仿宋" w:cs="仿宋" w:hint="eastAsia"/>
                <w:bCs/>
                <w:sz w:val="21"/>
                <w:szCs w:val="21"/>
                <w:lang w:val="en-US"/>
              </w:rPr>
              <w:t>数据定期备份</w:t>
            </w:r>
          </w:p>
        </w:tc>
        <w:tc>
          <w:tcPr>
            <w:tcW w:w="4045" w:type="dxa"/>
            <w:shd w:val="clear" w:color="auto" w:fill="F6F6F6"/>
          </w:tcPr>
          <w:p w:rsidR="000F0978" w:rsidRDefault="000F0978" w:rsidP="001E24E5">
            <w:pPr>
              <w:pStyle w:val="TableParagraph"/>
              <w:ind w:firstLineChars="0" w:firstLine="0"/>
              <w:rPr>
                <w:rFonts w:ascii="仿宋" w:eastAsia="仿宋" w:hAnsi="仿宋" w:cs="仿宋"/>
                <w:bCs/>
                <w:sz w:val="21"/>
                <w:szCs w:val="21"/>
              </w:rPr>
            </w:pPr>
            <w:r>
              <w:rPr>
                <w:rFonts w:ascii="仿宋" w:eastAsia="仿宋" w:hAnsi="仿宋" w:cs="仿宋" w:hint="eastAsia"/>
                <w:bCs/>
                <w:sz w:val="21"/>
                <w:szCs w:val="21"/>
              </w:rPr>
              <w:t>西安交大长天软件股份有限公司</w:t>
            </w:r>
          </w:p>
        </w:tc>
        <w:tc>
          <w:tcPr>
            <w:tcW w:w="0" w:type="auto"/>
            <w:shd w:val="clear" w:color="auto" w:fill="F6F6F6"/>
          </w:tcPr>
          <w:p w:rsidR="000F0978" w:rsidRPr="00A55329" w:rsidRDefault="000F0978" w:rsidP="004F58BA">
            <w:pPr>
              <w:pStyle w:val="TableParagraph"/>
              <w:ind w:firstLineChars="0" w:firstLine="0"/>
              <w:rPr>
                <w:rFonts w:ascii="仿宋" w:eastAsia="仿宋" w:hAnsi="仿宋"/>
                <w:sz w:val="21"/>
                <w:szCs w:val="21"/>
              </w:rPr>
            </w:pPr>
            <w:r>
              <w:rPr>
                <w:rFonts w:ascii="仿宋" w:eastAsia="仿宋" w:hAnsi="仿宋" w:hint="eastAsia"/>
                <w:sz w:val="21"/>
                <w:szCs w:val="21"/>
              </w:rPr>
              <w:t>3</w:t>
            </w:r>
            <w:r>
              <w:rPr>
                <w:rFonts w:ascii="仿宋" w:eastAsia="仿宋" w:hAnsi="仿宋"/>
                <w:sz w:val="21"/>
                <w:szCs w:val="21"/>
              </w:rPr>
              <w:t>7000.00</w:t>
            </w:r>
          </w:p>
        </w:tc>
        <w:tc>
          <w:tcPr>
            <w:tcW w:w="0" w:type="auto"/>
            <w:shd w:val="clear" w:color="auto" w:fill="F6F6F6"/>
          </w:tcPr>
          <w:p w:rsidR="000F0978" w:rsidRPr="00A55329" w:rsidRDefault="000F0978" w:rsidP="004F58BA">
            <w:pPr>
              <w:pStyle w:val="TableParagraph"/>
              <w:ind w:firstLineChars="0" w:firstLine="0"/>
              <w:rPr>
                <w:rFonts w:ascii="仿宋" w:eastAsia="仿宋" w:hAnsi="仿宋"/>
                <w:sz w:val="21"/>
                <w:szCs w:val="21"/>
              </w:rPr>
            </w:pPr>
            <w:r>
              <w:rPr>
                <w:rFonts w:ascii="仿宋" w:eastAsia="仿宋" w:hAnsi="仿宋" w:hint="eastAsia"/>
                <w:sz w:val="21"/>
                <w:szCs w:val="21"/>
              </w:rPr>
              <w:t>3</w:t>
            </w:r>
            <w:r>
              <w:rPr>
                <w:rFonts w:ascii="仿宋" w:eastAsia="仿宋" w:hAnsi="仿宋"/>
                <w:sz w:val="21"/>
                <w:szCs w:val="21"/>
              </w:rPr>
              <w:t>7000.00</w:t>
            </w:r>
          </w:p>
        </w:tc>
      </w:tr>
      <w:tr w:rsidR="000F0978" w:rsidTr="000F0978">
        <w:trPr>
          <w:trHeight w:val="742"/>
          <w:jc w:val="center"/>
        </w:trPr>
        <w:tc>
          <w:tcPr>
            <w:tcW w:w="5023" w:type="dxa"/>
            <w:shd w:val="clear" w:color="auto" w:fill="F6F6F6"/>
          </w:tcPr>
          <w:p w:rsidR="000F0978" w:rsidRDefault="000F0978" w:rsidP="001E24E5">
            <w:pPr>
              <w:pStyle w:val="TableParagraph"/>
              <w:ind w:firstLineChars="0" w:firstLine="0"/>
              <w:rPr>
                <w:rFonts w:ascii="仿宋" w:eastAsia="仿宋" w:hAnsi="仿宋" w:cs="仿宋"/>
                <w:bCs/>
                <w:w w:val="105"/>
                <w:sz w:val="21"/>
                <w:szCs w:val="21"/>
              </w:rPr>
            </w:pPr>
            <w:r>
              <w:rPr>
                <w:rFonts w:ascii="仿宋" w:eastAsia="仿宋" w:hAnsi="仿宋" w:cs="仿宋" w:hint="eastAsia"/>
                <w:bCs/>
                <w:w w:val="105"/>
                <w:sz w:val="21"/>
                <w:szCs w:val="21"/>
              </w:rPr>
              <w:t>重点污染源自动监控与基础数据库系统（长天平台）运行维护</w:t>
            </w:r>
          </w:p>
        </w:tc>
        <w:tc>
          <w:tcPr>
            <w:tcW w:w="2268" w:type="dxa"/>
            <w:shd w:val="clear" w:color="auto" w:fill="F6F6F6"/>
          </w:tcPr>
          <w:p w:rsidR="000F0978" w:rsidRDefault="000F0978" w:rsidP="001E24E5">
            <w:pPr>
              <w:pStyle w:val="TableParagraph"/>
              <w:ind w:firstLineChars="0" w:firstLine="0"/>
              <w:rPr>
                <w:rFonts w:ascii="仿宋" w:eastAsia="仿宋" w:hAnsi="仿宋" w:cs="仿宋"/>
                <w:bCs/>
                <w:sz w:val="21"/>
                <w:szCs w:val="21"/>
                <w:lang w:val="en-US"/>
              </w:rPr>
            </w:pPr>
            <w:r>
              <w:rPr>
                <w:rFonts w:ascii="仿宋" w:eastAsia="仿宋" w:hAnsi="仿宋" w:cs="仿宋" w:hint="eastAsia"/>
                <w:bCs/>
                <w:sz w:val="21"/>
                <w:szCs w:val="21"/>
                <w:lang w:val="en-US"/>
              </w:rPr>
              <w:t>面向企业服务</w:t>
            </w:r>
          </w:p>
        </w:tc>
        <w:tc>
          <w:tcPr>
            <w:tcW w:w="4045" w:type="dxa"/>
            <w:shd w:val="clear" w:color="auto" w:fill="F6F6F6"/>
          </w:tcPr>
          <w:p w:rsidR="000F0978" w:rsidRDefault="000F0978" w:rsidP="001E24E5">
            <w:pPr>
              <w:pStyle w:val="TableParagraph"/>
              <w:ind w:firstLineChars="0" w:firstLine="0"/>
              <w:rPr>
                <w:rFonts w:ascii="仿宋" w:eastAsia="仿宋" w:hAnsi="仿宋" w:cs="仿宋"/>
                <w:bCs/>
                <w:sz w:val="21"/>
                <w:szCs w:val="21"/>
              </w:rPr>
            </w:pPr>
            <w:r>
              <w:rPr>
                <w:rFonts w:ascii="仿宋" w:eastAsia="仿宋" w:hAnsi="仿宋" w:cs="仿宋" w:hint="eastAsia"/>
                <w:bCs/>
                <w:sz w:val="21"/>
                <w:szCs w:val="21"/>
              </w:rPr>
              <w:t>西安交大长天软件股份有限公司</w:t>
            </w:r>
          </w:p>
        </w:tc>
        <w:tc>
          <w:tcPr>
            <w:tcW w:w="0" w:type="auto"/>
            <w:shd w:val="clear" w:color="auto" w:fill="F6F6F6"/>
          </w:tcPr>
          <w:p w:rsidR="000F0978" w:rsidRPr="00A55329" w:rsidRDefault="000F0978" w:rsidP="004F58BA">
            <w:pPr>
              <w:pStyle w:val="TableParagraph"/>
              <w:ind w:firstLineChars="0" w:firstLine="0"/>
              <w:rPr>
                <w:rFonts w:ascii="仿宋" w:eastAsia="仿宋" w:hAnsi="仿宋"/>
                <w:sz w:val="21"/>
                <w:szCs w:val="21"/>
              </w:rPr>
            </w:pPr>
            <w:r>
              <w:rPr>
                <w:rFonts w:ascii="仿宋" w:eastAsia="仿宋" w:hAnsi="仿宋" w:hint="eastAsia"/>
                <w:sz w:val="21"/>
                <w:szCs w:val="21"/>
              </w:rPr>
              <w:t>3</w:t>
            </w:r>
            <w:r>
              <w:rPr>
                <w:rFonts w:ascii="仿宋" w:eastAsia="仿宋" w:hAnsi="仿宋"/>
                <w:sz w:val="21"/>
                <w:szCs w:val="21"/>
              </w:rPr>
              <w:t>7000.00</w:t>
            </w:r>
          </w:p>
        </w:tc>
        <w:tc>
          <w:tcPr>
            <w:tcW w:w="0" w:type="auto"/>
            <w:shd w:val="clear" w:color="auto" w:fill="F6F6F6"/>
          </w:tcPr>
          <w:p w:rsidR="000F0978" w:rsidRPr="00A55329" w:rsidRDefault="000F0978" w:rsidP="004F58BA">
            <w:pPr>
              <w:pStyle w:val="TableParagraph"/>
              <w:ind w:firstLineChars="0" w:firstLine="0"/>
              <w:rPr>
                <w:rFonts w:ascii="仿宋" w:eastAsia="仿宋" w:hAnsi="仿宋"/>
                <w:sz w:val="21"/>
                <w:szCs w:val="21"/>
              </w:rPr>
            </w:pPr>
            <w:r>
              <w:rPr>
                <w:rFonts w:ascii="仿宋" w:eastAsia="仿宋" w:hAnsi="仿宋" w:hint="eastAsia"/>
                <w:sz w:val="21"/>
                <w:szCs w:val="21"/>
              </w:rPr>
              <w:t>3</w:t>
            </w:r>
            <w:r>
              <w:rPr>
                <w:rFonts w:ascii="仿宋" w:eastAsia="仿宋" w:hAnsi="仿宋"/>
                <w:sz w:val="21"/>
                <w:szCs w:val="21"/>
              </w:rPr>
              <w:t>7000.00</w:t>
            </w:r>
          </w:p>
        </w:tc>
      </w:tr>
      <w:tr w:rsidR="000F0978" w:rsidTr="000F0978">
        <w:trPr>
          <w:trHeight w:val="628"/>
          <w:jc w:val="center"/>
        </w:trPr>
        <w:tc>
          <w:tcPr>
            <w:tcW w:w="5023" w:type="dxa"/>
            <w:shd w:val="clear" w:color="auto" w:fill="F6F6F6"/>
          </w:tcPr>
          <w:p w:rsidR="000F0978" w:rsidRDefault="000F0978" w:rsidP="001E24E5">
            <w:pPr>
              <w:pStyle w:val="TableParagraph"/>
              <w:ind w:firstLineChars="0" w:firstLine="0"/>
              <w:rPr>
                <w:rFonts w:ascii="仿宋" w:eastAsia="仿宋" w:hAnsi="仿宋" w:cs="仿宋"/>
                <w:bCs/>
                <w:w w:val="105"/>
                <w:sz w:val="21"/>
                <w:szCs w:val="21"/>
              </w:rPr>
            </w:pPr>
            <w:r>
              <w:rPr>
                <w:rFonts w:ascii="仿宋" w:eastAsia="仿宋" w:hAnsi="仿宋" w:cs="仿宋" w:hint="eastAsia"/>
                <w:bCs/>
                <w:w w:val="105"/>
                <w:sz w:val="21"/>
                <w:szCs w:val="21"/>
              </w:rPr>
              <w:t>重点污染源自动监控与基础数据库系统（长天平台）运行维护</w:t>
            </w:r>
          </w:p>
        </w:tc>
        <w:tc>
          <w:tcPr>
            <w:tcW w:w="2268" w:type="dxa"/>
            <w:shd w:val="clear" w:color="auto" w:fill="F6F6F6"/>
          </w:tcPr>
          <w:p w:rsidR="000F0978" w:rsidRDefault="000F0978" w:rsidP="001E24E5">
            <w:pPr>
              <w:pStyle w:val="TableParagraph"/>
              <w:ind w:firstLineChars="0" w:firstLine="0"/>
              <w:rPr>
                <w:rFonts w:ascii="仿宋" w:eastAsia="仿宋" w:hAnsi="仿宋" w:cs="仿宋"/>
                <w:bCs/>
                <w:sz w:val="21"/>
                <w:szCs w:val="21"/>
                <w:lang w:val="en-US"/>
              </w:rPr>
            </w:pPr>
            <w:r>
              <w:rPr>
                <w:rFonts w:ascii="仿宋" w:eastAsia="仿宋" w:hAnsi="仿宋" w:cs="仿宋" w:hint="eastAsia"/>
                <w:bCs/>
                <w:sz w:val="21"/>
                <w:szCs w:val="21"/>
                <w:lang w:val="en-US"/>
              </w:rPr>
              <w:t>电子督办服务</w:t>
            </w:r>
          </w:p>
        </w:tc>
        <w:tc>
          <w:tcPr>
            <w:tcW w:w="4045" w:type="dxa"/>
            <w:shd w:val="clear" w:color="auto" w:fill="F6F6F6"/>
          </w:tcPr>
          <w:p w:rsidR="000F0978" w:rsidRDefault="000F0978" w:rsidP="001E24E5">
            <w:pPr>
              <w:pStyle w:val="TableParagraph"/>
              <w:ind w:firstLineChars="0" w:firstLine="0"/>
              <w:rPr>
                <w:rFonts w:ascii="仿宋" w:eastAsia="仿宋" w:hAnsi="仿宋" w:cs="仿宋"/>
                <w:bCs/>
                <w:sz w:val="21"/>
                <w:szCs w:val="21"/>
              </w:rPr>
            </w:pPr>
            <w:r>
              <w:rPr>
                <w:rFonts w:ascii="仿宋" w:eastAsia="仿宋" w:hAnsi="仿宋" w:cs="仿宋" w:hint="eastAsia"/>
                <w:bCs/>
                <w:sz w:val="21"/>
                <w:szCs w:val="21"/>
              </w:rPr>
              <w:t>西安交大长天软件股份有限公司</w:t>
            </w:r>
          </w:p>
        </w:tc>
        <w:tc>
          <w:tcPr>
            <w:tcW w:w="0" w:type="auto"/>
            <w:shd w:val="clear" w:color="auto" w:fill="F6F6F6"/>
          </w:tcPr>
          <w:p w:rsidR="000F0978" w:rsidRPr="00A55329" w:rsidRDefault="000F0978" w:rsidP="004F58BA">
            <w:pPr>
              <w:pStyle w:val="TableParagraph"/>
              <w:ind w:firstLineChars="0" w:firstLine="0"/>
              <w:rPr>
                <w:rFonts w:ascii="仿宋" w:eastAsia="仿宋" w:hAnsi="仿宋"/>
                <w:sz w:val="21"/>
                <w:szCs w:val="21"/>
              </w:rPr>
            </w:pPr>
            <w:r>
              <w:rPr>
                <w:rFonts w:ascii="仿宋" w:eastAsia="仿宋" w:hAnsi="仿宋" w:hint="eastAsia"/>
                <w:sz w:val="21"/>
                <w:szCs w:val="21"/>
              </w:rPr>
              <w:t>3</w:t>
            </w:r>
            <w:r>
              <w:rPr>
                <w:rFonts w:ascii="仿宋" w:eastAsia="仿宋" w:hAnsi="仿宋"/>
                <w:sz w:val="21"/>
                <w:szCs w:val="21"/>
              </w:rPr>
              <w:t>7000.00</w:t>
            </w:r>
          </w:p>
        </w:tc>
        <w:tc>
          <w:tcPr>
            <w:tcW w:w="0" w:type="auto"/>
            <w:shd w:val="clear" w:color="auto" w:fill="F6F6F6"/>
          </w:tcPr>
          <w:p w:rsidR="000F0978" w:rsidRPr="00A55329" w:rsidRDefault="000F0978" w:rsidP="004F58BA">
            <w:pPr>
              <w:pStyle w:val="TableParagraph"/>
              <w:ind w:firstLineChars="0" w:firstLine="0"/>
              <w:rPr>
                <w:rFonts w:ascii="仿宋" w:eastAsia="仿宋" w:hAnsi="仿宋"/>
                <w:sz w:val="21"/>
                <w:szCs w:val="21"/>
              </w:rPr>
            </w:pPr>
            <w:r>
              <w:rPr>
                <w:rFonts w:ascii="仿宋" w:eastAsia="仿宋" w:hAnsi="仿宋" w:hint="eastAsia"/>
                <w:sz w:val="21"/>
                <w:szCs w:val="21"/>
              </w:rPr>
              <w:t>3</w:t>
            </w:r>
            <w:r>
              <w:rPr>
                <w:rFonts w:ascii="仿宋" w:eastAsia="仿宋" w:hAnsi="仿宋"/>
                <w:sz w:val="21"/>
                <w:szCs w:val="21"/>
              </w:rPr>
              <w:t>7000.00</w:t>
            </w:r>
          </w:p>
        </w:tc>
      </w:tr>
      <w:tr w:rsidR="000F0978" w:rsidTr="000F0978">
        <w:trPr>
          <w:trHeight w:val="669"/>
          <w:jc w:val="center"/>
        </w:trPr>
        <w:tc>
          <w:tcPr>
            <w:tcW w:w="5023" w:type="dxa"/>
            <w:shd w:val="clear" w:color="auto" w:fill="F6F6F6"/>
          </w:tcPr>
          <w:p w:rsidR="000F0978" w:rsidRDefault="000F0978" w:rsidP="001E24E5">
            <w:pPr>
              <w:pStyle w:val="TableParagraph"/>
              <w:ind w:firstLineChars="0" w:firstLine="0"/>
              <w:rPr>
                <w:rFonts w:ascii="仿宋" w:eastAsia="仿宋" w:hAnsi="仿宋" w:cs="仿宋"/>
                <w:bCs/>
                <w:w w:val="105"/>
                <w:sz w:val="21"/>
                <w:szCs w:val="21"/>
              </w:rPr>
            </w:pPr>
            <w:r>
              <w:rPr>
                <w:rFonts w:ascii="仿宋" w:eastAsia="仿宋" w:hAnsi="仿宋" w:cs="仿宋" w:hint="eastAsia"/>
                <w:bCs/>
                <w:w w:val="105"/>
                <w:sz w:val="21"/>
                <w:szCs w:val="21"/>
              </w:rPr>
              <w:t>重点污染源自动监控与基础数据库系统（长天平台）运行维护</w:t>
            </w:r>
          </w:p>
        </w:tc>
        <w:tc>
          <w:tcPr>
            <w:tcW w:w="2268" w:type="dxa"/>
            <w:shd w:val="clear" w:color="auto" w:fill="F6F6F6"/>
          </w:tcPr>
          <w:p w:rsidR="000F0978" w:rsidRDefault="000F0978" w:rsidP="001E24E5">
            <w:pPr>
              <w:pStyle w:val="TableParagraph"/>
              <w:ind w:firstLineChars="0" w:firstLine="0"/>
              <w:rPr>
                <w:rFonts w:ascii="仿宋" w:eastAsia="仿宋" w:hAnsi="仿宋" w:cs="仿宋"/>
                <w:bCs/>
                <w:sz w:val="21"/>
                <w:szCs w:val="21"/>
                <w:lang w:val="en-US"/>
              </w:rPr>
            </w:pPr>
            <w:r>
              <w:rPr>
                <w:rFonts w:ascii="仿宋" w:eastAsia="仿宋" w:hAnsi="仿宋" w:cs="仿宋" w:hint="eastAsia"/>
                <w:bCs/>
                <w:sz w:val="21"/>
                <w:szCs w:val="21"/>
                <w:lang w:val="en-US"/>
              </w:rPr>
              <w:t>业务管理工作</w:t>
            </w:r>
          </w:p>
        </w:tc>
        <w:tc>
          <w:tcPr>
            <w:tcW w:w="4045" w:type="dxa"/>
            <w:shd w:val="clear" w:color="auto" w:fill="F6F6F6"/>
          </w:tcPr>
          <w:p w:rsidR="000F0978" w:rsidRDefault="000F0978" w:rsidP="000F0978">
            <w:pPr>
              <w:pStyle w:val="TableParagraph"/>
              <w:ind w:firstLineChars="0" w:firstLine="0"/>
              <w:rPr>
                <w:rFonts w:ascii="仿宋" w:eastAsia="仿宋" w:hAnsi="仿宋" w:cs="仿宋"/>
                <w:bCs/>
                <w:sz w:val="21"/>
                <w:szCs w:val="21"/>
              </w:rPr>
            </w:pPr>
            <w:r>
              <w:rPr>
                <w:rFonts w:ascii="仿宋" w:eastAsia="仿宋" w:hAnsi="仿宋" w:cs="仿宋" w:hint="eastAsia"/>
                <w:bCs/>
                <w:sz w:val="21"/>
                <w:szCs w:val="21"/>
              </w:rPr>
              <w:t>西安交大长天软件股份有限公司</w:t>
            </w:r>
          </w:p>
        </w:tc>
        <w:tc>
          <w:tcPr>
            <w:tcW w:w="0" w:type="auto"/>
            <w:shd w:val="clear" w:color="auto" w:fill="F6F6F6"/>
          </w:tcPr>
          <w:p w:rsidR="000F0978" w:rsidRPr="00A55329" w:rsidRDefault="000F0978" w:rsidP="004F58BA">
            <w:pPr>
              <w:pStyle w:val="TableParagraph"/>
              <w:ind w:firstLineChars="0" w:firstLine="0"/>
              <w:rPr>
                <w:rFonts w:ascii="仿宋" w:eastAsia="仿宋" w:hAnsi="仿宋"/>
                <w:sz w:val="21"/>
                <w:szCs w:val="21"/>
              </w:rPr>
            </w:pPr>
            <w:r>
              <w:rPr>
                <w:rFonts w:ascii="仿宋" w:eastAsia="仿宋" w:hAnsi="仿宋" w:hint="eastAsia"/>
                <w:sz w:val="21"/>
                <w:szCs w:val="21"/>
              </w:rPr>
              <w:t>3</w:t>
            </w:r>
            <w:r>
              <w:rPr>
                <w:rFonts w:ascii="仿宋" w:eastAsia="仿宋" w:hAnsi="仿宋"/>
                <w:sz w:val="21"/>
                <w:szCs w:val="21"/>
              </w:rPr>
              <w:t>7000.00</w:t>
            </w:r>
          </w:p>
        </w:tc>
        <w:tc>
          <w:tcPr>
            <w:tcW w:w="0" w:type="auto"/>
            <w:shd w:val="clear" w:color="auto" w:fill="F6F6F6"/>
          </w:tcPr>
          <w:p w:rsidR="000F0978" w:rsidRPr="00A55329" w:rsidRDefault="000F0978" w:rsidP="004F58BA">
            <w:pPr>
              <w:pStyle w:val="TableParagraph"/>
              <w:ind w:firstLineChars="0" w:firstLine="0"/>
              <w:rPr>
                <w:rFonts w:ascii="仿宋" w:eastAsia="仿宋" w:hAnsi="仿宋"/>
                <w:sz w:val="21"/>
                <w:szCs w:val="21"/>
              </w:rPr>
            </w:pPr>
            <w:r>
              <w:rPr>
                <w:rFonts w:ascii="仿宋" w:eastAsia="仿宋" w:hAnsi="仿宋" w:hint="eastAsia"/>
                <w:sz w:val="21"/>
                <w:szCs w:val="21"/>
              </w:rPr>
              <w:t>3</w:t>
            </w:r>
            <w:r>
              <w:rPr>
                <w:rFonts w:ascii="仿宋" w:eastAsia="仿宋" w:hAnsi="仿宋"/>
                <w:sz w:val="21"/>
                <w:szCs w:val="21"/>
              </w:rPr>
              <w:t>7000.00</w:t>
            </w:r>
          </w:p>
        </w:tc>
      </w:tr>
      <w:tr w:rsidR="000F0978" w:rsidTr="000F0978">
        <w:trPr>
          <w:trHeight w:val="726"/>
          <w:jc w:val="center"/>
        </w:trPr>
        <w:tc>
          <w:tcPr>
            <w:tcW w:w="5023" w:type="dxa"/>
            <w:shd w:val="clear" w:color="auto" w:fill="F6F6F6"/>
          </w:tcPr>
          <w:p w:rsidR="000F0978" w:rsidRDefault="000F0978" w:rsidP="001E24E5">
            <w:pPr>
              <w:pStyle w:val="TableParagraph"/>
              <w:ind w:firstLineChars="0" w:firstLine="0"/>
              <w:rPr>
                <w:rFonts w:ascii="仿宋" w:eastAsia="仿宋" w:hAnsi="仿宋" w:cs="仿宋"/>
                <w:bCs/>
                <w:w w:val="105"/>
                <w:sz w:val="21"/>
                <w:szCs w:val="21"/>
              </w:rPr>
            </w:pPr>
            <w:r>
              <w:rPr>
                <w:rFonts w:ascii="仿宋" w:eastAsia="仿宋" w:hAnsi="仿宋" w:cs="仿宋" w:hint="eastAsia"/>
                <w:bCs/>
                <w:w w:val="105"/>
                <w:sz w:val="21"/>
                <w:szCs w:val="21"/>
              </w:rPr>
              <w:t>重点污染源自动监控与基础数据库系统（长天平台）运行维护</w:t>
            </w:r>
          </w:p>
        </w:tc>
        <w:tc>
          <w:tcPr>
            <w:tcW w:w="2268" w:type="dxa"/>
            <w:shd w:val="clear" w:color="auto" w:fill="F6F6F6"/>
          </w:tcPr>
          <w:p w:rsidR="000F0978" w:rsidRDefault="000F0978" w:rsidP="001E24E5">
            <w:pPr>
              <w:pStyle w:val="TableParagraph"/>
              <w:ind w:firstLineChars="0" w:firstLine="0"/>
              <w:rPr>
                <w:rFonts w:ascii="仿宋" w:eastAsia="仿宋" w:hAnsi="仿宋" w:cs="仿宋"/>
                <w:bCs/>
                <w:sz w:val="21"/>
                <w:szCs w:val="21"/>
                <w:lang w:val="en-US"/>
              </w:rPr>
            </w:pPr>
            <w:r>
              <w:rPr>
                <w:rFonts w:ascii="仿宋" w:eastAsia="仿宋" w:hAnsi="仿宋" w:cs="仿宋" w:hint="eastAsia"/>
                <w:bCs/>
                <w:sz w:val="21"/>
                <w:szCs w:val="21"/>
                <w:lang w:val="en-US"/>
              </w:rPr>
              <w:t>第三方数据共享</w:t>
            </w:r>
          </w:p>
        </w:tc>
        <w:tc>
          <w:tcPr>
            <w:tcW w:w="4045" w:type="dxa"/>
            <w:shd w:val="clear" w:color="auto" w:fill="F6F6F6"/>
          </w:tcPr>
          <w:p w:rsidR="000F0978" w:rsidRDefault="000F0978" w:rsidP="000F0978">
            <w:pPr>
              <w:pStyle w:val="TableParagraph"/>
              <w:ind w:firstLineChars="0" w:firstLine="0"/>
              <w:rPr>
                <w:rFonts w:ascii="仿宋" w:eastAsia="仿宋" w:hAnsi="仿宋" w:cs="仿宋"/>
                <w:bCs/>
                <w:sz w:val="21"/>
                <w:szCs w:val="21"/>
              </w:rPr>
            </w:pPr>
            <w:r>
              <w:rPr>
                <w:rFonts w:ascii="仿宋" w:eastAsia="仿宋" w:hAnsi="仿宋" w:cs="仿宋" w:hint="eastAsia"/>
                <w:bCs/>
                <w:sz w:val="21"/>
                <w:szCs w:val="21"/>
              </w:rPr>
              <w:t>西安交大长天软件股份有限公司</w:t>
            </w:r>
          </w:p>
        </w:tc>
        <w:tc>
          <w:tcPr>
            <w:tcW w:w="0" w:type="auto"/>
            <w:shd w:val="clear" w:color="auto" w:fill="F6F6F6"/>
          </w:tcPr>
          <w:p w:rsidR="000F0978" w:rsidRPr="00A55329" w:rsidRDefault="000F0978" w:rsidP="004F58BA">
            <w:pPr>
              <w:pStyle w:val="TableParagraph"/>
              <w:ind w:firstLineChars="0" w:firstLine="0"/>
              <w:rPr>
                <w:rFonts w:ascii="仿宋" w:eastAsia="仿宋" w:hAnsi="仿宋"/>
                <w:sz w:val="21"/>
                <w:szCs w:val="21"/>
              </w:rPr>
            </w:pPr>
            <w:r>
              <w:rPr>
                <w:rFonts w:ascii="仿宋" w:eastAsia="仿宋" w:hAnsi="仿宋" w:hint="eastAsia"/>
                <w:sz w:val="21"/>
                <w:szCs w:val="21"/>
              </w:rPr>
              <w:t>3</w:t>
            </w:r>
            <w:r>
              <w:rPr>
                <w:rFonts w:ascii="仿宋" w:eastAsia="仿宋" w:hAnsi="仿宋"/>
                <w:sz w:val="21"/>
                <w:szCs w:val="21"/>
              </w:rPr>
              <w:t>7000.00</w:t>
            </w:r>
          </w:p>
        </w:tc>
        <w:tc>
          <w:tcPr>
            <w:tcW w:w="0" w:type="auto"/>
            <w:shd w:val="clear" w:color="auto" w:fill="F6F6F6"/>
          </w:tcPr>
          <w:p w:rsidR="000F0978" w:rsidRPr="00A55329" w:rsidRDefault="000F0978" w:rsidP="004F58BA">
            <w:pPr>
              <w:pStyle w:val="TableParagraph"/>
              <w:ind w:firstLineChars="0" w:firstLine="0"/>
              <w:rPr>
                <w:rFonts w:ascii="仿宋" w:eastAsia="仿宋" w:hAnsi="仿宋"/>
                <w:sz w:val="21"/>
                <w:szCs w:val="21"/>
              </w:rPr>
            </w:pPr>
            <w:r>
              <w:rPr>
                <w:rFonts w:ascii="仿宋" w:eastAsia="仿宋" w:hAnsi="仿宋" w:hint="eastAsia"/>
                <w:sz w:val="21"/>
                <w:szCs w:val="21"/>
              </w:rPr>
              <w:t>3</w:t>
            </w:r>
            <w:r>
              <w:rPr>
                <w:rFonts w:ascii="仿宋" w:eastAsia="仿宋" w:hAnsi="仿宋"/>
                <w:sz w:val="21"/>
                <w:szCs w:val="21"/>
              </w:rPr>
              <w:t>7000.00</w:t>
            </w:r>
          </w:p>
        </w:tc>
      </w:tr>
    </w:tbl>
    <w:p w:rsidR="00CE758D" w:rsidRDefault="005A0C4D">
      <w:pPr>
        <w:rPr>
          <w:rFonts w:hint="eastAsia"/>
          <w:sz w:val="28"/>
          <w:szCs w:val="28"/>
        </w:rPr>
      </w:pPr>
      <w:r w:rsidRPr="005A0C4D">
        <w:rPr>
          <w:rFonts w:hint="eastAsia"/>
          <w:sz w:val="28"/>
          <w:szCs w:val="28"/>
        </w:rPr>
        <w:t>第二包：</w:t>
      </w:r>
    </w:p>
    <w:tbl>
      <w:tblPr>
        <w:tblStyle w:val="ab"/>
        <w:tblW w:w="14879" w:type="dxa"/>
        <w:jc w:val="center"/>
        <w:tblLayout w:type="fixed"/>
        <w:tblLook w:val="04A0"/>
      </w:tblPr>
      <w:tblGrid>
        <w:gridCol w:w="562"/>
        <w:gridCol w:w="1418"/>
        <w:gridCol w:w="8237"/>
        <w:gridCol w:w="851"/>
        <w:gridCol w:w="425"/>
        <w:gridCol w:w="425"/>
        <w:gridCol w:w="426"/>
        <w:gridCol w:w="1259"/>
        <w:gridCol w:w="1276"/>
      </w:tblGrid>
      <w:tr w:rsidR="005A0C4D" w:rsidRPr="00F7435B" w:rsidTr="004F58BA">
        <w:trPr>
          <w:jc w:val="center"/>
        </w:trPr>
        <w:tc>
          <w:tcPr>
            <w:tcW w:w="562" w:type="dxa"/>
            <w:vAlign w:val="center"/>
          </w:tcPr>
          <w:p w:rsidR="005A0C4D" w:rsidRPr="00F7435B" w:rsidRDefault="005A0C4D" w:rsidP="004F58BA">
            <w:pPr>
              <w:snapToGrid w:val="0"/>
              <w:jc w:val="center"/>
              <w:rPr>
                <w:rFonts w:ascii="宋体" w:hAnsi="宋体" w:cs="宋体"/>
                <w:b/>
                <w:bCs/>
                <w:szCs w:val="21"/>
              </w:rPr>
            </w:pPr>
            <w:r w:rsidRPr="00F7435B">
              <w:rPr>
                <w:rFonts w:ascii="宋体" w:hAnsi="宋体" w:cs="宋体" w:hint="eastAsia"/>
                <w:b/>
                <w:bCs/>
                <w:szCs w:val="21"/>
              </w:rPr>
              <w:t>序号</w:t>
            </w:r>
          </w:p>
        </w:tc>
        <w:tc>
          <w:tcPr>
            <w:tcW w:w="1418" w:type="dxa"/>
            <w:vAlign w:val="center"/>
          </w:tcPr>
          <w:p w:rsidR="005A0C4D" w:rsidRPr="00F7435B" w:rsidRDefault="005A0C4D" w:rsidP="004F58BA">
            <w:pPr>
              <w:snapToGrid w:val="0"/>
              <w:jc w:val="center"/>
              <w:rPr>
                <w:rFonts w:ascii="宋体" w:hAnsi="宋体" w:cs="宋体"/>
                <w:b/>
                <w:bCs/>
                <w:szCs w:val="21"/>
              </w:rPr>
            </w:pPr>
            <w:r w:rsidRPr="00F7435B">
              <w:rPr>
                <w:rFonts w:ascii="宋体" w:hAnsi="宋体" w:cs="宋体" w:hint="eastAsia"/>
                <w:b/>
                <w:bCs/>
                <w:szCs w:val="21"/>
              </w:rPr>
              <w:t>标的名称</w:t>
            </w:r>
          </w:p>
        </w:tc>
        <w:tc>
          <w:tcPr>
            <w:tcW w:w="8237" w:type="dxa"/>
            <w:vAlign w:val="center"/>
          </w:tcPr>
          <w:p w:rsidR="005A0C4D" w:rsidRPr="00F7435B" w:rsidRDefault="005A0C4D" w:rsidP="004F58BA">
            <w:pPr>
              <w:snapToGrid w:val="0"/>
              <w:jc w:val="center"/>
              <w:rPr>
                <w:rFonts w:ascii="宋体" w:hAnsi="宋体" w:cs="宋体"/>
                <w:b/>
                <w:bCs/>
                <w:szCs w:val="21"/>
              </w:rPr>
            </w:pPr>
            <w:r w:rsidRPr="00F7435B">
              <w:rPr>
                <w:rFonts w:ascii="宋体" w:hAnsi="宋体" w:cs="宋体" w:hint="eastAsia"/>
                <w:b/>
                <w:bCs/>
                <w:szCs w:val="21"/>
              </w:rPr>
              <w:t>品牌、规格型号/主要服务内容</w:t>
            </w:r>
          </w:p>
        </w:tc>
        <w:tc>
          <w:tcPr>
            <w:tcW w:w="851" w:type="dxa"/>
            <w:vAlign w:val="center"/>
          </w:tcPr>
          <w:p w:rsidR="005A0C4D" w:rsidRPr="00F7435B" w:rsidRDefault="005A0C4D" w:rsidP="004F58BA">
            <w:pPr>
              <w:snapToGrid w:val="0"/>
              <w:jc w:val="center"/>
              <w:rPr>
                <w:rFonts w:ascii="宋体" w:hAnsi="宋体" w:cs="宋体"/>
                <w:b/>
                <w:bCs/>
                <w:szCs w:val="21"/>
              </w:rPr>
            </w:pPr>
            <w:r w:rsidRPr="00F7435B">
              <w:rPr>
                <w:rFonts w:ascii="宋体" w:hAnsi="宋体" w:cs="宋体" w:hint="eastAsia"/>
                <w:b/>
                <w:bCs/>
                <w:szCs w:val="21"/>
              </w:rPr>
              <w:t>制造商名称</w:t>
            </w:r>
          </w:p>
        </w:tc>
        <w:tc>
          <w:tcPr>
            <w:tcW w:w="425" w:type="dxa"/>
            <w:vAlign w:val="center"/>
          </w:tcPr>
          <w:p w:rsidR="005A0C4D" w:rsidRPr="00F7435B" w:rsidRDefault="005A0C4D" w:rsidP="004F58BA">
            <w:pPr>
              <w:snapToGrid w:val="0"/>
              <w:jc w:val="center"/>
              <w:rPr>
                <w:rFonts w:ascii="宋体" w:hAnsi="宋体" w:cs="宋体"/>
                <w:b/>
                <w:bCs/>
                <w:szCs w:val="21"/>
              </w:rPr>
            </w:pPr>
            <w:r w:rsidRPr="00F7435B">
              <w:rPr>
                <w:rFonts w:ascii="宋体" w:hAnsi="宋体" w:cs="宋体" w:hint="eastAsia"/>
                <w:b/>
                <w:bCs/>
                <w:szCs w:val="21"/>
              </w:rPr>
              <w:t>产地</w:t>
            </w:r>
          </w:p>
        </w:tc>
        <w:tc>
          <w:tcPr>
            <w:tcW w:w="425" w:type="dxa"/>
            <w:vAlign w:val="center"/>
          </w:tcPr>
          <w:p w:rsidR="005A0C4D" w:rsidRPr="00F7435B" w:rsidRDefault="005A0C4D" w:rsidP="004F58BA">
            <w:pPr>
              <w:snapToGrid w:val="0"/>
              <w:jc w:val="center"/>
              <w:rPr>
                <w:rFonts w:ascii="宋体" w:hAnsi="宋体" w:cs="宋体"/>
                <w:b/>
                <w:bCs/>
                <w:szCs w:val="21"/>
              </w:rPr>
            </w:pPr>
            <w:r w:rsidRPr="00F7435B">
              <w:rPr>
                <w:rFonts w:ascii="宋体" w:hAnsi="宋体" w:cs="宋体" w:hint="eastAsia"/>
                <w:b/>
                <w:bCs/>
                <w:szCs w:val="21"/>
              </w:rPr>
              <w:t>数量</w:t>
            </w:r>
          </w:p>
        </w:tc>
        <w:tc>
          <w:tcPr>
            <w:tcW w:w="426" w:type="dxa"/>
            <w:vAlign w:val="center"/>
          </w:tcPr>
          <w:p w:rsidR="005A0C4D" w:rsidRPr="00F7435B" w:rsidRDefault="005A0C4D" w:rsidP="004F58BA">
            <w:pPr>
              <w:snapToGrid w:val="0"/>
              <w:jc w:val="center"/>
              <w:rPr>
                <w:rFonts w:ascii="宋体" w:hAnsi="宋体" w:cs="宋体"/>
                <w:b/>
                <w:bCs/>
                <w:szCs w:val="21"/>
              </w:rPr>
            </w:pPr>
            <w:r w:rsidRPr="00F7435B">
              <w:rPr>
                <w:rFonts w:ascii="宋体" w:hAnsi="宋体" w:cs="宋体" w:hint="eastAsia"/>
                <w:b/>
                <w:bCs/>
                <w:szCs w:val="21"/>
              </w:rPr>
              <w:t>单位</w:t>
            </w:r>
          </w:p>
        </w:tc>
        <w:tc>
          <w:tcPr>
            <w:tcW w:w="1259" w:type="dxa"/>
            <w:vAlign w:val="center"/>
          </w:tcPr>
          <w:p w:rsidR="005A0C4D" w:rsidRPr="00F7435B" w:rsidRDefault="005A0C4D" w:rsidP="004F58BA">
            <w:pPr>
              <w:snapToGrid w:val="0"/>
              <w:jc w:val="center"/>
              <w:rPr>
                <w:rFonts w:ascii="宋体" w:hAnsi="宋体" w:cs="宋体"/>
                <w:b/>
                <w:bCs/>
                <w:szCs w:val="21"/>
              </w:rPr>
            </w:pPr>
            <w:r w:rsidRPr="00F7435B">
              <w:rPr>
                <w:rFonts w:ascii="宋体" w:hAnsi="宋体" w:cs="宋体" w:hint="eastAsia"/>
                <w:b/>
                <w:bCs/>
                <w:szCs w:val="21"/>
              </w:rPr>
              <w:t>单价（元）</w:t>
            </w:r>
          </w:p>
        </w:tc>
        <w:tc>
          <w:tcPr>
            <w:tcW w:w="1276" w:type="dxa"/>
            <w:vAlign w:val="center"/>
          </w:tcPr>
          <w:p w:rsidR="005A0C4D" w:rsidRPr="00F7435B" w:rsidRDefault="005A0C4D" w:rsidP="004F58BA">
            <w:pPr>
              <w:snapToGrid w:val="0"/>
              <w:jc w:val="center"/>
              <w:rPr>
                <w:rFonts w:ascii="宋体" w:hAnsi="宋体" w:cs="宋体"/>
                <w:b/>
                <w:bCs/>
                <w:szCs w:val="21"/>
              </w:rPr>
            </w:pPr>
            <w:r w:rsidRPr="00F7435B">
              <w:rPr>
                <w:rFonts w:ascii="宋体" w:hAnsi="宋体" w:cs="宋体" w:hint="eastAsia"/>
                <w:b/>
                <w:bCs/>
                <w:szCs w:val="21"/>
              </w:rPr>
              <w:t>总价</w:t>
            </w:r>
          </w:p>
          <w:p w:rsidR="005A0C4D" w:rsidRPr="00F7435B" w:rsidRDefault="005A0C4D" w:rsidP="004F58BA">
            <w:pPr>
              <w:adjustRightInd w:val="0"/>
              <w:snapToGrid w:val="0"/>
              <w:jc w:val="center"/>
              <w:rPr>
                <w:rFonts w:ascii="宋体" w:hAnsi="宋体" w:cs="宋体"/>
                <w:b/>
                <w:bCs/>
                <w:szCs w:val="21"/>
              </w:rPr>
            </w:pPr>
            <w:r w:rsidRPr="00F7435B">
              <w:rPr>
                <w:rFonts w:ascii="宋体" w:hAnsi="宋体" w:cs="宋体" w:hint="eastAsia"/>
                <w:b/>
                <w:bCs/>
                <w:szCs w:val="21"/>
              </w:rPr>
              <w:t>（元）</w:t>
            </w:r>
          </w:p>
        </w:tc>
      </w:tr>
      <w:tr w:rsidR="005A0C4D" w:rsidRPr="00F7435B" w:rsidTr="004F58BA">
        <w:trPr>
          <w:jc w:val="center"/>
        </w:trPr>
        <w:tc>
          <w:tcPr>
            <w:tcW w:w="562" w:type="dxa"/>
            <w:vAlign w:val="center"/>
          </w:tcPr>
          <w:p w:rsidR="005A0C4D" w:rsidRPr="00F7435B" w:rsidRDefault="005A0C4D" w:rsidP="004F58BA">
            <w:pPr>
              <w:snapToGrid w:val="0"/>
              <w:jc w:val="center"/>
              <w:rPr>
                <w:rFonts w:ascii="宋体" w:hAnsi="宋体" w:cs="宋体"/>
                <w:szCs w:val="21"/>
              </w:rPr>
            </w:pPr>
            <w:r w:rsidRPr="00F7435B">
              <w:rPr>
                <w:rFonts w:ascii="宋体" w:hAnsi="宋体" w:cs="宋体" w:hint="eastAsia"/>
                <w:szCs w:val="21"/>
              </w:rPr>
              <w:t>1</w:t>
            </w:r>
          </w:p>
        </w:tc>
        <w:tc>
          <w:tcPr>
            <w:tcW w:w="1418" w:type="dxa"/>
            <w:vAlign w:val="center"/>
          </w:tcPr>
          <w:p w:rsidR="005A0C4D" w:rsidRPr="00F7435B" w:rsidRDefault="005A0C4D" w:rsidP="004F58BA">
            <w:pPr>
              <w:snapToGrid w:val="0"/>
              <w:jc w:val="center"/>
              <w:rPr>
                <w:rFonts w:ascii="宋体" w:hAnsi="宋体" w:cs="宋体"/>
                <w:szCs w:val="21"/>
              </w:rPr>
            </w:pPr>
            <w:r w:rsidRPr="00F7435B">
              <w:rPr>
                <w:rFonts w:ascii="宋体" w:hAnsi="宋体" w:cs="宋体" w:hint="eastAsia"/>
                <w:szCs w:val="21"/>
              </w:rPr>
              <w:t>保证系统数据质量的维护服务</w:t>
            </w:r>
          </w:p>
        </w:tc>
        <w:tc>
          <w:tcPr>
            <w:tcW w:w="8237" w:type="dxa"/>
            <w:vAlign w:val="center"/>
          </w:tcPr>
          <w:p w:rsidR="005A0C4D" w:rsidRPr="00F7435B" w:rsidRDefault="005A0C4D" w:rsidP="004F58BA">
            <w:pPr>
              <w:snapToGrid w:val="0"/>
              <w:rPr>
                <w:rFonts w:ascii="宋体" w:hAnsi="宋体" w:cs="宋体"/>
                <w:szCs w:val="21"/>
              </w:rPr>
            </w:pPr>
            <w:r w:rsidRPr="00F7435B">
              <w:rPr>
                <w:rFonts w:ascii="宋体" w:hAnsi="宋体" w:cs="宋体" w:hint="eastAsia"/>
                <w:szCs w:val="21"/>
              </w:rPr>
              <w:t>每天对系统排污单位基础信息变化情况进行跟踪与记录、每天对异常情况进行核实、落实与处理、每天对监控数据发现问题进行告知与提醒、每月对监控数据质量进行兜底处理。</w:t>
            </w:r>
          </w:p>
        </w:tc>
        <w:tc>
          <w:tcPr>
            <w:tcW w:w="851" w:type="dxa"/>
            <w:vMerge w:val="restart"/>
            <w:vAlign w:val="center"/>
          </w:tcPr>
          <w:p w:rsidR="005A0C4D" w:rsidRPr="00F7435B" w:rsidRDefault="005A0C4D" w:rsidP="004F58BA">
            <w:pPr>
              <w:snapToGrid w:val="0"/>
              <w:jc w:val="center"/>
              <w:rPr>
                <w:rFonts w:ascii="宋体" w:hAnsi="宋体" w:cs="宋体"/>
                <w:szCs w:val="21"/>
              </w:rPr>
            </w:pPr>
            <w:r w:rsidRPr="00F7435B">
              <w:rPr>
                <w:rFonts w:ascii="宋体" w:hAnsi="宋体" w:cs="宋体" w:hint="eastAsia"/>
                <w:szCs w:val="21"/>
              </w:rPr>
              <w:t>内蒙古环保投资在线监控有限公司</w:t>
            </w:r>
          </w:p>
        </w:tc>
        <w:tc>
          <w:tcPr>
            <w:tcW w:w="425" w:type="dxa"/>
            <w:vMerge w:val="restart"/>
            <w:vAlign w:val="center"/>
          </w:tcPr>
          <w:p w:rsidR="005A0C4D" w:rsidRPr="00F7435B" w:rsidRDefault="005A0C4D" w:rsidP="004F58BA">
            <w:pPr>
              <w:snapToGrid w:val="0"/>
              <w:jc w:val="center"/>
              <w:rPr>
                <w:rFonts w:ascii="宋体" w:hAnsi="宋体" w:cs="宋体"/>
                <w:szCs w:val="21"/>
              </w:rPr>
            </w:pPr>
            <w:r>
              <w:rPr>
                <w:rFonts w:ascii="宋体" w:hAnsi="宋体" w:cs="宋体" w:hint="eastAsia"/>
                <w:szCs w:val="21"/>
              </w:rPr>
              <w:t>中国-内蒙古</w:t>
            </w:r>
          </w:p>
        </w:tc>
        <w:tc>
          <w:tcPr>
            <w:tcW w:w="425" w:type="dxa"/>
            <w:vAlign w:val="center"/>
          </w:tcPr>
          <w:p w:rsidR="005A0C4D" w:rsidRPr="00F7435B" w:rsidRDefault="005A0C4D" w:rsidP="004F58BA">
            <w:pPr>
              <w:snapToGrid w:val="0"/>
              <w:jc w:val="center"/>
              <w:rPr>
                <w:rFonts w:ascii="宋体" w:hAnsi="宋体" w:cs="宋体"/>
                <w:szCs w:val="21"/>
              </w:rPr>
            </w:pPr>
            <w:r>
              <w:rPr>
                <w:rFonts w:ascii="宋体" w:hAnsi="宋体" w:cs="宋体" w:hint="eastAsia"/>
                <w:szCs w:val="21"/>
              </w:rPr>
              <w:t>1</w:t>
            </w:r>
          </w:p>
        </w:tc>
        <w:tc>
          <w:tcPr>
            <w:tcW w:w="426" w:type="dxa"/>
            <w:vAlign w:val="center"/>
          </w:tcPr>
          <w:p w:rsidR="005A0C4D" w:rsidRPr="00F7435B" w:rsidRDefault="005A0C4D" w:rsidP="004F58BA">
            <w:pPr>
              <w:snapToGrid w:val="0"/>
              <w:jc w:val="center"/>
              <w:rPr>
                <w:rFonts w:ascii="宋体" w:hAnsi="宋体" w:cs="宋体"/>
                <w:szCs w:val="21"/>
              </w:rPr>
            </w:pPr>
            <w:r>
              <w:rPr>
                <w:rFonts w:ascii="宋体" w:hAnsi="宋体" w:cs="宋体" w:hint="eastAsia"/>
                <w:szCs w:val="21"/>
              </w:rPr>
              <w:t>年</w:t>
            </w:r>
          </w:p>
        </w:tc>
        <w:tc>
          <w:tcPr>
            <w:tcW w:w="1259" w:type="dxa"/>
            <w:vAlign w:val="center"/>
          </w:tcPr>
          <w:p w:rsidR="005A0C4D" w:rsidRPr="00B36A53" w:rsidRDefault="005A0C4D" w:rsidP="004F58BA">
            <w:pPr>
              <w:snapToGrid w:val="0"/>
              <w:jc w:val="center"/>
              <w:rPr>
                <w:rFonts w:ascii="宋体" w:hAnsi="宋体" w:cs="宋体"/>
                <w:szCs w:val="21"/>
              </w:rPr>
            </w:pPr>
            <w:r w:rsidRPr="00B36A53">
              <w:rPr>
                <w:rFonts w:eastAsia="等线"/>
                <w:color w:val="000000"/>
                <w:szCs w:val="21"/>
              </w:rPr>
              <w:t xml:space="preserve">210000.00 </w:t>
            </w:r>
          </w:p>
        </w:tc>
        <w:tc>
          <w:tcPr>
            <w:tcW w:w="1276" w:type="dxa"/>
            <w:vAlign w:val="center"/>
          </w:tcPr>
          <w:p w:rsidR="005A0C4D" w:rsidRPr="00B36A53" w:rsidRDefault="005A0C4D" w:rsidP="004F58BA">
            <w:pPr>
              <w:snapToGrid w:val="0"/>
              <w:jc w:val="center"/>
              <w:rPr>
                <w:rFonts w:ascii="宋体" w:hAnsi="宋体" w:cs="宋体"/>
                <w:szCs w:val="21"/>
              </w:rPr>
            </w:pPr>
            <w:r w:rsidRPr="00B36A53">
              <w:rPr>
                <w:rFonts w:eastAsia="等线"/>
                <w:color w:val="000000"/>
                <w:szCs w:val="21"/>
              </w:rPr>
              <w:t xml:space="preserve">210000.00 </w:t>
            </w:r>
          </w:p>
        </w:tc>
      </w:tr>
      <w:tr w:rsidR="005A0C4D" w:rsidRPr="00F7435B" w:rsidTr="004F58BA">
        <w:trPr>
          <w:jc w:val="center"/>
        </w:trPr>
        <w:tc>
          <w:tcPr>
            <w:tcW w:w="562" w:type="dxa"/>
            <w:vAlign w:val="center"/>
          </w:tcPr>
          <w:p w:rsidR="005A0C4D" w:rsidRPr="00F7435B" w:rsidRDefault="005A0C4D" w:rsidP="004F58BA">
            <w:pPr>
              <w:snapToGrid w:val="0"/>
              <w:jc w:val="center"/>
              <w:rPr>
                <w:rFonts w:ascii="宋体" w:hAnsi="宋体" w:cs="宋体"/>
                <w:szCs w:val="21"/>
              </w:rPr>
            </w:pPr>
            <w:r w:rsidRPr="00F7435B">
              <w:rPr>
                <w:rFonts w:ascii="宋体" w:hAnsi="宋体" w:cs="宋体" w:hint="eastAsia"/>
                <w:szCs w:val="21"/>
              </w:rPr>
              <w:t>2</w:t>
            </w:r>
          </w:p>
        </w:tc>
        <w:tc>
          <w:tcPr>
            <w:tcW w:w="1418" w:type="dxa"/>
            <w:vAlign w:val="center"/>
          </w:tcPr>
          <w:p w:rsidR="005A0C4D" w:rsidRPr="00F7435B" w:rsidRDefault="005A0C4D" w:rsidP="004F58BA">
            <w:pPr>
              <w:snapToGrid w:val="0"/>
              <w:jc w:val="center"/>
              <w:rPr>
                <w:rFonts w:ascii="宋体" w:hAnsi="宋体" w:cs="宋体"/>
                <w:szCs w:val="21"/>
              </w:rPr>
            </w:pPr>
            <w:r w:rsidRPr="00F7435B">
              <w:rPr>
                <w:rFonts w:ascii="宋体" w:hAnsi="宋体" w:cs="宋体" w:hint="eastAsia"/>
                <w:szCs w:val="21"/>
              </w:rPr>
              <w:t>保障系统稳定运行的维护服务</w:t>
            </w:r>
          </w:p>
        </w:tc>
        <w:tc>
          <w:tcPr>
            <w:tcW w:w="8237" w:type="dxa"/>
            <w:vAlign w:val="center"/>
          </w:tcPr>
          <w:p w:rsidR="005A0C4D" w:rsidRPr="00F7435B" w:rsidRDefault="005A0C4D" w:rsidP="004F58BA">
            <w:pPr>
              <w:snapToGrid w:val="0"/>
              <w:rPr>
                <w:rFonts w:ascii="宋体" w:hAnsi="宋体" w:cs="宋体"/>
                <w:szCs w:val="21"/>
              </w:rPr>
            </w:pPr>
            <w:r w:rsidRPr="00F7435B">
              <w:rPr>
                <w:rFonts w:ascii="宋体" w:hAnsi="宋体" w:cs="宋体" w:hint="eastAsia"/>
                <w:szCs w:val="21"/>
              </w:rPr>
              <w:t>保障各业务系统的稳定运行，自治区、盟市及旗县、企业各级用户均可正常访问并使用各项功能。由专人每天对系统的运行情况进行巡检记录，对系统安全负责，定期扫描系统安全漏洞，发现问题及时解决或向用户提出并协调配合解决。</w:t>
            </w:r>
          </w:p>
        </w:tc>
        <w:tc>
          <w:tcPr>
            <w:tcW w:w="851" w:type="dxa"/>
            <w:vMerge/>
            <w:vAlign w:val="center"/>
          </w:tcPr>
          <w:p w:rsidR="005A0C4D" w:rsidRPr="00F7435B" w:rsidRDefault="005A0C4D" w:rsidP="004F58BA">
            <w:pPr>
              <w:snapToGrid w:val="0"/>
              <w:jc w:val="center"/>
              <w:rPr>
                <w:rFonts w:ascii="宋体" w:hAnsi="宋体" w:cs="宋体"/>
                <w:szCs w:val="21"/>
              </w:rPr>
            </w:pPr>
          </w:p>
        </w:tc>
        <w:tc>
          <w:tcPr>
            <w:tcW w:w="425" w:type="dxa"/>
            <w:vMerge/>
            <w:vAlign w:val="center"/>
          </w:tcPr>
          <w:p w:rsidR="005A0C4D" w:rsidRPr="00F7435B" w:rsidRDefault="005A0C4D" w:rsidP="004F58BA">
            <w:pPr>
              <w:snapToGrid w:val="0"/>
              <w:jc w:val="center"/>
              <w:rPr>
                <w:rFonts w:ascii="宋体" w:hAnsi="宋体" w:cs="宋体"/>
                <w:szCs w:val="21"/>
              </w:rPr>
            </w:pPr>
          </w:p>
        </w:tc>
        <w:tc>
          <w:tcPr>
            <w:tcW w:w="425" w:type="dxa"/>
            <w:vAlign w:val="center"/>
          </w:tcPr>
          <w:p w:rsidR="005A0C4D" w:rsidRPr="00F7435B" w:rsidRDefault="005A0C4D" w:rsidP="004F58BA">
            <w:pPr>
              <w:snapToGrid w:val="0"/>
              <w:jc w:val="center"/>
              <w:rPr>
                <w:rFonts w:ascii="宋体" w:hAnsi="宋体" w:cs="宋体"/>
                <w:szCs w:val="21"/>
              </w:rPr>
            </w:pPr>
            <w:r>
              <w:rPr>
                <w:rFonts w:ascii="宋体" w:hAnsi="宋体" w:cs="宋体" w:hint="eastAsia"/>
                <w:szCs w:val="21"/>
              </w:rPr>
              <w:t>1</w:t>
            </w:r>
          </w:p>
        </w:tc>
        <w:tc>
          <w:tcPr>
            <w:tcW w:w="426" w:type="dxa"/>
            <w:vAlign w:val="center"/>
          </w:tcPr>
          <w:p w:rsidR="005A0C4D" w:rsidRPr="00F7435B" w:rsidRDefault="005A0C4D" w:rsidP="004F58BA">
            <w:pPr>
              <w:snapToGrid w:val="0"/>
              <w:jc w:val="center"/>
              <w:rPr>
                <w:rFonts w:ascii="宋体" w:hAnsi="宋体" w:cs="宋体"/>
                <w:szCs w:val="21"/>
              </w:rPr>
            </w:pPr>
            <w:r>
              <w:rPr>
                <w:rFonts w:ascii="宋体" w:hAnsi="宋体" w:cs="宋体" w:hint="eastAsia"/>
                <w:szCs w:val="21"/>
              </w:rPr>
              <w:t>年</w:t>
            </w:r>
          </w:p>
        </w:tc>
        <w:tc>
          <w:tcPr>
            <w:tcW w:w="1259" w:type="dxa"/>
            <w:vAlign w:val="center"/>
          </w:tcPr>
          <w:p w:rsidR="005A0C4D" w:rsidRPr="00B36A53" w:rsidRDefault="005A0C4D" w:rsidP="004F58BA">
            <w:pPr>
              <w:snapToGrid w:val="0"/>
              <w:jc w:val="center"/>
              <w:rPr>
                <w:rFonts w:ascii="宋体" w:hAnsi="宋体" w:cs="宋体"/>
                <w:szCs w:val="21"/>
              </w:rPr>
            </w:pPr>
            <w:r w:rsidRPr="00B36A53">
              <w:rPr>
                <w:rFonts w:eastAsia="等线"/>
                <w:color w:val="000000"/>
                <w:szCs w:val="21"/>
              </w:rPr>
              <w:t xml:space="preserve">95000.00 </w:t>
            </w:r>
          </w:p>
        </w:tc>
        <w:tc>
          <w:tcPr>
            <w:tcW w:w="1276" w:type="dxa"/>
            <w:vAlign w:val="center"/>
          </w:tcPr>
          <w:p w:rsidR="005A0C4D" w:rsidRPr="00B36A53" w:rsidRDefault="005A0C4D" w:rsidP="004F58BA">
            <w:pPr>
              <w:snapToGrid w:val="0"/>
              <w:jc w:val="center"/>
              <w:rPr>
                <w:rFonts w:ascii="宋体" w:hAnsi="宋体" w:cs="宋体"/>
                <w:szCs w:val="21"/>
              </w:rPr>
            </w:pPr>
            <w:r w:rsidRPr="00B36A53">
              <w:rPr>
                <w:rFonts w:eastAsia="等线"/>
                <w:color w:val="000000"/>
                <w:szCs w:val="21"/>
              </w:rPr>
              <w:t xml:space="preserve">95000.00 </w:t>
            </w:r>
          </w:p>
        </w:tc>
      </w:tr>
      <w:tr w:rsidR="005A0C4D" w:rsidRPr="00F7435B" w:rsidTr="004F58BA">
        <w:trPr>
          <w:jc w:val="center"/>
        </w:trPr>
        <w:tc>
          <w:tcPr>
            <w:tcW w:w="562" w:type="dxa"/>
            <w:vAlign w:val="center"/>
          </w:tcPr>
          <w:p w:rsidR="005A0C4D" w:rsidRPr="00F7435B" w:rsidRDefault="005A0C4D" w:rsidP="004F58BA">
            <w:pPr>
              <w:snapToGrid w:val="0"/>
              <w:jc w:val="center"/>
              <w:rPr>
                <w:rFonts w:ascii="宋体" w:hAnsi="宋体" w:cs="宋体"/>
                <w:szCs w:val="21"/>
              </w:rPr>
            </w:pPr>
            <w:r w:rsidRPr="00F7435B">
              <w:rPr>
                <w:rFonts w:ascii="宋体" w:hAnsi="宋体" w:cs="宋体" w:hint="eastAsia"/>
                <w:szCs w:val="21"/>
              </w:rPr>
              <w:t>3</w:t>
            </w:r>
          </w:p>
        </w:tc>
        <w:tc>
          <w:tcPr>
            <w:tcW w:w="1418" w:type="dxa"/>
            <w:vAlign w:val="center"/>
          </w:tcPr>
          <w:p w:rsidR="005A0C4D" w:rsidRPr="00F7435B" w:rsidRDefault="005A0C4D" w:rsidP="004F58BA">
            <w:pPr>
              <w:snapToGrid w:val="0"/>
              <w:jc w:val="center"/>
              <w:rPr>
                <w:rFonts w:ascii="宋体" w:hAnsi="宋体" w:cs="宋体"/>
                <w:szCs w:val="21"/>
              </w:rPr>
            </w:pPr>
            <w:r w:rsidRPr="00F7435B">
              <w:rPr>
                <w:rFonts w:ascii="宋体" w:hAnsi="宋体" w:cs="宋体" w:hint="eastAsia"/>
                <w:szCs w:val="21"/>
              </w:rPr>
              <w:t>对于使用人员问题响应</w:t>
            </w:r>
            <w:r w:rsidRPr="00F7435B">
              <w:rPr>
                <w:rFonts w:ascii="宋体" w:hAnsi="宋体" w:cs="宋体" w:hint="eastAsia"/>
                <w:szCs w:val="21"/>
              </w:rPr>
              <w:lastRenderedPageBreak/>
              <w:t>的维护服务</w:t>
            </w:r>
          </w:p>
        </w:tc>
        <w:tc>
          <w:tcPr>
            <w:tcW w:w="8237" w:type="dxa"/>
            <w:vAlign w:val="center"/>
          </w:tcPr>
          <w:p w:rsidR="005A0C4D" w:rsidRPr="00F7435B" w:rsidRDefault="005A0C4D" w:rsidP="004F58BA">
            <w:pPr>
              <w:snapToGrid w:val="0"/>
              <w:rPr>
                <w:rFonts w:ascii="宋体" w:hAnsi="宋体" w:cs="宋体"/>
                <w:szCs w:val="21"/>
              </w:rPr>
            </w:pPr>
            <w:r w:rsidRPr="00F7435B">
              <w:rPr>
                <w:rFonts w:ascii="宋体" w:hAnsi="宋体" w:cs="宋体" w:hint="eastAsia"/>
                <w:szCs w:val="21"/>
              </w:rPr>
              <w:lastRenderedPageBreak/>
              <w:t>对于使用人员问题响应的维护服务可分为两部分：</w:t>
            </w:r>
          </w:p>
          <w:p w:rsidR="005A0C4D" w:rsidRPr="00F7435B" w:rsidRDefault="005A0C4D" w:rsidP="004F58BA">
            <w:pPr>
              <w:snapToGrid w:val="0"/>
              <w:rPr>
                <w:rFonts w:ascii="宋体" w:hAnsi="宋体" w:cs="宋体"/>
                <w:szCs w:val="21"/>
              </w:rPr>
            </w:pPr>
            <w:r w:rsidRPr="00F7435B">
              <w:rPr>
                <w:rFonts w:ascii="宋体" w:hAnsi="宋体" w:cs="宋体" w:hint="eastAsia"/>
                <w:szCs w:val="21"/>
              </w:rPr>
              <w:t>（1）对于用户已经提出的系统拓展、报表再开发和使用功能性问题，需在协商时间内响</w:t>
            </w:r>
            <w:r w:rsidRPr="00F7435B">
              <w:rPr>
                <w:rFonts w:ascii="宋体" w:hAnsi="宋体" w:cs="宋体" w:hint="eastAsia"/>
                <w:szCs w:val="21"/>
              </w:rPr>
              <w:lastRenderedPageBreak/>
              <w:t>应完成；</w:t>
            </w:r>
          </w:p>
          <w:p w:rsidR="005A0C4D" w:rsidRPr="00F7435B" w:rsidRDefault="005A0C4D" w:rsidP="004F58BA">
            <w:pPr>
              <w:snapToGrid w:val="0"/>
              <w:rPr>
                <w:rFonts w:ascii="宋体" w:hAnsi="宋体" w:cs="宋体"/>
                <w:szCs w:val="21"/>
              </w:rPr>
            </w:pPr>
            <w:r w:rsidRPr="00F7435B">
              <w:rPr>
                <w:rFonts w:ascii="宋体" w:hAnsi="宋体" w:cs="宋体" w:hint="eastAsia"/>
                <w:szCs w:val="21"/>
              </w:rPr>
              <w:t>（2）在整个维护期内，由专人（运维团队不少于6人）在每日的工作时间，对接并解答处理自治区及各盟市、各旗县监控人员和享受电价补贴企业、涉及环境保护税征收企业的系统相关问题，并同时提供7×24小时电话支持服务。</w:t>
            </w:r>
          </w:p>
        </w:tc>
        <w:tc>
          <w:tcPr>
            <w:tcW w:w="851" w:type="dxa"/>
            <w:vMerge/>
            <w:vAlign w:val="center"/>
          </w:tcPr>
          <w:p w:rsidR="005A0C4D" w:rsidRPr="00F7435B" w:rsidRDefault="005A0C4D" w:rsidP="004F58BA">
            <w:pPr>
              <w:snapToGrid w:val="0"/>
              <w:jc w:val="center"/>
              <w:rPr>
                <w:rFonts w:ascii="宋体" w:hAnsi="宋体" w:cs="宋体"/>
                <w:szCs w:val="21"/>
              </w:rPr>
            </w:pPr>
          </w:p>
        </w:tc>
        <w:tc>
          <w:tcPr>
            <w:tcW w:w="425" w:type="dxa"/>
            <w:vMerge/>
            <w:vAlign w:val="center"/>
          </w:tcPr>
          <w:p w:rsidR="005A0C4D" w:rsidRPr="00F7435B" w:rsidRDefault="005A0C4D" w:rsidP="004F58BA">
            <w:pPr>
              <w:snapToGrid w:val="0"/>
              <w:jc w:val="center"/>
              <w:rPr>
                <w:rFonts w:ascii="宋体" w:hAnsi="宋体" w:cs="宋体"/>
                <w:szCs w:val="21"/>
              </w:rPr>
            </w:pPr>
          </w:p>
        </w:tc>
        <w:tc>
          <w:tcPr>
            <w:tcW w:w="425" w:type="dxa"/>
            <w:vAlign w:val="center"/>
          </w:tcPr>
          <w:p w:rsidR="005A0C4D" w:rsidRPr="00F7435B" w:rsidRDefault="005A0C4D" w:rsidP="004F58BA">
            <w:pPr>
              <w:snapToGrid w:val="0"/>
              <w:jc w:val="center"/>
              <w:rPr>
                <w:rFonts w:ascii="宋体" w:hAnsi="宋体" w:cs="宋体"/>
                <w:szCs w:val="21"/>
              </w:rPr>
            </w:pPr>
            <w:r>
              <w:rPr>
                <w:rFonts w:ascii="宋体" w:hAnsi="宋体" w:cs="宋体" w:hint="eastAsia"/>
                <w:szCs w:val="21"/>
              </w:rPr>
              <w:t>1</w:t>
            </w:r>
          </w:p>
        </w:tc>
        <w:tc>
          <w:tcPr>
            <w:tcW w:w="426" w:type="dxa"/>
            <w:vAlign w:val="center"/>
          </w:tcPr>
          <w:p w:rsidR="005A0C4D" w:rsidRPr="00F7435B" w:rsidRDefault="005A0C4D" w:rsidP="004F58BA">
            <w:pPr>
              <w:snapToGrid w:val="0"/>
              <w:jc w:val="center"/>
              <w:rPr>
                <w:rFonts w:ascii="宋体" w:hAnsi="宋体" w:cs="宋体"/>
                <w:szCs w:val="21"/>
              </w:rPr>
            </w:pPr>
            <w:r>
              <w:rPr>
                <w:rFonts w:ascii="宋体" w:hAnsi="宋体" w:cs="宋体" w:hint="eastAsia"/>
                <w:szCs w:val="21"/>
              </w:rPr>
              <w:t>年</w:t>
            </w:r>
          </w:p>
        </w:tc>
        <w:tc>
          <w:tcPr>
            <w:tcW w:w="1259" w:type="dxa"/>
            <w:vAlign w:val="center"/>
          </w:tcPr>
          <w:p w:rsidR="005A0C4D" w:rsidRPr="00B36A53" w:rsidRDefault="005A0C4D" w:rsidP="004F58BA">
            <w:pPr>
              <w:snapToGrid w:val="0"/>
              <w:jc w:val="center"/>
              <w:rPr>
                <w:rFonts w:ascii="宋体" w:hAnsi="宋体" w:cs="宋体"/>
                <w:szCs w:val="21"/>
              </w:rPr>
            </w:pPr>
            <w:r w:rsidRPr="00B36A53">
              <w:rPr>
                <w:rFonts w:eastAsia="等线"/>
                <w:color w:val="000000"/>
                <w:szCs w:val="21"/>
              </w:rPr>
              <w:t xml:space="preserve">50000.00 </w:t>
            </w:r>
          </w:p>
        </w:tc>
        <w:tc>
          <w:tcPr>
            <w:tcW w:w="1276" w:type="dxa"/>
            <w:vAlign w:val="center"/>
          </w:tcPr>
          <w:p w:rsidR="005A0C4D" w:rsidRPr="00B36A53" w:rsidRDefault="005A0C4D" w:rsidP="004F58BA">
            <w:pPr>
              <w:snapToGrid w:val="0"/>
              <w:jc w:val="center"/>
              <w:rPr>
                <w:rFonts w:ascii="宋体" w:hAnsi="宋体" w:cs="宋体"/>
                <w:szCs w:val="21"/>
              </w:rPr>
            </w:pPr>
            <w:r w:rsidRPr="00B36A53">
              <w:rPr>
                <w:rFonts w:eastAsia="等线"/>
                <w:color w:val="000000"/>
                <w:szCs w:val="21"/>
              </w:rPr>
              <w:t xml:space="preserve">50000.00 </w:t>
            </w:r>
          </w:p>
        </w:tc>
      </w:tr>
      <w:tr w:rsidR="005A0C4D" w:rsidRPr="00F7435B" w:rsidTr="004F58BA">
        <w:trPr>
          <w:jc w:val="center"/>
        </w:trPr>
        <w:tc>
          <w:tcPr>
            <w:tcW w:w="562" w:type="dxa"/>
            <w:vAlign w:val="center"/>
          </w:tcPr>
          <w:p w:rsidR="005A0C4D" w:rsidRPr="00F7435B" w:rsidRDefault="005A0C4D" w:rsidP="004F58BA">
            <w:pPr>
              <w:snapToGrid w:val="0"/>
              <w:jc w:val="center"/>
              <w:rPr>
                <w:rFonts w:ascii="宋体" w:hAnsi="宋体" w:cs="宋体"/>
                <w:szCs w:val="21"/>
              </w:rPr>
            </w:pPr>
            <w:r w:rsidRPr="00F7435B">
              <w:rPr>
                <w:rFonts w:ascii="宋体" w:hAnsi="宋体" w:cs="宋体" w:hint="eastAsia"/>
                <w:szCs w:val="21"/>
              </w:rPr>
              <w:lastRenderedPageBreak/>
              <w:t>4</w:t>
            </w:r>
          </w:p>
        </w:tc>
        <w:tc>
          <w:tcPr>
            <w:tcW w:w="1418" w:type="dxa"/>
            <w:vAlign w:val="center"/>
          </w:tcPr>
          <w:p w:rsidR="005A0C4D" w:rsidRPr="00F7435B" w:rsidRDefault="005A0C4D" w:rsidP="004F58BA">
            <w:pPr>
              <w:snapToGrid w:val="0"/>
              <w:jc w:val="center"/>
              <w:rPr>
                <w:rFonts w:ascii="宋体" w:hAnsi="宋体" w:cs="宋体"/>
                <w:szCs w:val="21"/>
              </w:rPr>
            </w:pPr>
            <w:r w:rsidRPr="00F7435B">
              <w:rPr>
                <w:rFonts w:ascii="宋体" w:hAnsi="宋体" w:cs="宋体" w:hint="eastAsia"/>
                <w:szCs w:val="21"/>
              </w:rPr>
              <w:t>系统性能稳定的维护服务</w:t>
            </w:r>
          </w:p>
        </w:tc>
        <w:tc>
          <w:tcPr>
            <w:tcW w:w="8237" w:type="dxa"/>
            <w:vAlign w:val="center"/>
          </w:tcPr>
          <w:p w:rsidR="005A0C4D" w:rsidRPr="00F7435B" w:rsidRDefault="005A0C4D" w:rsidP="004F58BA">
            <w:pPr>
              <w:snapToGrid w:val="0"/>
              <w:rPr>
                <w:rFonts w:ascii="宋体" w:hAnsi="宋体" w:cs="宋体"/>
                <w:szCs w:val="21"/>
              </w:rPr>
            </w:pPr>
            <w:r w:rsidRPr="00F7435B">
              <w:rPr>
                <w:rFonts w:ascii="宋体" w:hAnsi="宋体" w:cs="宋体" w:hint="eastAsia"/>
                <w:szCs w:val="21"/>
              </w:rPr>
              <w:t>每日监控系统性能、定期对数据库系统，应用库系统进行性能优化，保证系统流畅稳定运行，从而保证系统的可用性</w:t>
            </w:r>
          </w:p>
        </w:tc>
        <w:tc>
          <w:tcPr>
            <w:tcW w:w="851" w:type="dxa"/>
            <w:vMerge/>
            <w:vAlign w:val="center"/>
          </w:tcPr>
          <w:p w:rsidR="005A0C4D" w:rsidRPr="00F7435B" w:rsidRDefault="005A0C4D" w:rsidP="004F58BA">
            <w:pPr>
              <w:snapToGrid w:val="0"/>
              <w:jc w:val="center"/>
              <w:rPr>
                <w:rFonts w:ascii="宋体" w:hAnsi="宋体" w:cs="宋体"/>
                <w:szCs w:val="21"/>
              </w:rPr>
            </w:pPr>
          </w:p>
        </w:tc>
        <w:tc>
          <w:tcPr>
            <w:tcW w:w="425" w:type="dxa"/>
            <w:vMerge/>
            <w:vAlign w:val="center"/>
          </w:tcPr>
          <w:p w:rsidR="005A0C4D" w:rsidRPr="00F7435B" w:rsidRDefault="005A0C4D" w:rsidP="004F58BA">
            <w:pPr>
              <w:snapToGrid w:val="0"/>
              <w:jc w:val="center"/>
              <w:rPr>
                <w:rFonts w:ascii="宋体" w:hAnsi="宋体" w:cs="宋体"/>
                <w:szCs w:val="21"/>
              </w:rPr>
            </w:pPr>
          </w:p>
        </w:tc>
        <w:tc>
          <w:tcPr>
            <w:tcW w:w="425" w:type="dxa"/>
            <w:vAlign w:val="center"/>
          </w:tcPr>
          <w:p w:rsidR="005A0C4D" w:rsidRPr="00F7435B" w:rsidRDefault="005A0C4D" w:rsidP="004F58BA">
            <w:pPr>
              <w:snapToGrid w:val="0"/>
              <w:jc w:val="center"/>
              <w:rPr>
                <w:rFonts w:ascii="宋体" w:hAnsi="宋体" w:cs="宋体"/>
                <w:szCs w:val="21"/>
              </w:rPr>
            </w:pPr>
            <w:r>
              <w:rPr>
                <w:rFonts w:ascii="宋体" w:hAnsi="宋体" w:cs="宋体" w:hint="eastAsia"/>
                <w:szCs w:val="21"/>
              </w:rPr>
              <w:t>1</w:t>
            </w:r>
          </w:p>
        </w:tc>
        <w:tc>
          <w:tcPr>
            <w:tcW w:w="426" w:type="dxa"/>
            <w:vAlign w:val="center"/>
          </w:tcPr>
          <w:p w:rsidR="005A0C4D" w:rsidRPr="00F7435B" w:rsidRDefault="005A0C4D" w:rsidP="004F58BA">
            <w:pPr>
              <w:snapToGrid w:val="0"/>
              <w:jc w:val="center"/>
              <w:rPr>
                <w:rFonts w:ascii="宋体" w:hAnsi="宋体" w:cs="宋体"/>
                <w:szCs w:val="21"/>
              </w:rPr>
            </w:pPr>
            <w:r>
              <w:rPr>
                <w:rFonts w:ascii="宋体" w:hAnsi="宋体" w:cs="宋体" w:hint="eastAsia"/>
                <w:szCs w:val="21"/>
              </w:rPr>
              <w:t>年</w:t>
            </w:r>
          </w:p>
        </w:tc>
        <w:tc>
          <w:tcPr>
            <w:tcW w:w="1259" w:type="dxa"/>
            <w:vAlign w:val="center"/>
          </w:tcPr>
          <w:p w:rsidR="005A0C4D" w:rsidRPr="00B36A53" w:rsidRDefault="005A0C4D" w:rsidP="004F58BA">
            <w:pPr>
              <w:snapToGrid w:val="0"/>
              <w:jc w:val="center"/>
              <w:rPr>
                <w:rFonts w:ascii="宋体" w:hAnsi="宋体" w:cs="宋体"/>
                <w:szCs w:val="21"/>
              </w:rPr>
            </w:pPr>
            <w:r w:rsidRPr="00B36A53">
              <w:rPr>
                <w:rFonts w:eastAsia="等线"/>
                <w:color w:val="000000"/>
                <w:szCs w:val="21"/>
              </w:rPr>
              <w:t xml:space="preserve">80000.00 </w:t>
            </w:r>
          </w:p>
        </w:tc>
        <w:tc>
          <w:tcPr>
            <w:tcW w:w="1276" w:type="dxa"/>
            <w:vAlign w:val="center"/>
          </w:tcPr>
          <w:p w:rsidR="005A0C4D" w:rsidRPr="00B36A53" w:rsidRDefault="005A0C4D" w:rsidP="004F58BA">
            <w:pPr>
              <w:snapToGrid w:val="0"/>
              <w:jc w:val="center"/>
              <w:rPr>
                <w:rFonts w:ascii="宋体" w:hAnsi="宋体" w:cs="宋体"/>
                <w:szCs w:val="21"/>
              </w:rPr>
            </w:pPr>
            <w:r w:rsidRPr="00B36A53">
              <w:rPr>
                <w:rFonts w:eastAsia="等线"/>
                <w:color w:val="000000"/>
                <w:szCs w:val="21"/>
              </w:rPr>
              <w:t xml:space="preserve">80000.00 </w:t>
            </w:r>
          </w:p>
        </w:tc>
      </w:tr>
      <w:tr w:rsidR="005A0C4D" w:rsidRPr="00F7435B" w:rsidTr="004F58BA">
        <w:trPr>
          <w:jc w:val="center"/>
        </w:trPr>
        <w:tc>
          <w:tcPr>
            <w:tcW w:w="562" w:type="dxa"/>
            <w:vAlign w:val="center"/>
          </w:tcPr>
          <w:p w:rsidR="005A0C4D" w:rsidRPr="00F7435B" w:rsidRDefault="005A0C4D" w:rsidP="004F58BA">
            <w:pPr>
              <w:snapToGrid w:val="0"/>
              <w:jc w:val="center"/>
              <w:rPr>
                <w:rFonts w:ascii="宋体" w:hAnsi="宋体" w:cs="宋体"/>
                <w:szCs w:val="21"/>
              </w:rPr>
            </w:pPr>
            <w:r w:rsidRPr="00F7435B">
              <w:rPr>
                <w:rFonts w:ascii="宋体" w:hAnsi="宋体" w:cs="宋体" w:hint="eastAsia"/>
                <w:szCs w:val="21"/>
              </w:rPr>
              <w:t>5</w:t>
            </w:r>
          </w:p>
        </w:tc>
        <w:tc>
          <w:tcPr>
            <w:tcW w:w="1418" w:type="dxa"/>
            <w:vAlign w:val="center"/>
          </w:tcPr>
          <w:p w:rsidR="005A0C4D" w:rsidRPr="00F7435B" w:rsidRDefault="005A0C4D" w:rsidP="004F58BA">
            <w:pPr>
              <w:snapToGrid w:val="0"/>
              <w:jc w:val="center"/>
              <w:rPr>
                <w:rFonts w:ascii="宋体" w:hAnsi="宋体" w:cs="宋体"/>
                <w:szCs w:val="21"/>
              </w:rPr>
            </w:pPr>
            <w:r w:rsidRPr="00F7435B">
              <w:rPr>
                <w:rFonts w:ascii="宋体" w:hAnsi="宋体" w:cs="宋体" w:hint="eastAsia"/>
                <w:szCs w:val="21"/>
              </w:rPr>
              <w:t>对突发性系统故障进行应急处理的维护服务</w:t>
            </w:r>
          </w:p>
        </w:tc>
        <w:tc>
          <w:tcPr>
            <w:tcW w:w="8237" w:type="dxa"/>
            <w:vAlign w:val="center"/>
          </w:tcPr>
          <w:p w:rsidR="005A0C4D" w:rsidRPr="00F7435B" w:rsidRDefault="005A0C4D" w:rsidP="004F58BA">
            <w:pPr>
              <w:snapToGrid w:val="0"/>
              <w:rPr>
                <w:rFonts w:ascii="宋体" w:hAnsi="宋体" w:cs="宋体"/>
                <w:szCs w:val="21"/>
              </w:rPr>
            </w:pPr>
            <w:r w:rsidRPr="00F7435B">
              <w:rPr>
                <w:rFonts w:ascii="宋体" w:hAnsi="宋体" w:cs="宋体" w:hint="eastAsia"/>
                <w:szCs w:val="21"/>
              </w:rPr>
              <w:t>对于系统内出现的操作问题，功能无响应等常规常见故障问题，按照“十分钟内响应，1小时内解决“的原则，帮助用户处理系统的使用问题，解决后马上告知用户。</w:t>
            </w:r>
          </w:p>
          <w:p w:rsidR="005A0C4D" w:rsidRPr="00F7435B" w:rsidRDefault="005A0C4D" w:rsidP="004F58BA">
            <w:pPr>
              <w:snapToGrid w:val="0"/>
              <w:rPr>
                <w:rFonts w:ascii="宋体" w:hAnsi="宋体" w:cs="宋体"/>
                <w:szCs w:val="21"/>
              </w:rPr>
            </w:pPr>
            <w:r w:rsidRPr="00F7435B">
              <w:rPr>
                <w:rFonts w:ascii="宋体" w:hAnsi="宋体" w:cs="宋体" w:hint="eastAsia"/>
                <w:szCs w:val="21"/>
              </w:rPr>
              <w:t>对于系统内出现的无法访问等一般性故障，需要在一小时内响应，本着“问题不过夜”的原则，处理系统问题，解决后马上告知用户，并将问题记录文档。在1小时内技术支持不能解决问题的，1小时内制定出解决方案，并在4小时内恢复访问。如平台重要文件丢失等重大故障问题，应在24小时内解决。</w:t>
            </w:r>
          </w:p>
        </w:tc>
        <w:tc>
          <w:tcPr>
            <w:tcW w:w="851" w:type="dxa"/>
            <w:vMerge/>
            <w:vAlign w:val="center"/>
          </w:tcPr>
          <w:p w:rsidR="005A0C4D" w:rsidRPr="00F7435B" w:rsidRDefault="005A0C4D" w:rsidP="004F58BA">
            <w:pPr>
              <w:snapToGrid w:val="0"/>
              <w:jc w:val="center"/>
              <w:rPr>
                <w:rFonts w:ascii="宋体" w:hAnsi="宋体" w:cs="宋体"/>
                <w:szCs w:val="21"/>
              </w:rPr>
            </w:pPr>
          </w:p>
        </w:tc>
        <w:tc>
          <w:tcPr>
            <w:tcW w:w="425" w:type="dxa"/>
            <w:vMerge/>
            <w:vAlign w:val="center"/>
          </w:tcPr>
          <w:p w:rsidR="005A0C4D" w:rsidRPr="00F7435B" w:rsidRDefault="005A0C4D" w:rsidP="004F58BA">
            <w:pPr>
              <w:snapToGrid w:val="0"/>
              <w:jc w:val="center"/>
              <w:rPr>
                <w:rFonts w:ascii="宋体" w:hAnsi="宋体" w:cs="宋体"/>
                <w:szCs w:val="21"/>
              </w:rPr>
            </w:pPr>
          </w:p>
        </w:tc>
        <w:tc>
          <w:tcPr>
            <w:tcW w:w="425" w:type="dxa"/>
            <w:vAlign w:val="center"/>
          </w:tcPr>
          <w:p w:rsidR="005A0C4D" w:rsidRPr="00F7435B" w:rsidRDefault="005A0C4D" w:rsidP="004F58BA">
            <w:pPr>
              <w:snapToGrid w:val="0"/>
              <w:jc w:val="center"/>
              <w:rPr>
                <w:rFonts w:ascii="宋体" w:hAnsi="宋体" w:cs="宋体"/>
                <w:szCs w:val="21"/>
              </w:rPr>
            </w:pPr>
            <w:r>
              <w:rPr>
                <w:rFonts w:ascii="宋体" w:hAnsi="宋体" w:cs="宋体" w:hint="eastAsia"/>
                <w:szCs w:val="21"/>
              </w:rPr>
              <w:t>1</w:t>
            </w:r>
          </w:p>
        </w:tc>
        <w:tc>
          <w:tcPr>
            <w:tcW w:w="426" w:type="dxa"/>
            <w:vAlign w:val="center"/>
          </w:tcPr>
          <w:p w:rsidR="005A0C4D" w:rsidRPr="00F7435B" w:rsidRDefault="005A0C4D" w:rsidP="004F58BA">
            <w:pPr>
              <w:snapToGrid w:val="0"/>
              <w:jc w:val="center"/>
              <w:rPr>
                <w:rFonts w:ascii="宋体" w:hAnsi="宋体" w:cs="宋体"/>
                <w:szCs w:val="21"/>
              </w:rPr>
            </w:pPr>
            <w:r>
              <w:rPr>
                <w:rFonts w:ascii="宋体" w:hAnsi="宋体" w:cs="宋体" w:hint="eastAsia"/>
                <w:szCs w:val="21"/>
              </w:rPr>
              <w:t>年</w:t>
            </w:r>
          </w:p>
        </w:tc>
        <w:tc>
          <w:tcPr>
            <w:tcW w:w="1259" w:type="dxa"/>
            <w:vAlign w:val="center"/>
          </w:tcPr>
          <w:p w:rsidR="005A0C4D" w:rsidRPr="00B36A53" w:rsidRDefault="005A0C4D" w:rsidP="004F58BA">
            <w:pPr>
              <w:snapToGrid w:val="0"/>
              <w:jc w:val="center"/>
              <w:rPr>
                <w:rFonts w:ascii="宋体" w:hAnsi="宋体" w:cs="宋体"/>
                <w:szCs w:val="21"/>
              </w:rPr>
            </w:pPr>
            <w:r w:rsidRPr="00B36A53">
              <w:rPr>
                <w:rFonts w:eastAsia="等线"/>
                <w:color w:val="000000"/>
                <w:szCs w:val="21"/>
              </w:rPr>
              <w:t>5</w:t>
            </w:r>
            <w:r>
              <w:rPr>
                <w:rFonts w:eastAsia="等线"/>
                <w:color w:val="000000"/>
                <w:szCs w:val="21"/>
              </w:rPr>
              <w:t>1</w:t>
            </w:r>
            <w:r w:rsidRPr="00B36A53">
              <w:rPr>
                <w:rFonts w:eastAsia="等线"/>
                <w:color w:val="000000"/>
                <w:szCs w:val="21"/>
              </w:rPr>
              <w:t xml:space="preserve">000.00 </w:t>
            </w:r>
          </w:p>
        </w:tc>
        <w:tc>
          <w:tcPr>
            <w:tcW w:w="1276" w:type="dxa"/>
            <w:vAlign w:val="center"/>
          </w:tcPr>
          <w:p w:rsidR="005A0C4D" w:rsidRPr="00B36A53" w:rsidRDefault="005A0C4D" w:rsidP="004F58BA">
            <w:pPr>
              <w:snapToGrid w:val="0"/>
              <w:jc w:val="center"/>
              <w:rPr>
                <w:rFonts w:ascii="宋体" w:hAnsi="宋体" w:cs="宋体"/>
                <w:szCs w:val="21"/>
              </w:rPr>
            </w:pPr>
            <w:r w:rsidRPr="00B36A53">
              <w:rPr>
                <w:rFonts w:eastAsia="等线"/>
                <w:color w:val="000000"/>
                <w:szCs w:val="21"/>
              </w:rPr>
              <w:t>5</w:t>
            </w:r>
            <w:r>
              <w:rPr>
                <w:rFonts w:eastAsia="等线"/>
                <w:color w:val="000000"/>
                <w:szCs w:val="21"/>
              </w:rPr>
              <w:t>1</w:t>
            </w:r>
            <w:r w:rsidRPr="00B36A53">
              <w:rPr>
                <w:rFonts w:eastAsia="等线"/>
                <w:color w:val="000000"/>
                <w:szCs w:val="21"/>
              </w:rPr>
              <w:t xml:space="preserve">000.00 </w:t>
            </w:r>
          </w:p>
        </w:tc>
      </w:tr>
      <w:tr w:rsidR="005A0C4D" w:rsidRPr="00F7435B" w:rsidTr="004F58BA">
        <w:trPr>
          <w:jc w:val="center"/>
        </w:trPr>
        <w:tc>
          <w:tcPr>
            <w:tcW w:w="562" w:type="dxa"/>
            <w:vAlign w:val="center"/>
          </w:tcPr>
          <w:p w:rsidR="005A0C4D" w:rsidRPr="00F7435B" w:rsidRDefault="005A0C4D" w:rsidP="004F58BA">
            <w:pPr>
              <w:snapToGrid w:val="0"/>
              <w:jc w:val="center"/>
              <w:rPr>
                <w:rFonts w:ascii="宋体" w:hAnsi="宋体" w:cs="宋体"/>
                <w:szCs w:val="21"/>
              </w:rPr>
            </w:pPr>
            <w:r w:rsidRPr="00F7435B">
              <w:rPr>
                <w:rFonts w:ascii="宋体" w:hAnsi="宋体" w:cs="宋体" w:hint="eastAsia"/>
                <w:szCs w:val="21"/>
              </w:rPr>
              <w:t>6</w:t>
            </w:r>
          </w:p>
        </w:tc>
        <w:tc>
          <w:tcPr>
            <w:tcW w:w="1418" w:type="dxa"/>
            <w:vAlign w:val="center"/>
          </w:tcPr>
          <w:p w:rsidR="005A0C4D" w:rsidRPr="00F7435B" w:rsidRDefault="005A0C4D" w:rsidP="004F58BA">
            <w:pPr>
              <w:snapToGrid w:val="0"/>
              <w:jc w:val="center"/>
              <w:rPr>
                <w:rFonts w:ascii="宋体" w:hAnsi="宋体" w:cs="宋体"/>
                <w:szCs w:val="21"/>
              </w:rPr>
            </w:pPr>
            <w:r w:rsidRPr="00F7435B">
              <w:rPr>
                <w:rFonts w:ascii="宋体" w:hAnsi="宋体" w:cs="宋体" w:hint="eastAsia"/>
                <w:szCs w:val="21"/>
              </w:rPr>
              <w:t>系统功能升级</w:t>
            </w:r>
          </w:p>
        </w:tc>
        <w:tc>
          <w:tcPr>
            <w:tcW w:w="8237" w:type="dxa"/>
            <w:vAlign w:val="center"/>
          </w:tcPr>
          <w:p w:rsidR="005A0C4D" w:rsidRPr="00F7435B" w:rsidRDefault="005A0C4D" w:rsidP="004F58BA">
            <w:pPr>
              <w:snapToGrid w:val="0"/>
              <w:rPr>
                <w:rFonts w:ascii="宋体" w:hAnsi="宋体" w:cs="宋体"/>
                <w:szCs w:val="21"/>
              </w:rPr>
            </w:pPr>
            <w:r w:rsidRPr="00F7435B">
              <w:rPr>
                <w:rFonts w:ascii="宋体" w:hAnsi="宋体" w:cs="宋体" w:hint="eastAsia"/>
                <w:szCs w:val="21"/>
              </w:rPr>
              <w:t>在维护服务有效期内，重点污染源自动监控与基础数据库系统（长天平台）进行升级，本系统数据需要与升级后的平台对接，并梳理升级后版本平台的数据结构，并根据用户使用要求梳理数据处理逻辑，形成用户可使用的相关数据报表，同时对历史数据进行相关的处理。</w:t>
            </w:r>
          </w:p>
          <w:p w:rsidR="005A0C4D" w:rsidRPr="00F7435B" w:rsidRDefault="005A0C4D" w:rsidP="004F58BA">
            <w:pPr>
              <w:snapToGrid w:val="0"/>
              <w:rPr>
                <w:rFonts w:ascii="宋体" w:hAnsi="宋体" w:cs="宋体"/>
                <w:szCs w:val="21"/>
              </w:rPr>
            </w:pPr>
            <w:r w:rsidRPr="00F7435B">
              <w:rPr>
                <w:rFonts w:ascii="宋体" w:hAnsi="宋体" w:cs="宋体" w:hint="eastAsia"/>
                <w:szCs w:val="21"/>
              </w:rPr>
              <w:t>用户可以获取并使用系统的最新功能更新或系统补丁，如BUG修补文件，新版本的系统软件，以及该软件配套的文档资料。</w:t>
            </w:r>
          </w:p>
        </w:tc>
        <w:tc>
          <w:tcPr>
            <w:tcW w:w="851" w:type="dxa"/>
            <w:vMerge/>
            <w:vAlign w:val="center"/>
          </w:tcPr>
          <w:p w:rsidR="005A0C4D" w:rsidRPr="00F7435B" w:rsidRDefault="005A0C4D" w:rsidP="004F58BA">
            <w:pPr>
              <w:snapToGrid w:val="0"/>
              <w:jc w:val="center"/>
              <w:rPr>
                <w:rFonts w:ascii="宋体" w:hAnsi="宋体" w:cs="宋体"/>
                <w:szCs w:val="21"/>
              </w:rPr>
            </w:pPr>
          </w:p>
        </w:tc>
        <w:tc>
          <w:tcPr>
            <w:tcW w:w="425" w:type="dxa"/>
            <w:vMerge/>
            <w:vAlign w:val="center"/>
          </w:tcPr>
          <w:p w:rsidR="005A0C4D" w:rsidRPr="00F7435B" w:rsidRDefault="005A0C4D" w:rsidP="004F58BA">
            <w:pPr>
              <w:snapToGrid w:val="0"/>
              <w:jc w:val="center"/>
              <w:rPr>
                <w:rFonts w:ascii="宋体" w:hAnsi="宋体" w:cs="宋体"/>
                <w:szCs w:val="21"/>
              </w:rPr>
            </w:pPr>
          </w:p>
        </w:tc>
        <w:tc>
          <w:tcPr>
            <w:tcW w:w="425" w:type="dxa"/>
            <w:vAlign w:val="center"/>
          </w:tcPr>
          <w:p w:rsidR="005A0C4D" w:rsidRPr="00F7435B" w:rsidRDefault="005A0C4D" w:rsidP="004F58BA">
            <w:pPr>
              <w:snapToGrid w:val="0"/>
              <w:jc w:val="center"/>
              <w:rPr>
                <w:rFonts w:ascii="宋体" w:hAnsi="宋体" w:cs="宋体"/>
                <w:szCs w:val="21"/>
              </w:rPr>
            </w:pPr>
            <w:r>
              <w:rPr>
                <w:rFonts w:ascii="宋体" w:hAnsi="宋体" w:cs="宋体" w:hint="eastAsia"/>
                <w:szCs w:val="21"/>
              </w:rPr>
              <w:t>1</w:t>
            </w:r>
          </w:p>
        </w:tc>
        <w:tc>
          <w:tcPr>
            <w:tcW w:w="426" w:type="dxa"/>
            <w:vAlign w:val="center"/>
          </w:tcPr>
          <w:p w:rsidR="005A0C4D" w:rsidRPr="00F7435B" w:rsidRDefault="005A0C4D" w:rsidP="004F58BA">
            <w:pPr>
              <w:snapToGrid w:val="0"/>
              <w:jc w:val="center"/>
              <w:rPr>
                <w:rFonts w:ascii="宋体" w:hAnsi="宋体" w:cs="宋体"/>
                <w:szCs w:val="21"/>
              </w:rPr>
            </w:pPr>
            <w:r>
              <w:rPr>
                <w:rFonts w:ascii="宋体" w:hAnsi="宋体" w:cs="宋体" w:hint="eastAsia"/>
                <w:szCs w:val="21"/>
              </w:rPr>
              <w:t>年</w:t>
            </w:r>
          </w:p>
        </w:tc>
        <w:tc>
          <w:tcPr>
            <w:tcW w:w="1259" w:type="dxa"/>
            <w:vAlign w:val="center"/>
          </w:tcPr>
          <w:p w:rsidR="005A0C4D" w:rsidRPr="00B36A53" w:rsidRDefault="005A0C4D" w:rsidP="004F58BA">
            <w:pPr>
              <w:snapToGrid w:val="0"/>
              <w:jc w:val="center"/>
              <w:rPr>
                <w:rFonts w:ascii="宋体" w:hAnsi="宋体" w:cs="宋体"/>
                <w:szCs w:val="21"/>
              </w:rPr>
            </w:pPr>
            <w:r w:rsidRPr="00B36A53">
              <w:rPr>
                <w:rFonts w:eastAsia="等线"/>
                <w:color w:val="000000"/>
                <w:szCs w:val="21"/>
              </w:rPr>
              <w:t xml:space="preserve">192000.00 </w:t>
            </w:r>
          </w:p>
        </w:tc>
        <w:tc>
          <w:tcPr>
            <w:tcW w:w="1276" w:type="dxa"/>
            <w:vAlign w:val="center"/>
          </w:tcPr>
          <w:p w:rsidR="005A0C4D" w:rsidRPr="00B36A53" w:rsidRDefault="005A0C4D" w:rsidP="004F58BA">
            <w:pPr>
              <w:snapToGrid w:val="0"/>
              <w:jc w:val="center"/>
              <w:rPr>
                <w:rFonts w:ascii="宋体" w:hAnsi="宋体" w:cs="宋体"/>
                <w:szCs w:val="21"/>
              </w:rPr>
            </w:pPr>
            <w:r w:rsidRPr="00B36A53">
              <w:rPr>
                <w:rFonts w:eastAsia="等线"/>
                <w:color w:val="000000"/>
                <w:szCs w:val="21"/>
              </w:rPr>
              <w:t xml:space="preserve">192000.00 </w:t>
            </w:r>
          </w:p>
        </w:tc>
      </w:tr>
      <w:tr w:rsidR="005A0C4D" w:rsidRPr="00F7435B" w:rsidTr="004F58BA">
        <w:trPr>
          <w:jc w:val="center"/>
        </w:trPr>
        <w:tc>
          <w:tcPr>
            <w:tcW w:w="562" w:type="dxa"/>
            <w:vAlign w:val="center"/>
          </w:tcPr>
          <w:p w:rsidR="005A0C4D" w:rsidRPr="00F7435B" w:rsidRDefault="005A0C4D" w:rsidP="004F58BA">
            <w:pPr>
              <w:snapToGrid w:val="0"/>
              <w:jc w:val="center"/>
              <w:rPr>
                <w:rFonts w:ascii="宋体" w:hAnsi="宋体" w:cs="宋体"/>
                <w:szCs w:val="21"/>
              </w:rPr>
            </w:pPr>
            <w:r w:rsidRPr="00F7435B">
              <w:rPr>
                <w:rFonts w:ascii="宋体" w:hAnsi="宋体" w:cs="宋体" w:hint="eastAsia"/>
                <w:szCs w:val="21"/>
              </w:rPr>
              <w:t>7</w:t>
            </w:r>
          </w:p>
        </w:tc>
        <w:tc>
          <w:tcPr>
            <w:tcW w:w="1418" w:type="dxa"/>
            <w:vAlign w:val="center"/>
          </w:tcPr>
          <w:p w:rsidR="005A0C4D" w:rsidRPr="00F7435B" w:rsidRDefault="005A0C4D" w:rsidP="004F58BA">
            <w:pPr>
              <w:snapToGrid w:val="0"/>
              <w:jc w:val="center"/>
              <w:rPr>
                <w:rFonts w:ascii="宋体" w:hAnsi="宋体" w:cs="宋体"/>
                <w:szCs w:val="21"/>
              </w:rPr>
            </w:pPr>
            <w:r w:rsidRPr="00F7435B">
              <w:rPr>
                <w:rFonts w:ascii="宋体" w:hAnsi="宋体" w:cs="宋体" w:hint="eastAsia"/>
                <w:szCs w:val="21"/>
              </w:rPr>
              <w:t>每月数据兜底处理</w:t>
            </w:r>
          </w:p>
        </w:tc>
        <w:tc>
          <w:tcPr>
            <w:tcW w:w="8237" w:type="dxa"/>
            <w:vAlign w:val="center"/>
          </w:tcPr>
          <w:p w:rsidR="005A0C4D" w:rsidRPr="00F7435B" w:rsidRDefault="005A0C4D" w:rsidP="004F58BA">
            <w:pPr>
              <w:snapToGrid w:val="0"/>
              <w:rPr>
                <w:rFonts w:ascii="宋体" w:hAnsi="宋体" w:cs="宋体"/>
                <w:szCs w:val="21"/>
              </w:rPr>
            </w:pPr>
            <w:r w:rsidRPr="00F7435B">
              <w:rPr>
                <w:rFonts w:ascii="宋体" w:hAnsi="宋体" w:cs="宋体" w:hint="eastAsia"/>
                <w:szCs w:val="21"/>
              </w:rPr>
              <w:t>运维人员每日数据巡查，每月对监控数据进行兜底处理，以保证最终的成果数据可以满足日常监控、行政执法、环保电价核定、环保税核定等各项业务应用的需要。</w:t>
            </w:r>
          </w:p>
          <w:p w:rsidR="005A0C4D" w:rsidRPr="00F7435B" w:rsidRDefault="005A0C4D" w:rsidP="004F58BA">
            <w:pPr>
              <w:snapToGrid w:val="0"/>
              <w:rPr>
                <w:rFonts w:ascii="宋体" w:hAnsi="宋体" w:cs="宋体"/>
                <w:szCs w:val="21"/>
              </w:rPr>
            </w:pPr>
            <w:r w:rsidRPr="00F7435B">
              <w:rPr>
                <w:rFonts w:ascii="宋体" w:hAnsi="宋体" w:cs="宋体" w:hint="eastAsia"/>
                <w:szCs w:val="21"/>
              </w:rPr>
              <w:t>根据《固定污染源烟气（SO2、NOX、颗粒物）排放连续监测技术规范（HJ 75-2017》、《水污染源在线监测系统（CODCr、NH3-N等）数据有效性判别技术规范》（HJ 356－2019）、内蒙古自治区生态环境厅综合保障中心（内蒙古自治区环境在线监控中心）污染源自动监测数据修约处理要求对重点监控企业的小时数据进行数据兜底处理。</w:t>
            </w:r>
          </w:p>
        </w:tc>
        <w:tc>
          <w:tcPr>
            <w:tcW w:w="851" w:type="dxa"/>
            <w:vMerge/>
            <w:vAlign w:val="center"/>
          </w:tcPr>
          <w:p w:rsidR="005A0C4D" w:rsidRPr="00F7435B" w:rsidRDefault="005A0C4D" w:rsidP="004F58BA">
            <w:pPr>
              <w:snapToGrid w:val="0"/>
              <w:jc w:val="center"/>
              <w:rPr>
                <w:rFonts w:ascii="宋体" w:hAnsi="宋体" w:cs="宋体"/>
                <w:szCs w:val="21"/>
              </w:rPr>
            </w:pPr>
          </w:p>
        </w:tc>
        <w:tc>
          <w:tcPr>
            <w:tcW w:w="425" w:type="dxa"/>
            <w:vMerge/>
            <w:vAlign w:val="center"/>
          </w:tcPr>
          <w:p w:rsidR="005A0C4D" w:rsidRPr="00F7435B" w:rsidRDefault="005A0C4D" w:rsidP="004F58BA">
            <w:pPr>
              <w:snapToGrid w:val="0"/>
              <w:jc w:val="center"/>
              <w:rPr>
                <w:rFonts w:ascii="宋体" w:hAnsi="宋体" w:cs="宋体"/>
                <w:szCs w:val="21"/>
              </w:rPr>
            </w:pPr>
          </w:p>
        </w:tc>
        <w:tc>
          <w:tcPr>
            <w:tcW w:w="425" w:type="dxa"/>
            <w:vAlign w:val="center"/>
          </w:tcPr>
          <w:p w:rsidR="005A0C4D" w:rsidRPr="00F7435B" w:rsidRDefault="005A0C4D" w:rsidP="004F58BA">
            <w:pPr>
              <w:snapToGrid w:val="0"/>
              <w:jc w:val="center"/>
              <w:rPr>
                <w:rFonts w:ascii="宋体" w:hAnsi="宋体" w:cs="宋体"/>
                <w:szCs w:val="21"/>
              </w:rPr>
            </w:pPr>
            <w:r>
              <w:rPr>
                <w:rFonts w:ascii="宋体" w:hAnsi="宋体" w:cs="宋体" w:hint="eastAsia"/>
                <w:szCs w:val="21"/>
              </w:rPr>
              <w:t>1</w:t>
            </w:r>
          </w:p>
        </w:tc>
        <w:tc>
          <w:tcPr>
            <w:tcW w:w="426" w:type="dxa"/>
            <w:vAlign w:val="center"/>
          </w:tcPr>
          <w:p w:rsidR="005A0C4D" w:rsidRPr="00F7435B" w:rsidRDefault="005A0C4D" w:rsidP="004F58BA">
            <w:pPr>
              <w:snapToGrid w:val="0"/>
              <w:jc w:val="center"/>
              <w:rPr>
                <w:rFonts w:ascii="宋体" w:hAnsi="宋体" w:cs="宋体"/>
                <w:szCs w:val="21"/>
              </w:rPr>
            </w:pPr>
            <w:r>
              <w:rPr>
                <w:rFonts w:ascii="宋体" w:hAnsi="宋体" w:cs="宋体" w:hint="eastAsia"/>
                <w:szCs w:val="21"/>
              </w:rPr>
              <w:t>年</w:t>
            </w:r>
          </w:p>
        </w:tc>
        <w:tc>
          <w:tcPr>
            <w:tcW w:w="1259" w:type="dxa"/>
            <w:vAlign w:val="center"/>
          </w:tcPr>
          <w:p w:rsidR="005A0C4D" w:rsidRPr="00B36A53" w:rsidRDefault="005A0C4D" w:rsidP="004F58BA">
            <w:pPr>
              <w:snapToGrid w:val="0"/>
              <w:jc w:val="center"/>
              <w:rPr>
                <w:rFonts w:ascii="宋体" w:hAnsi="宋体" w:cs="宋体"/>
                <w:szCs w:val="21"/>
              </w:rPr>
            </w:pPr>
            <w:r w:rsidRPr="00B36A53">
              <w:rPr>
                <w:rFonts w:eastAsia="等线"/>
                <w:color w:val="000000"/>
                <w:szCs w:val="21"/>
              </w:rPr>
              <w:t xml:space="preserve">150000.00 </w:t>
            </w:r>
          </w:p>
        </w:tc>
        <w:tc>
          <w:tcPr>
            <w:tcW w:w="1276" w:type="dxa"/>
            <w:vAlign w:val="center"/>
          </w:tcPr>
          <w:p w:rsidR="005A0C4D" w:rsidRPr="00B36A53" w:rsidRDefault="005A0C4D" w:rsidP="004F58BA">
            <w:pPr>
              <w:snapToGrid w:val="0"/>
              <w:jc w:val="center"/>
              <w:rPr>
                <w:rFonts w:ascii="宋体" w:hAnsi="宋体" w:cs="宋体"/>
                <w:szCs w:val="21"/>
              </w:rPr>
            </w:pPr>
            <w:r w:rsidRPr="00B36A53">
              <w:rPr>
                <w:rFonts w:eastAsia="等线"/>
                <w:color w:val="000000"/>
                <w:szCs w:val="21"/>
              </w:rPr>
              <w:t xml:space="preserve">150000.00 </w:t>
            </w:r>
          </w:p>
        </w:tc>
      </w:tr>
      <w:tr w:rsidR="005A0C4D" w:rsidRPr="00F7435B" w:rsidTr="004F58BA">
        <w:trPr>
          <w:jc w:val="center"/>
        </w:trPr>
        <w:tc>
          <w:tcPr>
            <w:tcW w:w="562" w:type="dxa"/>
            <w:vAlign w:val="center"/>
          </w:tcPr>
          <w:p w:rsidR="005A0C4D" w:rsidRPr="00F7435B" w:rsidRDefault="005A0C4D" w:rsidP="004F58BA">
            <w:pPr>
              <w:snapToGrid w:val="0"/>
              <w:jc w:val="center"/>
              <w:rPr>
                <w:rFonts w:ascii="宋体" w:hAnsi="宋体" w:cs="宋体"/>
                <w:szCs w:val="21"/>
              </w:rPr>
            </w:pPr>
            <w:r w:rsidRPr="00F7435B">
              <w:rPr>
                <w:rFonts w:ascii="宋体" w:hAnsi="宋体" w:cs="宋体" w:hint="eastAsia"/>
                <w:szCs w:val="21"/>
              </w:rPr>
              <w:t>8</w:t>
            </w:r>
          </w:p>
        </w:tc>
        <w:tc>
          <w:tcPr>
            <w:tcW w:w="1418" w:type="dxa"/>
            <w:vAlign w:val="center"/>
          </w:tcPr>
          <w:p w:rsidR="005A0C4D" w:rsidRPr="00F7435B" w:rsidRDefault="005A0C4D" w:rsidP="004F58BA">
            <w:pPr>
              <w:snapToGrid w:val="0"/>
              <w:jc w:val="center"/>
              <w:rPr>
                <w:rFonts w:ascii="宋体" w:hAnsi="宋体" w:cs="宋体"/>
                <w:szCs w:val="21"/>
              </w:rPr>
            </w:pPr>
            <w:r w:rsidRPr="00F7435B">
              <w:rPr>
                <w:rFonts w:ascii="宋体" w:hAnsi="宋体" w:cs="宋体" w:hint="eastAsia"/>
                <w:szCs w:val="21"/>
              </w:rPr>
              <w:t>数据定期备份</w:t>
            </w:r>
          </w:p>
        </w:tc>
        <w:tc>
          <w:tcPr>
            <w:tcW w:w="8237" w:type="dxa"/>
            <w:vAlign w:val="center"/>
          </w:tcPr>
          <w:p w:rsidR="005A0C4D" w:rsidRPr="00F7435B" w:rsidRDefault="005A0C4D" w:rsidP="004F58BA">
            <w:pPr>
              <w:snapToGrid w:val="0"/>
              <w:rPr>
                <w:rFonts w:ascii="宋体" w:hAnsi="宋体" w:cs="宋体"/>
                <w:szCs w:val="21"/>
              </w:rPr>
            </w:pPr>
            <w:r w:rsidRPr="00F7435B">
              <w:rPr>
                <w:rFonts w:ascii="宋体" w:hAnsi="宋体" w:cs="宋体" w:hint="eastAsia"/>
                <w:szCs w:val="21"/>
              </w:rPr>
              <w:t>每日对系统所有业务数据本地备份，每个月数据异地备份到隔离硬盘里，一旦发生不可预料因素导致服务器数据丢失即时恢复业务数据。</w:t>
            </w:r>
          </w:p>
        </w:tc>
        <w:tc>
          <w:tcPr>
            <w:tcW w:w="851" w:type="dxa"/>
            <w:vMerge/>
            <w:vAlign w:val="center"/>
          </w:tcPr>
          <w:p w:rsidR="005A0C4D" w:rsidRPr="00F7435B" w:rsidRDefault="005A0C4D" w:rsidP="004F58BA">
            <w:pPr>
              <w:snapToGrid w:val="0"/>
              <w:jc w:val="center"/>
              <w:rPr>
                <w:rFonts w:ascii="宋体" w:hAnsi="宋体" w:cs="宋体"/>
                <w:szCs w:val="21"/>
              </w:rPr>
            </w:pPr>
          </w:p>
        </w:tc>
        <w:tc>
          <w:tcPr>
            <w:tcW w:w="425" w:type="dxa"/>
            <w:vMerge/>
            <w:vAlign w:val="center"/>
          </w:tcPr>
          <w:p w:rsidR="005A0C4D" w:rsidRPr="00F7435B" w:rsidRDefault="005A0C4D" w:rsidP="004F58BA">
            <w:pPr>
              <w:snapToGrid w:val="0"/>
              <w:jc w:val="center"/>
              <w:rPr>
                <w:rFonts w:ascii="宋体" w:hAnsi="宋体" w:cs="宋体"/>
                <w:szCs w:val="21"/>
              </w:rPr>
            </w:pPr>
          </w:p>
        </w:tc>
        <w:tc>
          <w:tcPr>
            <w:tcW w:w="425" w:type="dxa"/>
            <w:vAlign w:val="center"/>
          </w:tcPr>
          <w:p w:rsidR="005A0C4D" w:rsidRPr="00F7435B" w:rsidRDefault="005A0C4D" w:rsidP="004F58BA">
            <w:pPr>
              <w:snapToGrid w:val="0"/>
              <w:jc w:val="center"/>
              <w:rPr>
                <w:rFonts w:ascii="宋体" w:hAnsi="宋体" w:cs="宋体"/>
                <w:szCs w:val="21"/>
              </w:rPr>
            </w:pPr>
            <w:r>
              <w:rPr>
                <w:rFonts w:ascii="宋体" w:hAnsi="宋体" w:cs="宋体" w:hint="eastAsia"/>
                <w:szCs w:val="21"/>
              </w:rPr>
              <w:t>1</w:t>
            </w:r>
          </w:p>
        </w:tc>
        <w:tc>
          <w:tcPr>
            <w:tcW w:w="426" w:type="dxa"/>
            <w:vAlign w:val="center"/>
          </w:tcPr>
          <w:p w:rsidR="005A0C4D" w:rsidRPr="00F7435B" w:rsidRDefault="005A0C4D" w:rsidP="004F58BA">
            <w:pPr>
              <w:snapToGrid w:val="0"/>
              <w:jc w:val="center"/>
              <w:rPr>
                <w:rFonts w:ascii="宋体" w:hAnsi="宋体" w:cs="宋体"/>
                <w:szCs w:val="21"/>
              </w:rPr>
            </w:pPr>
            <w:r>
              <w:rPr>
                <w:rFonts w:ascii="宋体" w:hAnsi="宋体" w:cs="宋体" w:hint="eastAsia"/>
                <w:szCs w:val="21"/>
              </w:rPr>
              <w:t>年</w:t>
            </w:r>
          </w:p>
        </w:tc>
        <w:tc>
          <w:tcPr>
            <w:tcW w:w="1259" w:type="dxa"/>
            <w:vAlign w:val="center"/>
          </w:tcPr>
          <w:p w:rsidR="005A0C4D" w:rsidRPr="00B36A53" w:rsidRDefault="005A0C4D" w:rsidP="004F58BA">
            <w:pPr>
              <w:snapToGrid w:val="0"/>
              <w:jc w:val="center"/>
              <w:rPr>
                <w:rFonts w:ascii="宋体" w:hAnsi="宋体" w:cs="宋体"/>
                <w:szCs w:val="21"/>
              </w:rPr>
            </w:pPr>
            <w:r w:rsidRPr="00B36A53">
              <w:rPr>
                <w:rFonts w:eastAsia="等线"/>
                <w:color w:val="000000"/>
                <w:szCs w:val="21"/>
              </w:rPr>
              <w:t xml:space="preserve">35000.00 </w:t>
            </w:r>
          </w:p>
        </w:tc>
        <w:tc>
          <w:tcPr>
            <w:tcW w:w="1276" w:type="dxa"/>
            <w:vAlign w:val="center"/>
          </w:tcPr>
          <w:p w:rsidR="005A0C4D" w:rsidRPr="00B36A53" w:rsidRDefault="005A0C4D" w:rsidP="004F58BA">
            <w:pPr>
              <w:snapToGrid w:val="0"/>
              <w:jc w:val="center"/>
              <w:rPr>
                <w:rFonts w:ascii="宋体" w:hAnsi="宋体" w:cs="宋体"/>
                <w:szCs w:val="21"/>
              </w:rPr>
            </w:pPr>
            <w:r w:rsidRPr="00B36A53">
              <w:rPr>
                <w:rFonts w:eastAsia="等线"/>
                <w:color w:val="000000"/>
                <w:szCs w:val="21"/>
              </w:rPr>
              <w:t xml:space="preserve">35000.00 </w:t>
            </w:r>
          </w:p>
        </w:tc>
      </w:tr>
      <w:tr w:rsidR="005A0C4D" w:rsidRPr="00F7435B" w:rsidTr="004F58BA">
        <w:trPr>
          <w:jc w:val="center"/>
        </w:trPr>
        <w:tc>
          <w:tcPr>
            <w:tcW w:w="562" w:type="dxa"/>
            <w:vAlign w:val="center"/>
          </w:tcPr>
          <w:p w:rsidR="005A0C4D" w:rsidRPr="00F7435B" w:rsidRDefault="005A0C4D" w:rsidP="004F58BA">
            <w:pPr>
              <w:snapToGrid w:val="0"/>
              <w:jc w:val="center"/>
              <w:rPr>
                <w:rFonts w:ascii="宋体" w:hAnsi="宋体" w:cs="宋体"/>
                <w:szCs w:val="21"/>
              </w:rPr>
            </w:pPr>
            <w:r w:rsidRPr="00F7435B">
              <w:rPr>
                <w:rFonts w:ascii="宋体" w:hAnsi="宋体" w:cs="宋体" w:hint="eastAsia"/>
                <w:szCs w:val="21"/>
              </w:rPr>
              <w:t>9</w:t>
            </w:r>
          </w:p>
        </w:tc>
        <w:tc>
          <w:tcPr>
            <w:tcW w:w="1418" w:type="dxa"/>
            <w:vAlign w:val="center"/>
          </w:tcPr>
          <w:p w:rsidR="005A0C4D" w:rsidRPr="00F7435B" w:rsidRDefault="005A0C4D" w:rsidP="004F58BA">
            <w:pPr>
              <w:snapToGrid w:val="0"/>
              <w:jc w:val="center"/>
              <w:rPr>
                <w:rFonts w:ascii="宋体" w:hAnsi="宋体" w:cs="宋体"/>
                <w:szCs w:val="21"/>
              </w:rPr>
            </w:pPr>
            <w:r w:rsidRPr="00F7435B">
              <w:rPr>
                <w:rFonts w:ascii="宋体" w:hAnsi="宋体" w:cs="宋体" w:hint="eastAsia"/>
                <w:szCs w:val="21"/>
              </w:rPr>
              <w:t>安全策略维护</w:t>
            </w:r>
          </w:p>
        </w:tc>
        <w:tc>
          <w:tcPr>
            <w:tcW w:w="8237" w:type="dxa"/>
            <w:vAlign w:val="center"/>
          </w:tcPr>
          <w:p w:rsidR="005A0C4D" w:rsidRPr="00F7435B" w:rsidRDefault="005A0C4D" w:rsidP="004F58BA">
            <w:pPr>
              <w:snapToGrid w:val="0"/>
              <w:rPr>
                <w:rFonts w:ascii="宋体" w:hAnsi="宋体" w:cs="宋体"/>
                <w:szCs w:val="21"/>
              </w:rPr>
            </w:pPr>
            <w:r w:rsidRPr="00F7435B">
              <w:rPr>
                <w:rFonts w:ascii="宋体" w:hAnsi="宋体" w:cs="宋体" w:hint="eastAsia"/>
                <w:szCs w:val="21"/>
              </w:rPr>
              <w:t>运维人员每日对平台运行服务器进行巡检，并对部署系统的服务器依据微软月度安全更新、内蒙古自治区生态环境厅综合保障中心（内蒙古自治区环境在线监控中心）网络安全预警通报等发布的安全漏洞即时检查，对于操作系统或服务器运行的相关程序存在的</w:t>
            </w:r>
            <w:r w:rsidRPr="00F7435B">
              <w:rPr>
                <w:rFonts w:ascii="宋体" w:hAnsi="宋体" w:cs="宋体" w:hint="eastAsia"/>
                <w:szCs w:val="21"/>
              </w:rPr>
              <w:lastRenderedPageBreak/>
              <w:t>安全漏洞在预警通报24小时内更新官方补丁。</w:t>
            </w:r>
          </w:p>
        </w:tc>
        <w:tc>
          <w:tcPr>
            <w:tcW w:w="851" w:type="dxa"/>
            <w:vMerge/>
            <w:vAlign w:val="center"/>
          </w:tcPr>
          <w:p w:rsidR="005A0C4D" w:rsidRPr="00F7435B" w:rsidRDefault="005A0C4D" w:rsidP="004F58BA">
            <w:pPr>
              <w:snapToGrid w:val="0"/>
              <w:jc w:val="center"/>
              <w:rPr>
                <w:rFonts w:ascii="宋体" w:hAnsi="宋体" w:cs="宋体"/>
                <w:szCs w:val="21"/>
              </w:rPr>
            </w:pPr>
          </w:p>
        </w:tc>
        <w:tc>
          <w:tcPr>
            <w:tcW w:w="425" w:type="dxa"/>
            <w:vMerge/>
            <w:vAlign w:val="center"/>
          </w:tcPr>
          <w:p w:rsidR="005A0C4D" w:rsidRPr="00F7435B" w:rsidRDefault="005A0C4D" w:rsidP="004F58BA">
            <w:pPr>
              <w:snapToGrid w:val="0"/>
              <w:jc w:val="center"/>
              <w:rPr>
                <w:rFonts w:ascii="宋体" w:hAnsi="宋体" w:cs="宋体"/>
                <w:szCs w:val="21"/>
              </w:rPr>
            </w:pPr>
          </w:p>
        </w:tc>
        <w:tc>
          <w:tcPr>
            <w:tcW w:w="425" w:type="dxa"/>
            <w:vAlign w:val="center"/>
          </w:tcPr>
          <w:p w:rsidR="005A0C4D" w:rsidRPr="00F7435B" w:rsidRDefault="005A0C4D" w:rsidP="004F58BA">
            <w:pPr>
              <w:snapToGrid w:val="0"/>
              <w:jc w:val="center"/>
              <w:rPr>
                <w:rFonts w:ascii="宋体" w:hAnsi="宋体" w:cs="宋体"/>
                <w:szCs w:val="21"/>
              </w:rPr>
            </w:pPr>
            <w:r>
              <w:rPr>
                <w:rFonts w:ascii="宋体" w:hAnsi="宋体" w:cs="宋体" w:hint="eastAsia"/>
                <w:szCs w:val="21"/>
              </w:rPr>
              <w:t>1</w:t>
            </w:r>
          </w:p>
        </w:tc>
        <w:tc>
          <w:tcPr>
            <w:tcW w:w="426" w:type="dxa"/>
            <w:vAlign w:val="center"/>
          </w:tcPr>
          <w:p w:rsidR="005A0C4D" w:rsidRPr="00F7435B" w:rsidRDefault="005A0C4D" w:rsidP="004F58BA">
            <w:pPr>
              <w:snapToGrid w:val="0"/>
              <w:jc w:val="center"/>
              <w:rPr>
                <w:rFonts w:ascii="宋体" w:hAnsi="宋体" w:cs="宋体"/>
                <w:szCs w:val="21"/>
              </w:rPr>
            </w:pPr>
            <w:r>
              <w:rPr>
                <w:rFonts w:ascii="宋体" w:hAnsi="宋体" w:cs="宋体" w:hint="eastAsia"/>
                <w:szCs w:val="21"/>
              </w:rPr>
              <w:t>年</w:t>
            </w:r>
          </w:p>
        </w:tc>
        <w:tc>
          <w:tcPr>
            <w:tcW w:w="1259" w:type="dxa"/>
            <w:vAlign w:val="center"/>
          </w:tcPr>
          <w:p w:rsidR="005A0C4D" w:rsidRPr="00B36A53" w:rsidRDefault="005A0C4D" w:rsidP="004F58BA">
            <w:pPr>
              <w:snapToGrid w:val="0"/>
              <w:jc w:val="center"/>
              <w:rPr>
                <w:rFonts w:ascii="宋体" w:hAnsi="宋体" w:cs="宋体"/>
                <w:szCs w:val="21"/>
              </w:rPr>
            </w:pPr>
            <w:r w:rsidRPr="00B36A53">
              <w:rPr>
                <w:rFonts w:eastAsia="等线"/>
                <w:color w:val="000000"/>
                <w:szCs w:val="21"/>
              </w:rPr>
              <w:t xml:space="preserve">90000.00 </w:t>
            </w:r>
          </w:p>
        </w:tc>
        <w:tc>
          <w:tcPr>
            <w:tcW w:w="1276" w:type="dxa"/>
            <w:vAlign w:val="center"/>
          </w:tcPr>
          <w:p w:rsidR="005A0C4D" w:rsidRPr="00B36A53" w:rsidRDefault="005A0C4D" w:rsidP="004F58BA">
            <w:pPr>
              <w:snapToGrid w:val="0"/>
              <w:jc w:val="center"/>
              <w:rPr>
                <w:rFonts w:ascii="宋体" w:hAnsi="宋体" w:cs="宋体"/>
                <w:szCs w:val="21"/>
              </w:rPr>
            </w:pPr>
            <w:r w:rsidRPr="00B36A53">
              <w:rPr>
                <w:rFonts w:eastAsia="等线"/>
                <w:color w:val="000000"/>
                <w:szCs w:val="21"/>
              </w:rPr>
              <w:t xml:space="preserve">90000.00 </w:t>
            </w:r>
          </w:p>
        </w:tc>
      </w:tr>
      <w:tr w:rsidR="005A0C4D" w:rsidRPr="00F7435B" w:rsidTr="004F58BA">
        <w:trPr>
          <w:jc w:val="center"/>
        </w:trPr>
        <w:tc>
          <w:tcPr>
            <w:tcW w:w="562" w:type="dxa"/>
            <w:vAlign w:val="center"/>
          </w:tcPr>
          <w:p w:rsidR="005A0C4D" w:rsidRPr="00F7435B" w:rsidRDefault="005A0C4D" w:rsidP="004F58BA">
            <w:pPr>
              <w:snapToGrid w:val="0"/>
              <w:jc w:val="center"/>
              <w:rPr>
                <w:rFonts w:ascii="宋体" w:hAnsi="宋体" w:cs="宋体"/>
                <w:szCs w:val="21"/>
              </w:rPr>
            </w:pPr>
            <w:r w:rsidRPr="00F7435B">
              <w:rPr>
                <w:rFonts w:ascii="宋体" w:hAnsi="宋体" w:cs="宋体" w:hint="eastAsia"/>
                <w:szCs w:val="21"/>
              </w:rPr>
              <w:lastRenderedPageBreak/>
              <w:t>1</w:t>
            </w:r>
            <w:r w:rsidRPr="00F7435B">
              <w:rPr>
                <w:rFonts w:ascii="宋体" w:hAnsi="宋体" w:cs="宋体"/>
                <w:szCs w:val="21"/>
              </w:rPr>
              <w:t>0</w:t>
            </w:r>
          </w:p>
        </w:tc>
        <w:tc>
          <w:tcPr>
            <w:tcW w:w="1418" w:type="dxa"/>
            <w:vAlign w:val="center"/>
          </w:tcPr>
          <w:p w:rsidR="005A0C4D" w:rsidRPr="00F7435B" w:rsidRDefault="005A0C4D" w:rsidP="004F58BA">
            <w:pPr>
              <w:snapToGrid w:val="0"/>
              <w:jc w:val="center"/>
              <w:rPr>
                <w:rFonts w:ascii="宋体" w:hAnsi="宋体" w:cs="宋体"/>
                <w:szCs w:val="21"/>
              </w:rPr>
            </w:pPr>
            <w:r w:rsidRPr="00F7435B">
              <w:rPr>
                <w:rFonts w:ascii="宋体" w:hAnsi="宋体" w:cs="宋体" w:hint="eastAsia"/>
                <w:szCs w:val="21"/>
              </w:rPr>
              <w:t>档案整理</w:t>
            </w:r>
          </w:p>
        </w:tc>
        <w:tc>
          <w:tcPr>
            <w:tcW w:w="8237" w:type="dxa"/>
            <w:vAlign w:val="center"/>
          </w:tcPr>
          <w:p w:rsidR="005A0C4D" w:rsidRPr="00F7435B" w:rsidRDefault="005A0C4D" w:rsidP="004F58BA">
            <w:pPr>
              <w:snapToGrid w:val="0"/>
              <w:rPr>
                <w:rFonts w:ascii="宋体" w:hAnsi="宋体" w:cs="宋体"/>
                <w:szCs w:val="21"/>
              </w:rPr>
            </w:pPr>
            <w:r w:rsidRPr="00F7435B">
              <w:rPr>
                <w:rFonts w:ascii="宋体" w:hAnsi="宋体" w:cs="宋体" w:hint="eastAsia"/>
                <w:szCs w:val="21"/>
              </w:rPr>
              <w:t>服务期内对系统运行过程中相关的纸质版材料进行归档整理。每个月将相关纸质版材料进行核对、检查后归档，形成相关统计信息供查询。</w:t>
            </w:r>
          </w:p>
        </w:tc>
        <w:tc>
          <w:tcPr>
            <w:tcW w:w="851" w:type="dxa"/>
            <w:vMerge/>
            <w:vAlign w:val="center"/>
          </w:tcPr>
          <w:p w:rsidR="005A0C4D" w:rsidRPr="00F7435B" w:rsidRDefault="005A0C4D" w:rsidP="004F58BA">
            <w:pPr>
              <w:snapToGrid w:val="0"/>
              <w:jc w:val="center"/>
              <w:rPr>
                <w:rFonts w:ascii="宋体" w:hAnsi="宋体" w:cs="宋体"/>
                <w:szCs w:val="21"/>
              </w:rPr>
            </w:pPr>
          </w:p>
        </w:tc>
        <w:tc>
          <w:tcPr>
            <w:tcW w:w="425" w:type="dxa"/>
            <w:vMerge/>
            <w:vAlign w:val="center"/>
          </w:tcPr>
          <w:p w:rsidR="005A0C4D" w:rsidRPr="00F7435B" w:rsidRDefault="005A0C4D" w:rsidP="004F58BA">
            <w:pPr>
              <w:snapToGrid w:val="0"/>
              <w:jc w:val="center"/>
              <w:rPr>
                <w:rFonts w:ascii="宋体" w:hAnsi="宋体" w:cs="宋体"/>
                <w:szCs w:val="21"/>
              </w:rPr>
            </w:pPr>
          </w:p>
        </w:tc>
        <w:tc>
          <w:tcPr>
            <w:tcW w:w="425" w:type="dxa"/>
            <w:vAlign w:val="center"/>
          </w:tcPr>
          <w:p w:rsidR="005A0C4D" w:rsidRPr="00F7435B" w:rsidRDefault="005A0C4D" w:rsidP="004F58BA">
            <w:pPr>
              <w:snapToGrid w:val="0"/>
              <w:jc w:val="center"/>
              <w:rPr>
                <w:rFonts w:ascii="宋体" w:hAnsi="宋体" w:cs="宋体"/>
                <w:szCs w:val="21"/>
              </w:rPr>
            </w:pPr>
            <w:r>
              <w:rPr>
                <w:rFonts w:ascii="宋体" w:hAnsi="宋体" w:cs="宋体" w:hint="eastAsia"/>
                <w:szCs w:val="21"/>
              </w:rPr>
              <w:t>1</w:t>
            </w:r>
          </w:p>
        </w:tc>
        <w:tc>
          <w:tcPr>
            <w:tcW w:w="426" w:type="dxa"/>
            <w:vAlign w:val="center"/>
          </w:tcPr>
          <w:p w:rsidR="005A0C4D" w:rsidRPr="00F7435B" w:rsidRDefault="005A0C4D" w:rsidP="004F58BA">
            <w:pPr>
              <w:snapToGrid w:val="0"/>
              <w:jc w:val="center"/>
              <w:rPr>
                <w:rFonts w:ascii="宋体" w:hAnsi="宋体" w:cs="宋体"/>
                <w:szCs w:val="21"/>
              </w:rPr>
            </w:pPr>
            <w:r>
              <w:rPr>
                <w:rFonts w:ascii="宋体" w:hAnsi="宋体" w:cs="宋体" w:hint="eastAsia"/>
                <w:szCs w:val="21"/>
              </w:rPr>
              <w:t>年</w:t>
            </w:r>
          </w:p>
        </w:tc>
        <w:tc>
          <w:tcPr>
            <w:tcW w:w="1259" w:type="dxa"/>
            <w:vAlign w:val="center"/>
          </w:tcPr>
          <w:p w:rsidR="005A0C4D" w:rsidRPr="00B36A53" w:rsidRDefault="005A0C4D" w:rsidP="004F58BA">
            <w:pPr>
              <w:snapToGrid w:val="0"/>
              <w:jc w:val="center"/>
              <w:rPr>
                <w:rFonts w:ascii="宋体" w:hAnsi="宋体" w:cs="宋体"/>
                <w:szCs w:val="21"/>
              </w:rPr>
            </w:pPr>
            <w:r w:rsidRPr="00B36A53">
              <w:rPr>
                <w:rFonts w:eastAsia="等线"/>
                <w:color w:val="000000"/>
                <w:szCs w:val="21"/>
              </w:rPr>
              <w:t xml:space="preserve">85000.00 </w:t>
            </w:r>
          </w:p>
        </w:tc>
        <w:tc>
          <w:tcPr>
            <w:tcW w:w="1276" w:type="dxa"/>
            <w:vAlign w:val="center"/>
          </w:tcPr>
          <w:p w:rsidR="005A0C4D" w:rsidRPr="00B36A53" w:rsidRDefault="005A0C4D" w:rsidP="004F58BA">
            <w:pPr>
              <w:snapToGrid w:val="0"/>
              <w:jc w:val="center"/>
              <w:rPr>
                <w:rFonts w:ascii="宋体" w:hAnsi="宋体" w:cs="宋体"/>
                <w:szCs w:val="21"/>
              </w:rPr>
            </w:pPr>
            <w:r w:rsidRPr="00B36A53">
              <w:rPr>
                <w:rFonts w:eastAsia="等线"/>
                <w:color w:val="000000"/>
                <w:szCs w:val="21"/>
              </w:rPr>
              <w:t xml:space="preserve">85000.00 </w:t>
            </w:r>
          </w:p>
        </w:tc>
      </w:tr>
      <w:tr w:rsidR="005A0C4D" w:rsidRPr="00F7435B" w:rsidTr="004F58BA">
        <w:trPr>
          <w:jc w:val="center"/>
        </w:trPr>
        <w:tc>
          <w:tcPr>
            <w:tcW w:w="562" w:type="dxa"/>
            <w:vAlign w:val="center"/>
          </w:tcPr>
          <w:p w:rsidR="005A0C4D" w:rsidRPr="00F7435B" w:rsidRDefault="005A0C4D" w:rsidP="004F58BA">
            <w:pPr>
              <w:snapToGrid w:val="0"/>
              <w:jc w:val="center"/>
              <w:rPr>
                <w:rFonts w:ascii="宋体" w:hAnsi="宋体" w:cs="宋体"/>
                <w:szCs w:val="21"/>
              </w:rPr>
            </w:pPr>
            <w:r w:rsidRPr="00F7435B">
              <w:rPr>
                <w:rFonts w:ascii="宋体" w:hAnsi="宋体" w:cs="宋体" w:hint="eastAsia"/>
                <w:szCs w:val="21"/>
              </w:rPr>
              <w:t>1</w:t>
            </w:r>
            <w:r w:rsidRPr="00F7435B">
              <w:rPr>
                <w:rFonts w:ascii="宋体" w:hAnsi="宋体" w:cs="宋体"/>
                <w:szCs w:val="21"/>
              </w:rPr>
              <w:t>1</w:t>
            </w:r>
          </w:p>
        </w:tc>
        <w:tc>
          <w:tcPr>
            <w:tcW w:w="1418" w:type="dxa"/>
            <w:vAlign w:val="center"/>
          </w:tcPr>
          <w:p w:rsidR="005A0C4D" w:rsidRPr="00F7435B" w:rsidRDefault="005A0C4D" w:rsidP="004F58BA">
            <w:pPr>
              <w:snapToGrid w:val="0"/>
              <w:jc w:val="center"/>
              <w:rPr>
                <w:rFonts w:ascii="宋体" w:hAnsi="宋体" w:cs="宋体"/>
                <w:szCs w:val="21"/>
              </w:rPr>
            </w:pPr>
            <w:r w:rsidRPr="00F7435B">
              <w:rPr>
                <w:rFonts w:ascii="宋体" w:hAnsi="宋体" w:cs="宋体" w:hint="eastAsia"/>
                <w:szCs w:val="21"/>
              </w:rPr>
              <w:t>数据共享</w:t>
            </w:r>
          </w:p>
        </w:tc>
        <w:tc>
          <w:tcPr>
            <w:tcW w:w="8237" w:type="dxa"/>
            <w:vAlign w:val="center"/>
          </w:tcPr>
          <w:p w:rsidR="005A0C4D" w:rsidRPr="00F7435B" w:rsidRDefault="005A0C4D" w:rsidP="004F58BA">
            <w:pPr>
              <w:snapToGrid w:val="0"/>
              <w:rPr>
                <w:rFonts w:ascii="宋体" w:hAnsi="宋体" w:cs="宋体"/>
                <w:szCs w:val="21"/>
              </w:rPr>
            </w:pPr>
            <w:r w:rsidRPr="00F7435B">
              <w:rPr>
                <w:rFonts w:ascii="宋体" w:hAnsi="宋体" w:cs="宋体" w:hint="eastAsia"/>
                <w:szCs w:val="21"/>
              </w:rPr>
              <w:t>按照用户要求，配合其他第三方平台进行数据对接，实现数据的共享。已对接的数据需对数据接口进行维护，保障数据共享接口及程序的正常稳定运行。在运维期间根据用户使用要求，免费提供稳定的数据接口共享在线监控数据到第三方平台，并配合相关厂商进行数据对接，直至数据对接全部完成。数据的共享需经过用户人员确认同意后才可进行共享。</w:t>
            </w:r>
          </w:p>
        </w:tc>
        <w:tc>
          <w:tcPr>
            <w:tcW w:w="851" w:type="dxa"/>
            <w:vMerge/>
            <w:vAlign w:val="center"/>
          </w:tcPr>
          <w:p w:rsidR="005A0C4D" w:rsidRPr="00F7435B" w:rsidRDefault="005A0C4D" w:rsidP="004F58BA">
            <w:pPr>
              <w:snapToGrid w:val="0"/>
              <w:jc w:val="center"/>
              <w:rPr>
                <w:rFonts w:ascii="宋体" w:hAnsi="宋体" w:cs="宋体"/>
                <w:szCs w:val="21"/>
              </w:rPr>
            </w:pPr>
          </w:p>
        </w:tc>
        <w:tc>
          <w:tcPr>
            <w:tcW w:w="425" w:type="dxa"/>
            <w:vMerge/>
            <w:vAlign w:val="center"/>
          </w:tcPr>
          <w:p w:rsidR="005A0C4D" w:rsidRPr="00F7435B" w:rsidRDefault="005A0C4D" w:rsidP="004F58BA">
            <w:pPr>
              <w:snapToGrid w:val="0"/>
              <w:jc w:val="center"/>
              <w:rPr>
                <w:rFonts w:ascii="宋体" w:hAnsi="宋体" w:cs="宋体"/>
                <w:szCs w:val="21"/>
              </w:rPr>
            </w:pPr>
          </w:p>
        </w:tc>
        <w:tc>
          <w:tcPr>
            <w:tcW w:w="425" w:type="dxa"/>
            <w:vAlign w:val="center"/>
          </w:tcPr>
          <w:p w:rsidR="005A0C4D" w:rsidRPr="00F7435B" w:rsidRDefault="005A0C4D" w:rsidP="004F58BA">
            <w:pPr>
              <w:snapToGrid w:val="0"/>
              <w:jc w:val="center"/>
              <w:rPr>
                <w:rFonts w:ascii="宋体" w:hAnsi="宋体" w:cs="宋体"/>
                <w:szCs w:val="21"/>
              </w:rPr>
            </w:pPr>
            <w:r>
              <w:rPr>
                <w:rFonts w:ascii="宋体" w:hAnsi="宋体" w:cs="宋体" w:hint="eastAsia"/>
                <w:szCs w:val="21"/>
              </w:rPr>
              <w:t>1</w:t>
            </w:r>
          </w:p>
        </w:tc>
        <w:tc>
          <w:tcPr>
            <w:tcW w:w="426" w:type="dxa"/>
            <w:vAlign w:val="center"/>
          </w:tcPr>
          <w:p w:rsidR="005A0C4D" w:rsidRPr="00F7435B" w:rsidRDefault="005A0C4D" w:rsidP="004F58BA">
            <w:pPr>
              <w:snapToGrid w:val="0"/>
              <w:jc w:val="center"/>
              <w:rPr>
                <w:rFonts w:ascii="宋体" w:hAnsi="宋体" w:cs="宋体"/>
                <w:szCs w:val="21"/>
              </w:rPr>
            </w:pPr>
            <w:r>
              <w:rPr>
                <w:rFonts w:ascii="宋体" w:hAnsi="宋体" w:cs="宋体" w:hint="eastAsia"/>
                <w:szCs w:val="21"/>
              </w:rPr>
              <w:t>年</w:t>
            </w:r>
          </w:p>
        </w:tc>
        <w:tc>
          <w:tcPr>
            <w:tcW w:w="1259" w:type="dxa"/>
            <w:vAlign w:val="center"/>
          </w:tcPr>
          <w:p w:rsidR="005A0C4D" w:rsidRPr="00B36A53" w:rsidRDefault="005A0C4D" w:rsidP="004F58BA">
            <w:pPr>
              <w:snapToGrid w:val="0"/>
              <w:jc w:val="center"/>
              <w:rPr>
                <w:rFonts w:ascii="宋体" w:hAnsi="宋体" w:cs="宋体"/>
                <w:szCs w:val="21"/>
              </w:rPr>
            </w:pPr>
            <w:r w:rsidRPr="00B36A53">
              <w:rPr>
                <w:rFonts w:eastAsia="等线"/>
                <w:color w:val="000000"/>
                <w:szCs w:val="21"/>
              </w:rPr>
              <w:t xml:space="preserve">60000.00 </w:t>
            </w:r>
          </w:p>
        </w:tc>
        <w:tc>
          <w:tcPr>
            <w:tcW w:w="1276" w:type="dxa"/>
            <w:vAlign w:val="center"/>
          </w:tcPr>
          <w:p w:rsidR="005A0C4D" w:rsidRPr="00B36A53" w:rsidRDefault="005A0C4D" w:rsidP="004F58BA">
            <w:pPr>
              <w:snapToGrid w:val="0"/>
              <w:jc w:val="center"/>
              <w:rPr>
                <w:rFonts w:ascii="宋体" w:hAnsi="宋体" w:cs="宋体"/>
                <w:szCs w:val="21"/>
              </w:rPr>
            </w:pPr>
            <w:r w:rsidRPr="00B36A53">
              <w:rPr>
                <w:rFonts w:eastAsia="等线"/>
                <w:color w:val="000000"/>
                <w:szCs w:val="21"/>
              </w:rPr>
              <w:t xml:space="preserve">60000.00 </w:t>
            </w:r>
          </w:p>
        </w:tc>
      </w:tr>
      <w:tr w:rsidR="005A0C4D" w:rsidRPr="00F7435B" w:rsidTr="004F58BA">
        <w:trPr>
          <w:jc w:val="center"/>
        </w:trPr>
        <w:tc>
          <w:tcPr>
            <w:tcW w:w="562" w:type="dxa"/>
            <w:vAlign w:val="center"/>
          </w:tcPr>
          <w:p w:rsidR="005A0C4D" w:rsidRPr="00F7435B" w:rsidRDefault="005A0C4D" w:rsidP="004F58BA">
            <w:pPr>
              <w:snapToGrid w:val="0"/>
              <w:jc w:val="center"/>
              <w:rPr>
                <w:rFonts w:ascii="宋体" w:hAnsi="宋体" w:cs="宋体"/>
                <w:szCs w:val="21"/>
              </w:rPr>
            </w:pPr>
            <w:r w:rsidRPr="00F7435B">
              <w:rPr>
                <w:rFonts w:ascii="宋体" w:hAnsi="宋体" w:cs="宋体" w:hint="eastAsia"/>
                <w:szCs w:val="21"/>
              </w:rPr>
              <w:t>1</w:t>
            </w:r>
            <w:r w:rsidRPr="00F7435B">
              <w:rPr>
                <w:rFonts w:ascii="宋体" w:hAnsi="宋体" w:cs="宋体"/>
                <w:szCs w:val="21"/>
              </w:rPr>
              <w:t>2</w:t>
            </w:r>
          </w:p>
        </w:tc>
        <w:tc>
          <w:tcPr>
            <w:tcW w:w="1418" w:type="dxa"/>
            <w:vAlign w:val="center"/>
          </w:tcPr>
          <w:p w:rsidR="005A0C4D" w:rsidRPr="00F7435B" w:rsidRDefault="005A0C4D" w:rsidP="004F58BA">
            <w:pPr>
              <w:snapToGrid w:val="0"/>
              <w:jc w:val="center"/>
              <w:rPr>
                <w:rFonts w:ascii="宋体" w:hAnsi="宋体" w:cs="宋体"/>
                <w:szCs w:val="21"/>
              </w:rPr>
            </w:pPr>
            <w:r w:rsidRPr="00F7435B">
              <w:rPr>
                <w:rFonts w:ascii="宋体" w:hAnsi="宋体" w:cs="宋体" w:hint="eastAsia"/>
                <w:szCs w:val="21"/>
              </w:rPr>
              <w:t>重大事件运行保障</w:t>
            </w:r>
          </w:p>
        </w:tc>
        <w:tc>
          <w:tcPr>
            <w:tcW w:w="8237" w:type="dxa"/>
            <w:vAlign w:val="center"/>
          </w:tcPr>
          <w:p w:rsidR="005A0C4D" w:rsidRPr="00F7435B" w:rsidRDefault="005A0C4D" w:rsidP="004F58BA">
            <w:pPr>
              <w:snapToGrid w:val="0"/>
              <w:rPr>
                <w:rFonts w:ascii="宋体" w:hAnsi="宋体" w:cs="宋体"/>
                <w:szCs w:val="21"/>
              </w:rPr>
            </w:pPr>
            <w:r w:rsidRPr="00F7435B">
              <w:rPr>
                <w:rFonts w:ascii="宋体" w:hAnsi="宋体" w:cs="宋体" w:hint="eastAsia"/>
                <w:szCs w:val="21"/>
              </w:rPr>
              <w:t>为保障用户召开各类演示会议、专项检查等活动顺利进行，需在工作日上班之前，确保系统各项功能正常使用，并由专人负责配合参与相关活动。为保障敏感时期、节假日系统安全正常运行，制定节假日系统运行保障方案，安排专人负责，并有专人值班，值班人员对系统应用环境及运行安全全面检查，确保系统的各项功能正常使用。并根据用户要求，配合用户的专项工作。</w:t>
            </w:r>
          </w:p>
        </w:tc>
        <w:tc>
          <w:tcPr>
            <w:tcW w:w="851" w:type="dxa"/>
            <w:vMerge/>
            <w:vAlign w:val="center"/>
          </w:tcPr>
          <w:p w:rsidR="005A0C4D" w:rsidRPr="00F7435B" w:rsidRDefault="005A0C4D" w:rsidP="004F58BA">
            <w:pPr>
              <w:snapToGrid w:val="0"/>
              <w:jc w:val="center"/>
              <w:rPr>
                <w:rFonts w:ascii="宋体" w:hAnsi="宋体" w:cs="宋体"/>
                <w:szCs w:val="21"/>
              </w:rPr>
            </w:pPr>
          </w:p>
        </w:tc>
        <w:tc>
          <w:tcPr>
            <w:tcW w:w="425" w:type="dxa"/>
            <w:vMerge/>
            <w:vAlign w:val="center"/>
          </w:tcPr>
          <w:p w:rsidR="005A0C4D" w:rsidRPr="00F7435B" w:rsidRDefault="005A0C4D" w:rsidP="004F58BA">
            <w:pPr>
              <w:snapToGrid w:val="0"/>
              <w:jc w:val="center"/>
              <w:rPr>
                <w:rFonts w:ascii="宋体" w:hAnsi="宋体" w:cs="宋体"/>
                <w:szCs w:val="21"/>
              </w:rPr>
            </w:pPr>
          </w:p>
        </w:tc>
        <w:tc>
          <w:tcPr>
            <w:tcW w:w="425" w:type="dxa"/>
            <w:vAlign w:val="center"/>
          </w:tcPr>
          <w:p w:rsidR="005A0C4D" w:rsidRPr="00F7435B" w:rsidRDefault="005A0C4D" w:rsidP="004F58BA">
            <w:pPr>
              <w:snapToGrid w:val="0"/>
              <w:jc w:val="center"/>
              <w:rPr>
                <w:rFonts w:ascii="宋体" w:hAnsi="宋体" w:cs="宋体"/>
                <w:szCs w:val="21"/>
              </w:rPr>
            </w:pPr>
            <w:r>
              <w:rPr>
                <w:rFonts w:ascii="宋体" w:hAnsi="宋体" w:cs="宋体" w:hint="eastAsia"/>
                <w:szCs w:val="21"/>
              </w:rPr>
              <w:t>1</w:t>
            </w:r>
          </w:p>
        </w:tc>
        <w:tc>
          <w:tcPr>
            <w:tcW w:w="426" w:type="dxa"/>
            <w:vAlign w:val="center"/>
          </w:tcPr>
          <w:p w:rsidR="005A0C4D" w:rsidRPr="00F7435B" w:rsidRDefault="005A0C4D" w:rsidP="004F58BA">
            <w:pPr>
              <w:snapToGrid w:val="0"/>
              <w:jc w:val="center"/>
              <w:rPr>
                <w:rFonts w:ascii="宋体" w:hAnsi="宋体" w:cs="宋体"/>
                <w:szCs w:val="21"/>
              </w:rPr>
            </w:pPr>
            <w:r>
              <w:rPr>
                <w:rFonts w:ascii="宋体" w:hAnsi="宋体" w:cs="宋体" w:hint="eastAsia"/>
                <w:szCs w:val="21"/>
              </w:rPr>
              <w:t>年</w:t>
            </w:r>
          </w:p>
        </w:tc>
        <w:tc>
          <w:tcPr>
            <w:tcW w:w="1259" w:type="dxa"/>
            <w:vAlign w:val="center"/>
          </w:tcPr>
          <w:p w:rsidR="005A0C4D" w:rsidRPr="00B36A53" w:rsidRDefault="005A0C4D" w:rsidP="004F58BA">
            <w:pPr>
              <w:snapToGrid w:val="0"/>
              <w:jc w:val="center"/>
              <w:rPr>
                <w:rFonts w:ascii="宋体" w:hAnsi="宋体" w:cs="宋体"/>
                <w:szCs w:val="21"/>
              </w:rPr>
            </w:pPr>
            <w:r w:rsidRPr="00B36A53">
              <w:rPr>
                <w:rFonts w:eastAsia="等线"/>
                <w:color w:val="000000"/>
                <w:szCs w:val="21"/>
              </w:rPr>
              <w:t xml:space="preserve">30000.00 </w:t>
            </w:r>
          </w:p>
        </w:tc>
        <w:tc>
          <w:tcPr>
            <w:tcW w:w="1276" w:type="dxa"/>
            <w:vAlign w:val="center"/>
          </w:tcPr>
          <w:p w:rsidR="005A0C4D" w:rsidRPr="00B36A53" w:rsidRDefault="005A0C4D" w:rsidP="004F58BA">
            <w:pPr>
              <w:snapToGrid w:val="0"/>
              <w:jc w:val="center"/>
              <w:rPr>
                <w:rFonts w:ascii="宋体" w:hAnsi="宋体" w:cs="宋体"/>
                <w:szCs w:val="21"/>
              </w:rPr>
            </w:pPr>
            <w:r w:rsidRPr="00B36A53">
              <w:rPr>
                <w:rFonts w:eastAsia="等线"/>
                <w:color w:val="000000"/>
                <w:szCs w:val="21"/>
              </w:rPr>
              <w:t xml:space="preserve">30000.00 </w:t>
            </w:r>
          </w:p>
        </w:tc>
      </w:tr>
      <w:tr w:rsidR="005A0C4D" w:rsidRPr="00B36A53" w:rsidTr="004F58BA">
        <w:trPr>
          <w:jc w:val="center"/>
        </w:trPr>
        <w:tc>
          <w:tcPr>
            <w:tcW w:w="13603" w:type="dxa"/>
            <w:gridSpan w:val="8"/>
            <w:vAlign w:val="center"/>
          </w:tcPr>
          <w:p w:rsidR="005A0C4D" w:rsidRPr="00F7435B" w:rsidRDefault="005A0C4D" w:rsidP="004F58BA">
            <w:pPr>
              <w:snapToGrid w:val="0"/>
              <w:jc w:val="center"/>
              <w:rPr>
                <w:rFonts w:ascii="宋体" w:hAnsi="宋体" w:cs="宋体"/>
                <w:b/>
                <w:bCs/>
                <w:szCs w:val="21"/>
              </w:rPr>
            </w:pPr>
            <w:r w:rsidRPr="00F7435B">
              <w:rPr>
                <w:rFonts w:ascii="宋体" w:hAnsi="宋体" w:cs="宋体" w:hint="eastAsia"/>
                <w:b/>
                <w:bCs/>
                <w:szCs w:val="21"/>
              </w:rPr>
              <w:t>合计</w:t>
            </w:r>
          </w:p>
        </w:tc>
        <w:tc>
          <w:tcPr>
            <w:tcW w:w="1276" w:type="dxa"/>
            <w:vAlign w:val="center"/>
          </w:tcPr>
          <w:p w:rsidR="005A0C4D" w:rsidRPr="00B36A53" w:rsidRDefault="005A0C4D" w:rsidP="004F58BA">
            <w:pPr>
              <w:snapToGrid w:val="0"/>
              <w:jc w:val="center"/>
              <w:rPr>
                <w:rFonts w:eastAsia="等线"/>
                <w:color w:val="000000"/>
                <w:szCs w:val="21"/>
              </w:rPr>
            </w:pPr>
            <w:r w:rsidRPr="00B36A53">
              <w:rPr>
                <w:rFonts w:eastAsia="等线"/>
                <w:color w:val="000000"/>
                <w:szCs w:val="21"/>
              </w:rPr>
              <w:t>112</w:t>
            </w:r>
            <w:r>
              <w:rPr>
                <w:rFonts w:eastAsia="等线"/>
                <w:color w:val="000000"/>
                <w:szCs w:val="21"/>
              </w:rPr>
              <w:t>8</w:t>
            </w:r>
            <w:r w:rsidRPr="00B36A53">
              <w:rPr>
                <w:rFonts w:eastAsia="等线"/>
                <w:color w:val="000000"/>
                <w:szCs w:val="21"/>
              </w:rPr>
              <w:t>000.00</w:t>
            </w:r>
          </w:p>
        </w:tc>
      </w:tr>
    </w:tbl>
    <w:p w:rsidR="00DF7AF5" w:rsidRDefault="00DF7AF5" w:rsidP="005A0C4D">
      <w:pPr>
        <w:rPr>
          <w:rFonts w:hint="eastAsia"/>
          <w:sz w:val="28"/>
          <w:szCs w:val="28"/>
        </w:rPr>
      </w:pPr>
    </w:p>
    <w:p w:rsidR="005A0C4D" w:rsidRPr="005A0C4D" w:rsidRDefault="005A0C4D" w:rsidP="005A0C4D">
      <w:pPr>
        <w:rPr>
          <w:rFonts w:hint="eastAsia"/>
          <w:sz w:val="28"/>
          <w:szCs w:val="28"/>
        </w:rPr>
      </w:pPr>
      <w:r w:rsidRPr="005A0C4D">
        <w:rPr>
          <w:rFonts w:hint="eastAsia"/>
          <w:sz w:val="28"/>
          <w:szCs w:val="28"/>
        </w:rPr>
        <w:t>第三包：</w:t>
      </w:r>
    </w:p>
    <w:p w:rsidR="000F0978" w:rsidRDefault="000F0978" w:rsidP="000F0978">
      <w:pPr>
        <w:ind w:firstLine="480"/>
      </w:pP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933"/>
        <w:gridCol w:w="2330"/>
        <w:gridCol w:w="2689"/>
        <w:gridCol w:w="1276"/>
        <w:gridCol w:w="1134"/>
        <w:gridCol w:w="1134"/>
        <w:gridCol w:w="1843"/>
        <w:gridCol w:w="1559"/>
      </w:tblGrid>
      <w:tr w:rsidR="00DF7AF5" w:rsidTr="00DF7AF5">
        <w:trPr>
          <w:trHeight w:val="701"/>
        </w:trPr>
        <w:tc>
          <w:tcPr>
            <w:tcW w:w="695" w:type="pct"/>
            <w:shd w:val="clear" w:color="auto" w:fill="auto"/>
          </w:tcPr>
          <w:p w:rsidR="000F0978" w:rsidRDefault="000F0978" w:rsidP="004F58BA">
            <w:pPr>
              <w:pStyle w:val="TableParagraph"/>
              <w:ind w:firstLineChars="0" w:firstLine="0"/>
              <w:jc w:val="center"/>
              <w:rPr>
                <w:b/>
                <w:color w:val="000000" w:themeColor="text1"/>
                <w:w w:val="105"/>
                <w:sz w:val="21"/>
                <w:szCs w:val="21"/>
              </w:rPr>
            </w:pPr>
            <w:r>
              <w:rPr>
                <w:rFonts w:hint="eastAsia"/>
                <w:b/>
                <w:color w:val="000000" w:themeColor="text1"/>
                <w:w w:val="105"/>
                <w:sz w:val="21"/>
                <w:szCs w:val="21"/>
              </w:rPr>
              <w:t>标的名称</w:t>
            </w:r>
          </w:p>
        </w:tc>
        <w:tc>
          <w:tcPr>
            <w:tcW w:w="838" w:type="pct"/>
            <w:shd w:val="clear" w:color="auto" w:fill="auto"/>
          </w:tcPr>
          <w:p w:rsidR="000F0978" w:rsidRDefault="000F0978" w:rsidP="004F58BA">
            <w:pPr>
              <w:pStyle w:val="TableParagraph"/>
              <w:ind w:firstLineChars="0" w:firstLine="0"/>
              <w:jc w:val="center"/>
              <w:rPr>
                <w:b/>
                <w:color w:val="000000" w:themeColor="text1"/>
                <w:w w:val="105"/>
                <w:sz w:val="21"/>
                <w:szCs w:val="21"/>
              </w:rPr>
            </w:pPr>
            <w:r>
              <w:rPr>
                <w:rFonts w:hint="eastAsia"/>
                <w:b/>
                <w:color w:val="000000" w:themeColor="text1"/>
                <w:w w:val="105"/>
                <w:sz w:val="21"/>
                <w:szCs w:val="21"/>
              </w:rPr>
              <w:t>品牌、规格型号/主要服务内容</w:t>
            </w:r>
          </w:p>
        </w:tc>
        <w:tc>
          <w:tcPr>
            <w:tcW w:w="967" w:type="pct"/>
            <w:shd w:val="clear" w:color="auto" w:fill="auto"/>
          </w:tcPr>
          <w:p w:rsidR="000F0978" w:rsidRDefault="000F0978" w:rsidP="004F58BA">
            <w:pPr>
              <w:pStyle w:val="TableParagraph"/>
              <w:ind w:firstLineChars="0" w:firstLine="0"/>
              <w:jc w:val="center"/>
              <w:rPr>
                <w:b/>
                <w:color w:val="000000" w:themeColor="text1"/>
                <w:w w:val="105"/>
                <w:sz w:val="21"/>
                <w:szCs w:val="21"/>
              </w:rPr>
            </w:pPr>
            <w:r>
              <w:rPr>
                <w:rFonts w:hint="eastAsia"/>
                <w:b/>
                <w:color w:val="000000" w:themeColor="text1"/>
                <w:w w:val="105"/>
                <w:sz w:val="21"/>
                <w:szCs w:val="21"/>
              </w:rPr>
              <w:t>制造商名称</w:t>
            </w:r>
          </w:p>
        </w:tc>
        <w:tc>
          <w:tcPr>
            <w:tcW w:w="459" w:type="pct"/>
            <w:shd w:val="clear" w:color="auto" w:fill="auto"/>
          </w:tcPr>
          <w:p w:rsidR="000F0978" w:rsidRDefault="000F0978" w:rsidP="004F58BA">
            <w:pPr>
              <w:pStyle w:val="TableParagraph"/>
              <w:ind w:firstLineChars="0" w:firstLine="0"/>
              <w:jc w:val="center"/>
              <w:rPr>
                <w:b/>
                <w:color w:val="000000" w:themeColor="text1"/>
                <w:w w:val="105"/>
                <w:sz w:val="21"/>
                <w:szCs w:val="21"/>
              </w:rPr>
            </w:pPr>
            <w:r>
              <w:rPr>
                <w:rFonts w:hint="eastAsia"/>
                <w:b/>
                <w:color w:val="000000" w:themeColor="text1"/>
                <w:w w:val="105"/>
                <w:sz w:val="21"/>
                <w:szCs w:val="21"/>
              </w:rPr>
              <w:t>产地</w:t>
            </w:r>
          </w:p>
        </w:tc>
        <w:tc>
          <w:tcPr>
            <w:tcW w:w="408" w:type="pct"/>
            <w:shd w:val="clear" w:color="auto" w:fill="auto"/>
          </w:tcPr>
          <w:p w:rsidR="000F0978" w:rsidRDefault="000F0978" w:rsidP="004F58BA">
            <w:pPr>
              <w:pStyle w:val="TableParagraph"/>
              <w:ind w:firstLineChars="0" w:firstLine="0"/>
              <w:jc w:val="center"/>
              <w:rPr>
                <w:b/>
                <w:color w:val="000000" w:themeColor="text1"/>
                <w:w w:val="105"/>
                <w:sz w:val="21"/>
                <w:szCs w:val="21"/>
              </w:rPr>
            </w:pPr>
            <w:r>
              <w:rPr>
                <w:rFonts w:hint="eastAsia"/>
                <w:b/>
                <w:color w:val="000000" w:themeColor="text1"/>
                <w:w w:val="105"/>
                <w:sz w:val="21"/>
                <w:szCs w:val="21"/>
              </w:rPr>
              <w:t>数量</w:t>
            </w:r>
          </w:p>
        </w:tc>
        <w:tc>
          <w:tcPr>
            <w:tcW w:w="408" w:type="pct"/>
            <w:shd w:val="clear" w:color="auto" w:fill="auto"/>
          </w:tcPr>
          <w:p w:rsidR="000F0978" w:rsidRDefault="000F0978" w:rsidP="004F58BA">
            <w:pPr>
              <w:pStyle w:val="TableParagraph"/>
              <w:ind w:firstLineChars="0" w:firstLine="0"/>
              <w:jc w:val="center"/>
              <w:rPr>
                <w:b/>
                <w:color w:val="000000" w:themeColor="text1"/>
                <w:w w:val="105"/>
                <w:sz w:val="21"/>
                <w:szCs w:val="21"/>
              </w:rPr>
            </w:pPr>
            <w:r>
              <w:rPr>
                <w:rFonts w:hint="eastAsia"/>
                <w:b/>
                <w:color w:val="000000" w:themeColor="text1"/>
                <w:w w:val="105"/>
                <w:sz w:val="21"/>
                <w:szCs w:val="21"/>
              </w:rPr>
              <w:t>单位</w:t>
            </w:r>
          </w:p>
        </w:tc>
        <w:tc>
          <w:tcPr>
            <w:tcW w:w="663" w:type="pct"/>
            <w:shd w:val="clear" w:color="auto" w:fill="auto"/>
          </w:tcPr>
          <w:p w:rsidR="000F0978" w:rsidRDefault="000F0978" w:rsidP="004F58BA">
            <w:pPr>
              <w:pStyle w:val="TableParagraph"/>
              <w:ind w:firstLineChars="0" w:firstLine="0"/>
              <w:jc w:val="center"/>
              <w:rPr>
                <w:b/>
                <w:color w:val="000000" w:themeColor="text1"/>
                <w:w w:val="105"/>
                <w:sz w:val="21"/>
                <w:szCs w:val="21"/>
              </w:rPr>
            </w:pPr>
            <w:r>
              <w:rPr>
                <w:rFonts w:hint="eastAsia"/>
                <w:b/>
                <w:color w:val="000000" w:themeColor="text1"/>
                <w:w w:val="105"/>
                <w:sz w:val="21"/>
                <w:szCs w:val="21"/>
              </w:rPr>
              <w:t>单价（元）</w:t>
            </w:r>
          </w:p>
        </w:tc>
        <w:tc>
          <w:tcPr>
            <w:tcW w:w="561" w:type="pct"/>
            <w:shd w:val="clear" w:color="auto" w:fill="auto"/>
          </w:tcPr>
          <w:p w:rsidR="000F0978" w:rsidRDefault="000F0978" w:rsidP="004F58BA">
            <w:pPr>
              <w:pStyle w:val="TableParagraph"/>
              <w:ind w:firstLineChars="0" w:firstLine="0"/>
              <w:jc w:val="center"/>
              <w:rPr>
                <w:b/>
                <w:color w:val="000000" w:themeColor="text1"/>
                <w:w w:val="105"/>
                <w:sz w:val="21"/>
                <w:szCs w:val="21"/>
              </w:rPr>
            </w:pPr>
            <w:r>
              <w:rPr>
                <w:rFonts w:hint="eastAsia"/>
                <w:b/>
                <w:color w:val="000000" w:themeColor="text1"/>
                <w:w w:val="105"/>
                <w:sz w:val="21"/>
                <w:szCs w:val="21"/>
              </w:rPr>
              <w:t>总价（元）</w:t>
            </w:r>
          </w:p>
        </w:tc>
      </w:tr>
      <w:tr w:rsidR="00DF7AF5" w:rsidTr="00DF7AF5">
        <w:trPr>
          <w:trHeight w:val="90"/>
        </w:trPr>
        <w:tc>
          <w:tcPr>
            <w:tcW w:w="695" w:type="pct"/>
            <w:shd w:val="clear" w:color="auto" w:fill="auto"/>
          </w:tcPr>
          <w:p w:rsidR="000F0978" w:rsidRDefault="000F0978" w:rsidP="004F58BA">
            <w:pPr>
              <w:pStyle w:val="TableParagraph"/>
              <w:ind w:firstLineChars="0" w:firstLine="0"/>
              <w:jc w:val="center"/>
              <w:rPr>
                <w:bCs/>
                <w:color w:val="000000" w:themeColor="text1"/>
                <w:sz w:val="21"/>
                <w:szCs w:val="21"/>
              </w:rPr>
            </w:pPr>
            <w:r>
              <w:rPr>
                <w:rFonts w:hint="eastAsia"/>
                <w:bCs/>
                <w:color w:val="000000" w:themeColor="text1"/>
                <w:sz w:val="21"/>
                <w:szCs w:val="21"/>
              </w:rPr>
              <w:t>污染源自动监控系统运行维护项目</w:t>
            </w:r>
          </w:p>
        </w:tc>
        <w:tc>
          <w:tcPr>
            <w:tcW w:w="838" w:type="pct"/>
            <w:shd w:val="clear" w:color="auto" w:fill="auto"/>
          </w:tcPr>
          <w:p w:rsidR="000F0978" w:rsidRDefault="000F0978" w:rsidP="004F58BA">
            <w:pPr>
              <w:pStyle w:val="TableParagraph"/>
              <w:ind w:firstLineChars="0" w:firstLine="0"/>
              <w:jc w:val="center"/>
              <w:rPr>
                <w:bCs/>
                <w:color w:val="000000" w:themeColor="text1"/>
                <w:sz w:val="21"/>
                <w:szCs w:val="21"/>
                <w:lang w:val="en-US"/>
              </w:rPr>
            </w:pPr>
            <w:r>
              <w:rPr>
                <w:rFonts w:hint="eastAsia"/>
              </w:rPr>
              <w:t>内蒙古自治区污染源视频监控系统运行维护</w:t>
            </w:r>
          </w:p>
        </w:tc>
        <w:tc>
          <w:tcPr>
            <w:tcW w:w="967" w:type="pct"/>
            <w:shd w:val="clear" w:color="auto" w:fill="auto"/>
          </w:tcPr>
          <w:p w:rsidR="000F0978" w:rsidRDefault="000F0978" w:rsidP="004F58BA">
            <w:pPr>
              <w:pStyle w:val="TableParagraph"/>
              <w:ind w:firstLineChars="0" w:firstLine="0"/>
              <w:jc w:val="center"/>
              <w:rPr>
                <w:bCs/>
                <w:color w:val="000000" w:themeColor="text1"/>
                <w:sz w:val="21"/>
                <w:szCs w:val="21"/>
                <w:lang w:val="en-US"/>
              </w:rPr>
            </w:pPr>
            <w:r>
              <w:rPr>
                <w:rFonts w:hint="eastAsia"/>
              </w:rPr>
              <w:t>西安交大长天软件股份有限公司</w:t>
            </w:r>
          </w:p>
        </w:tc>
        <w:tc>
          <w:tcPr>
            <w:tcW w:w="459" w:type="pct"/>
            <w:shd w:val="clear" w:color="auto" w:fill="auto"/>
          </w:tcPr>
          <w:p w:rsidR="000F0978" w:rsidRDefault="000F0978" w:rsidP="004F58BA">
            <w:pPr>
              <w:pStyle w:val="TableParagraph"/>
              <w:ind w:firstLineChars="0" w:firstLine="0"/>
              <w:jc w:val="center"/>
              <w:rPr>
                <w:bCs/>
                <w:color w:val="000000" w:themeColor="text1"/>
                <w:sz w:val="21"/>
                <w:szCs w:val="21"/>
                <w:lang w:val="en-US"/>
              </w:rPr>
            </w:pPr>
            <w:r>
              <w:rPr>
                <w:rFonts w:hint="eastAsia"/>
                <w:bCs/>
                <w:color w:val="000000" w:themeColor="text1"/>
                <w:sz w:val="21"/>
                <w:szCs w:val="21"/>
                <w:lang w:val="en-US"/>
              </w:rPr>
              <w:t>中国</w:t>
            </w:r>
          </w:p>
        </w:tc>
        <w:tc>
          <w:tcPr>
            <w:tcW w:w="408" w:type="pct"/>
            <w:shd w:val="clear" w:color="auto" w:fill="auto"/>
          </w:tcPr>
          <w:p w:rsidR="000F0978" w:rsidRDefault="000F0978" w:rsidP="004F58BA">
            <w:pPr>
              <w:pStyle w:val="TableParagraph"/>
              <w:ind w:firstLineChars="0" w:firstLine="0"/>
              <w:jc w:val="center"/>
              <w:rPr>
                <w:bCs/>
                <w:color w:val="000000" w:themeColor="text1"/>
                <w:sz w:val="21"/>
                <w:szCs w:val="21"/>
                <w:lang w:val="en-US"/>
              </w:rPr>
            </w:pPr>
            <w:r>
              <w:rPr>
                <w:rFonts w:hint="eastAsia"/>
                <w:bCs/>
                <w:color w:val="000000" w:themeColor="text1"/>
                <w:sz w:val="21"/>
                <w:szCs w:val="21"/>
                <w:lang w:val="en-US"/>
              </w:rPr>
              <w:t>1</w:t>
            </w:r>
          </w:p>
        </w:tc>
        <w:tc>
          <w:tcPr>
            <w:tcW w:w="408" w:type="pct"/>
            <w:shd w:val="clear" w:color="auto" w:fill="auto"/>
          </w:tcPr>
          <w:p w:rsidR="000F0978" w:rsidRDefault="000F0978" w:rsidP="004F58BA">
            <w:pPr>
              <w:pStyle w:val="TableParagraph"/>
              <w:ind w:firstLineChars="0" w:firstLine="0"/>
              <w:jc w:val="center"/>
              <w:rPr>
                <w:bCs/>
                <w:color w:val="000000" w:themeColor="text1"/>
                <w:sz w:val="21"/>
                <w:szCs w:val="21"/>
                <w:lang w:val="en-US"/>
              </w:rPr>
            </w:pPr>
            <w:r>
              <w:rPr>
                <w:rFonts w:hint="eastAsia"/>
                <w:bCs/>
                <w:color w:val="000000" w:themeColor="text1"/>
                <w:sz w:val="21"/>
                <w:szCs w:val="21"/>
                <w:lang w:val="en-US"/>
              </w:rPr>
              <w:t>套</w:t>
            </w:r>
          </w:p>
        </w:tc>
        <w:tc>
          <w:tcPr>
            <w:tcW w:w="663" w:type="pct"/>
            <w:shd w:val="clear" w:color="auto" w:fill="auto"/>
          </w:tcPr>
          <w:p w:rsidR="000F0978" w:rsidRDefault="000F0978" w:rsidP="00DF7AF5">
            <w:pPr>
              <w:jc w:val="center"/>
              <w:rPr>
                <w:rFonts w:ascii="宋体" w:hAnsi="宋体" w:cs="宋体"/>
                <w:color w:val="000000" w:themeColor="text1"/>
                <w:szCs w:val="21"/>
              </w:rPr>
            </w:pPr>
            <w:r>
              <w:rPr>
                <w:rFonts w:ascii="宋体" w:hAnsi="宋体" w:cs="宋体" w:hint="eastAsia"/>
                <w:color w:val="000000" w:themeColor="text1"/>
                <w:szCs w:val="21"/>
              </w:rPr>
              <w:t>224000.00</w:t>
            </w:r>
          </w:p>
        </w:tc>
        <w:tc>
          <w:tcPr>
            <w:tcW w:w="561" w:type="pct"/>
            <w:shd w:val="clear" w:color="auto" w:fill="auto"/>
          </w:tcPr>
          <w:p w:rsidR="000F0978" w:rsidRDefault="000F0978" w:rsidP="004F58BA">
            <w:pPr>
              <w:pStyle w:val="TableParagraph"/>
              <w:ind w:firstLine="420"/>
              <w:jc w:val="center"/>
              <w:rPr>
                <w:bCs/>
                <w:color w:val="000000" w:themeColor="text1"/>
                <w:sz w:val="21"/>
                <w:szCs w:val="21"/>
                <w:lang w:val="en-US"/>
              </w:rPr>
            </w:pPr>
            <w:r>
              <w:rPr>
                <w:rFonts w:hint="eastAsia"/>
                <w:bCs/>
                <w:color w:val="000000" w:themeColor="text1"/>
                <w:sz w:val="21"/>
                <w:szCs w:val="21"/>
                <w:lang w:val="en-US"/>
              </w:rPr>
              <w:t>224000.00</w:t>
            </w:r>
          </w:p>
        </w:tc>
      </w:tr>
    </w:tbl>
    <w:p w:rsidR="005A0C4D" w:rsidRDefault="005A0C4D" w:rsidP="005A0C4D">
      <w:pPr>
        <w:rPr>
          <w:rFonts w:hint="eastAsia"/>
        </w:rPr>
      </w:pPr>
    </w:p>
    <w:p w:rsidR="005A0C4D" w:rsidRDefault="005A0C4D">
      <w:pPr>
        <w:rPr>
          <w:rFonts w:hint="eastAsia"/>
          <w:sz w:val="28"/>
          <w:szCs w:val="28"/>
        </w:rPr>
      </w:pPr>
      <w:r>
        <w:rPr>
          <w:rFonts w:hint="eastAsia"/>
          <w:sz w:val="28"/>
          <w:szCs w:val="28"/>
        </w:rPr>
        <w:lastRenderedPageBreak/>
        <w:t>第四包：</w:t>
      </w:r>
    </w:p>
    <w:tbl>
      <w:tblPr>
        <w:tblStyle w:val="ab"/>
        <w:tblW w:w="5000" w:type="pct"/>
        <w:jc w:val="center"/>
        <w:tblLook w:val="04A0"/>
      </w:tblPr>
      <w:tblGrid>
        <w:gridCol w:w="492"/>
        <w:gridCol w:w="695"/>
        <w:gridCol w:w="7765"/>
        <w:gridCol w:w="1046"/>
        <w:gridCol w:w="448"/>
        <w:gridCol w:w="598"/>
        <w:gridCol w:w="448"/>
        <w:gridCol w:w="1344"/>
        <w:gridCol w:w="1338"/>
      </w:tblGrid>
      <w:tr w:rsidR="005A0C4D" w:rsidRPr="0054368F" w:rsidTr="004F58BA">
        <w:trPr>
          <w:jc w:val="center"/>
        </w:trPr>
        <w:tc>
          <w:tcPr>
            <w:tcW w:w="174" w:type="pct"/>
            <w:vAlign w:val="center"/>
          </w:tcPr>
          <w:p w:rsidR="005A0C4D" w:rsidRPr="0054368F" w:rsidRDefault="005A0C4D" w:rsidP="004F58BA">
            <w:pPr>
              <w:jc w:val="center"/>
              <w:rPr>
                <w:rFonts w:ascii="宋体" w:hAnsi="宋体" w:cs="宋体"/>
                <w:b/>
                <w:bCs/>
                <w:szCs w:val="21"/>
              </w:rPr>
            </w:pPr>
            <w:r w:rsidRPr="0054368F">
              <w:rPr>
                <w:rFonts w:ascii="宋体" w:hAnsi="宋体" w:cs="宋体" w:hint="eastAsia"/>
                <w:b/>
                <w:bCs/>
                <w:szCs w:val="21"/>
              </w:rPr>
              <w:t>序号</w:t>
            </w:r>
          </w:p>
        </w:tc>
        <w:tc>
          <w:tcPr>
            <w:tcW w:w="245" w:type="pct"/>
            <w:vAlign w:val="center"/>
          </w:tcPr>
          <w:p w:rsidR="005A0C4D" w:rsidRPr="0054368F" w:rsidRDefault="005A0C4D" w:rsidP="004F58BA">
            <w:pPr>
              <w:jc w:val="center"/>
              <w:rPr>
                <w:rFonts w:ascii="宋体" w:hAnsi="宋体" w:cs="宋体"/>
                <w:b/>
                <w:bCs/>
                <w:szCs w:val="21"/>
              </w:rPr>
            </w:pPr>
            <w:r w:rsidRPr="0054368F">
              <w:rPr>
                <w:rFonts w:ascii="宋体" w:hAnsi="宋体" w:cs="宋体" w:hint="eastAsia"/>
                <w:b/>
                <w:bCs/>
                <w:szCs w:val="21"/>
              </w:rPr>
              <w:t>标的名称</w:t>
            </w:r>
          </w:p>
        </w:tc>
        <w:tc>
          <w:tcPr>
            <w:tcW w:w="2739" w:type="pct"/>
            <w:vAlign w:val="center"/>
          </w:tcPr>
          <w:p w:rsidR="005A0C4D" w:rsidRPr="0054368F" w:rsidRDefault="005A0C4D" w:rsidP="004F58BA">
            <w:pPr>
              <w:jc w:val="center"/>
              <w:rPr>
                <w:rFonts w:ascii="宋体" w:hAnsi="宋体" w:cs="宋体"/>
                <w:b/>
                <w:bCs/>
                <w:szCs w:val="21"/>
              </w:rPr>
            </w:pPr>
            <w:r w:rsidRPr="0054368F">
              <w:rPr>
                <w:rFonts w:ascii="宋体" w:hAnsi="宋体" w:cs="宋体" w:hint="eastAsia"/>
                <w:b/>
                <w:bCs/>
                <w:szCs w:val="21"/>
              </w:rPr>
              <w:t>品牌、规格型号/主要服务内容</w:t>
            </w:r>
          </w:p>
        </w:tc>
        <w:tc>
          <w:tcPr>
            <w:tcW w:w="369" w:type="pct"/>
            <w:vAlign w:val="center"/>
          </w:tcPr>
          <w:p w:rsidR="005A0C4D" w:rsidRPr="0054368F" w:rsidRDefault="005A0C4D" w:rsidP="004F58BA">
            <w:pPr>
              <w:jc w:val="center"/>
              <w:rPr>
                <w:rFonts w:ascii="宋体" w:hAnsi="宋体" w:cs="宋体"/>
                <w:b/>
                <w:bCs/>
                <w:szCs w:val="21"/>
              </w:rPr>
            </w:pPr>
            <w:r w:rsidRPr="0054368F">
              <w:rPr>
                <w:rFonts w:ascii="宋体" w:hAnsi="宋体" w:cs="宋体" w:hint="eastAsia"/>
                <w:b/>
                <w:bCs/>
                <w:szCs w:val="21"/>
              </w:rPr>
              <w:t>制造商名称</w:t>
            </w:r>
          </w:p>
        </w:tc>
        <w:tc>
          <w:tcPr>
            <w:tcW w:w="158" w:type="pct"/>
            <w:vAlign w:val="center"/>
          </w:tcPr>
          <w:p w:rsidR="005A0C4D" w:rsidRPr="0054368F" w:rsidRDefault="005A0C4D" w:rsidP="004F58BA">
            <w:pPr>
              <w:jc w:val="center"/>
              <w:rPr>
                <w:rFonts w:ascii="宋体" w:hAnsi="宋体" w:cs="宋体"/>
                <w:b/>
                <w:bCs/>
                <w:szCs w:val="21"/>
              </w:rPr>
            </w:pPr>
            <w:r w:rsidRPr="0054368F">
              <w:rPr>
                <w:rFonts w:ascii="宋体" w:hAnsi="宋体" w:cs="宋体" w:hint="eastAsia"/>
                <w:b/>
                <w:bCs/>
                <w:szCs w:val="21"/>
              </w:rPr>
              <w:t>产地</w:t>
            </w:r>
          </w:p>
        </w:tc>
        <w:tc>
          <w:tcPr>
            <w:tcW w:w="211" w:type="pct"/>
            <w:vAlign w:val="center"/>
          </w:tcPr>
          <w:p w:rsidR="005A0C4D" w:rsidRPr="0054368F" w:rsidRDefault="005A0C4D" w:rsidP="004F58BA">
            <w:pPr>
              <w:jc w:val="center"/>
              <w:rPr>
                <w:rFonts w:ascii="宋体" w:hAnsi="宋体" w:cs="宋体"/>
                <w:b/>
                <w:bCs/>
                <w:szCs w:val="21"/>
              </w:rPr>
            </w:pPr>
            <w:r w:rsidRPr="0054368F">
              <w:rPr>
                <w:rFonts w:ascii="宋体" w:hAnsi="宋体" w:cs="宋体" w:hint="eastAsia"/>
                <w:b/>
                <w:bCs/>
                <w:szCs w:val="21"/>
              </w:rPr>
              <w:t>数量</w:t>
            </w:r>
          </w:p>
        </w:tc>
        <w:tc>
          <w:tcPr>
            <w:tcW w:w="158" w:type="pct"/>
            <w:vAlign w:val="center"/>
          </w:tcPr>
          <w:p w:rsidR="005A0C4D" w:rsidRPr="0054368F" w:rsidRDefault="005A0C4D" w:rsidP="004F58BA">
            <w:pPr>
              <w:jc w:val="center"/>
              <w:rPr>
                <w:rFonts w:ascii="宋体" w:hAnsi="宋体" w:cs="宋体"/>
                <w:b/>
                <w:bCs/>
                <w:szCs w:val="21"/>
              </w:rPr>
            </w:pPr>
            <w:r w:rsidRPr="0054368F">
              <w:rPr>
                <w:rFonts w:ascii="宋体" w:hAnsi="宋体" w:cs="宋体" w:hint="eastAsia"/>
                <w:b/>
                <w:bCs/>
                <w:szCs w:val="21"/>
              </w:rPr>
              <w:t>单位</w:t>
            </w:r>
          </w:p>
        </w:tc>
        <w:tc>
          <w:tcPr>
            <w:tcW w:w="474" w:type="pct"/>
            <w:vAlign w:val="center"/>
          </w:tcPr>
          <w:p w:rsidR="005A0C4D" w:rsidRPr="0054368F" w:rsidRDefault="005A0C4D" w:rsidP="004F58BA">
            <w:pPr>
              <w:jc w:val="center"/>
              <w:rPr>
                <w:rFonts w:ascii="宋体" w:hAnsi="宋体" w:cs="宋体"/>
                <w:b/>
                <w:bCs/>
                <w:szCs w:val="21"/>
              </w:rPr>
            </w:pPr>
            <w:r w:rsidRPr="0054368F">
              <w:rPr>
                <w:rFonts w:ascii="宋体" w:hAnsi="宋体" w:cs="宋体" w:hint="eastAsia"/>
                <w:b/>
                <w:bCs/>
                <w:szCs w:val="21"/>
              </w:rPr>
              <w:t>单价（元）</w:t>
            </w:r>
          </w:p>
        </w:tc>
        <w:tc>
          <w:tcPr>
            <w:tcW w:w="472" w:type="pct"/>
            <w:vAlign w:val="center"/>
          </w:tcPr>
          <w:p w:rsidR="005A0C4D" w:rsidRPr="0054368F" w:rsidRDefault="005A0C4D" w:rsidP="004F58BA">
            <w:pPr>
              <w:jc w:val="center"/>
              <w:rPr>
                <w:rFonts w:ascii="宋体" w:hAnsi="宋体" w:cs="宋体"/>
                <w:b/>
                <w:bCs/>
                <w:szCs w:val="21"/>
              </w:rPr>
            </w:pPr>
            <w:r w:rsidRPr="0054368F">
              <w:rPr>
                <w:rFonts w:ascii="宋体" w:hAnsi="宋体" w:cs="宋体" w:hint="eastAsia"/>
                <w:b/>
                <w:bCs/>
                <w:szCs w:val="21"/>
              </w:rPr>
              <w:t>总价</w:t>
            </w:r>
          </w:p>
          <w:p w:rsidR="005A0C4D" w:rsidRPr="0054368F" w:rsidRDefault="005A0C4D" w:rsidP="004F58BA">
            <w:pPr>
              <w:adjustRightInd w:val="0"/>
              <w:snapToGrid w:val="0"/>
              <w:jc w:val="center"/>
              <w:rPr>
                <w:rFonts w:ascii="宋体" w:hAnsi="宋体" w:cs="宋体"/>
                <w:b/>
                <w:bCs/>
                <w:szCs w:val="21"/>
              </w:rPr>
            </w:pPr>
            <w:r w:rsidRPr="0054368F">
              <w:rPr>
                <w:rFonts w:ascii="宋体" w:hAnsi="宋体" w:cs="宋体" w:hint="eastAsia"/>
                <w:b/>
                <w:bCs/>
                <w:szCs w:val="21"/>
              </w:rPr>
              <w:t>（元）</w:t>
            </w:r>
          </w:p>
        </w:tc>
      </w:tr>
      <w:tr w:rsidR="005A0C4D" w:rsidTr="004F58BA">
        <w:trPr>
          <w:jc w:val="center"/>
        </w:trPr>
        <w:tc>
          <w:tcPr>
            <w:tcW w:w="174" w:type="pct"/>
            <w:vAlign w:val="center"/>
          </w:tcPr>
          <w:p w:rsidR="005A0C4D" w:rsidRDefault="005A0C4D" w:rsidP="004F58BA">
            <w:pPr>
              <w:jc w:val="center"/>
              <w:rPr>
                <w:rFonts w:ascii="宋体" w:hAnsi="宋体" w:cs="宋体"/>
                <w:szCs w:val="21"/>
              </w:rPr>
            </w:pPr>
            <w:r>
              <w:rPr>
                <w:rFonts w:ascii="宋体" w:hAnsi="宋体" w:cs="宋体" w:hint="eastAsia"/>
                <w:szCs w:val="21"/>
              </w:rPr>
              <w:t>1</w:t>
            </w:r>
          </w:p>
        </w:tc>
        <w:tc>
          <w:tcPr>
            <w:tcW w:w="245" w:type="pct"/>
            <w:vAlign w:val="center"/>
          </w:tcPr>
          <w:p w:rsidR="005A0C4D" w:rsidRDefault="005A0C4D" w:rsidP="004F58BA">
            <w:pPr>
              <w:jc w:val="center"/>
              <w:rPr>
                <w:rFonts w:ascii="宋体" w:hAnsi="宋体" w:cs="宋体"/>
                <w:szCs w:val="21"/>
              </w:rPr>
            </w:pPr>
            <w:r w:rsidRPr="000275DE">
              <w:rPr>
                <w:rFonts w:ascii="宋体" w:hAnsi="宋体" w:cs="宋体" w:hint="eastAsia"/>
                <w:szCs w:val="21"/>
              </w:rPr>
              <w:t>工况系统软件平台运维</w:t>
            </w:r>
          </w:p>
        </w:tc>
        <w:tc>
          <w:tcPr>
            <w:tcW w:w="2739" w:type="pct"/>
            <w:vAlign w:val="center"/>
          </w:tcPr>
          <w:p w:rsidR="005A0C4D" w:rsidRPr="000275DE" w:rsidRDefault="005A0C4D" w:rsidP="004F58BA">
            <w:pPr>
              <w:spacing w:line="320" w:lineRule="exact"/>
              <w:rPr>
                <w:rFonts w:ascii="宋体" w:hAnsi="宋体" w:cs="宋体"/>
                <w:szCs w:val="21"/>
              </w:rPr>
            </w:pPr>
            <w:r w:rsidRPr="000275DE">
              <w:rPr>
                <w:rFonts w:ascii="宋体" w:hAnsi="宋体" w:cs="宋体" w:hint="eastAsia"/>
                <w:szCs w:val="21"/>
              </w:rPr>
              <w:t>（1）保证系统运行稳定可靠</w:t>
            </w:r>
          </w:p>
          <w:p w:rsidR="005A0C4D" w:rsidRPr="000275DE" w:rsidRDefault="005A0C4D" w:rsidP="004F58BA">
            <w:pPr>
              <w:spacing w:line="320" w:lineRule="exact"/>
              <w:rPr>
                <w:rFonts w:ascii="宋体" w:hAnsi="宋体" w:cs="宋体"/>
                <w:szCs w:val="21"/>
              </w:rPr>
            </w:pPr>
            <w:r w:rsidRPr="000275DE">
              <w:rPr>
                <w:rFonts w:ascii="宋体" w:hAnsi="宋体" w:cs="宋体" w:hint="eastAsia"/>
                <w:szCs w:val="21"/>
              </w:rPr>
              <w:t>针对污染物排放过程监控及分析系统（简称工况系统）的软件平台进行维护，保证系统的稳定性、安全性、数据的传输质量、数据的完整、及时更新功能，保证系统功能的正常使用，定期对后台程序进行巡检。</w:t>
            </w:r>
          </w:p>
          <w:p w:rsidR="005A0C4D" w:rsidRPr="000275DE" w:rsidRDefault="005A0C4D" w:rsidP="004F58BA">
            <w:pPr>
              <w:spacing w:line="320" w:lineRule="exact"/>
              <w:rPr>
                <w:rFonts w:ascii="宋体" w:hAnsi="宋体" w:cs="宋体"/>
                <w:szCs w:val="21"/>
              </w:rPr>
            </w:pPr>
            <w:r w:rsidRPr="000275DE">
              <w:rPr>
                <w:rFonts w:ascii="宋体" w:hAnsi="宋体" w:cs="宋体" w:hint="eastAsia"/>
                <w:szCs w:val="21"/>
              </w:rPr>
              <w:t>（2）保证测点的正确</w:t>
            </w:r>
          </w:p>
          <w:p w:rsidR="005A0C4D" w:rsidRPr="000275DE" w:rsidRDefault="005A0C4D" w:rsidP="004F58BA">
            <w:pPr>
              <w:spacing w:line="320" w:lineRule="exact"/>
              <w:rPr>
                <w:rFonts w:ascii="宋体" w:hAnsi="宋体" w:cs="宋体"/>
                <w:szCs w:val="21"/>
              </w:rPr>
            </w:pPr>
            <w:r w:rsidRPr="000275DE">
              <w:rPr>
                <w:rFonts w:ascii="宋体" w:hAnsi="宋体" w:cs="宋体" w:hint="eastAsia"/>
                <w:szCs w:val="21"/>
              </w:rPr>
              <w:t>结合安装工况监控的企业前端运维的实际情况，如发现企业端测点异动的情况，有必要进行测点比对的时候，适时进行企业端现场与平台测点比对。</w:t>
            </w:r>
          </w:p>
          <w:p w:rsidR="005A0C4D" w:rsidRPr="000275DE" w:rsidRDefault="005A0C4D" w:rsidP="004F58BA">
            <w:pPr>
              <w:spacing w:line="320" w:lineRule="exact"/>
              <w:rPr>
                <w:rFonts w:ascii="宋体" w:hAnsi="宋体" w:cs="宋体"/>
                <w:szCs w:val="21"/>
              </w:rPr>
            </w:pPr>
            <w:r w:rsidRPr="000275DE">
              <w:rPr>
                <w:rFonts w:ascii="宋体" w:hAnsi="宋体" w:cs="宋体" w:hint="eastAsia"/>
                <w:szCs w:val="21"/>
              </w:rPr>
              <w:t>企业进行改造后平台要及时更新测点，保证与企业端的测点一致。</w:t>
            </w:r>
          </w:p>
          <w:p w:rsidR="005A0C4D" w:rsidRPr="000275DE" w:rsidRDefault="005A0C4D" w:rsidP="004F58BA">
            <w:pPr>
              <w:spacing w:line="320" w:lineRule="exact"/>
              <w:rPr>
                <w:rFonts w:ascii="宋体" w:hAnsi="宋体" w:cs="宋体"/>
                <w:szCs w:val="21"/>
              </w:rPr>
            </w:pPr>
            <w:r w:rsidRPr="000275DE">
              <w:rPr>
                <w:rFonts w:ascii="宋体" w:hAnsi="宋体" w:cs="宋体" w:hint="eastAsia"/>
                <w:szCs w:val="21"/>
              </w:rPr>
              <w:t>（3）保证平台应用可用</w:t>
            </w:r>
          </w:p>
          <w:p w:rsidR="005A0C4D" w:rsidRPr="000275DE" w:rsidRDefault="005A0C4D" w:rsidP="004F58BA">
            <w:pPr>
              <w:spacing w:line="320" w:lineRule="exact"/>
              <w:rPr>
                <w:rFonts w:ascii="宋体" w:hAnsi="宋体" w:cs="宋体"/>
                <w:szCs w:val="21"/>
              </w:rPr>
            </w:pPr>
            <w:r w:rsidRPr="000275DE">
              <w:rPr>
                <w:rFonts w:ascii="宋体" w:hAnsi="宋体" w:cs="宋体" w:hint="eastAsia"/>
                <w:szCs w:val="21"/>
              </w:rPr>
              <w:t>保证机组改造后，平台测点及时更新并进行标准化。</w:t>
            </w:r>
          </w:p>
          <w:p w:rsidR="005A0C4D" w:rsidRPr="000275DE" w:rsidRDefault="005A0C4D" w:rsidP="004F58BA">
            <w:pPr>
              <w:spacing w:line="320" w:lineRule="exact"/>
              <w:rPr>
                <w:rFonts w:ascii="宋体" w:hAnsi="宋体" w:cs="宋体"/>
                <w:szCs w:val="21"/>
              </w:rPr>
            </w:pPr>
            <w:r w:rsidRPr="000275DE">
              <w:rPr>
                <w:rFonts w:ascii="宋体" w:hAnsi="宋体" w:cs="宋体" w:hint="eastAsia"/>
                <w:szCs w:val="21"/>
              </w:rPr>
              <w:t>保证平台实时工艺图与企业端实际情况一致。</w:t>
            </w:r>
          </w:p>
          <w:p w:rsidR="005A0C4D" w:rsidRPr="000275DE" w:rsidRDefault="005A0C4D" w:rsidP="004F58BA">
            <w:pPr>
              <w:spacing w:line="320" w:lineRule="exact"/>
              <w:rPr>
                <w:rFonts w:ascii="宋体" w:hAnsi="宋体" w:cs="宋体"/>
                <w:szCs w:val="21"/>
              </w:rPr>
            </w:pPr>
            <w:r w:rsidRPr="000275DE">
              <w:rPr>
                <w:rFonts w:ascii="宋体" w:hAnsi="宋体" w:cs="宋体" w:hint="eastAsia"/>
                <w:szCs w:val="21"/>
              </w:rPr>
              <w:t>保证平台报警准确可用。</w:t>
            </w:r>
          </w:p>
          <w:p w:rsidR="005A0C4D" w:rsidRPr="000275DE" w:rsidRDefault="005A0C4D" w:rsidP="004F58BA">
            <w:pPr>
              <w:spacing w:line="320" w:lineRule="exact"/>
              <w:rPr>
                <w:rFonts w:ascii="宋体" w:hAnsi="宋体" w:cs="宋体"/>
                <w:szCs w:val="21"/>
              </w:rPr>
            </w:pPr>
            <w:r w:rsidRPr="000275DE">
              <w:rPr>
                <w:rFonts w:ascii="宋体" w:hAnsi="宋体" w:cs="宋体" w:hint="eastAsia"/>
                <w:szCs w:val="21"/>
              </w:rPr>
              <w:t>保证平台报表、报告数据准确可靠。</w:t>
            </w:r>
          </w:p>
          <w:p w:rsidR="005A0C4D" w:rsidRPr="000275DE" w:rsidRDefault="005A0C4D" w:rsidP="004F58BA">
            <w:pPr>
              <w:spacing w:line="320" w:lineRule="exact"/>
              <w:rPr>
                <w:rFonts w:ascii="宋体" w:hAnsi="宋体" w:cs="宋体"/>
                <w:szCs w:val="21"/>
              </w:rPr>
            </w:pPr>
            <w:r w:rsidRPr="000275DE">
              <w:rPr>
                <w:rFonts w:ascii="宋体" w:hAnsi="宋体" w:cs="宋体" w:hint="eastAsia"/>
                <w:szCs w:val="21"/>
              </w:rPr>
              <w:t>保证平台所有功能可用，出现问题或存在BUG时要及时修复。</w:t>
            </w:r>
          </w:p>
          <w:p w:rsidR="005A0C4D" w:rsidRPr="000275DE" w:rsidRDefault="005A0C4D" w:rsidP="004F58BA">
            <w:pPr>
              <w:spacing w:line="320" w:lineRule="exact"/>
              <w:rPr>
                <w:rFonts w:ascii="宋体" w:hAnsi="宋体" w:cs="宋体"/>
                <w:szCs w:val="21"/>
              </w:rPr>
            </w:pPr>
            <w:r w:rsidRPr="000275DE">
              <w:rPr>
                <w:rFonts w:ascii="宋体" w:hAnsi="宋体" w:cs="宋体" w:hint="eastAsia"/>
                <w:szCs w:val="21"/>
              </w:rPr>
              <w:t>平台功能不满足客户需求时，及时进行升级。</w:t>
            </w:r>
          </w:p>
          <w:p w:rsidR="005A0C4D" w:rsidRPr="000275DE" w:rsidRDefault="005A0C4D" w:rsidP="004F58BA">
            <w:pPr>
              <w:spacing w:line="320" w:lineRule="exact"/>
              <w:rPr>
                <w:rFonts w:ascii="宋体" w:hAnsi="宋体" w:cs="宋体"/>
                <w:szCs w:val="21"/>
              </w:rPr>
            </w:pPr>
            <w:r w:rsidRPr="000275DE">
              <w:rPr>
                <w:rFonts w:ascii="宋体" w:hAnsi="宋体" w:cs="宋体" w:hint="eastAsia"/>
                <w:szCs w:val="21"/>
              </w:rPr>
              <w:t>（4）平台升级系统维护</w:t>
            </w:r>
          </w:p>
          <w:p w:rsidR="005A0C4D" w:rsidRDefault="005A0C4D" w:rsidP="004F58BA">
            <w:pPr>
              <w:spacing w:line="320" w:lineRule="exact"/>
              <w:rPr>
                <w:rFonts w:ascii="宋体" w:hAnsi="宋体" w:cs="宋体"/>
                <w:szCs w:val="21"/>
              </w:rPr>
            </w:pPr>
            <w:r w:rsidRPr="000275DE">
              <w:rPr>
                <w:rFonts w:ascii="宋体" w:hAnsi="宋体" w:cs="宋体" w:hint="eastAsia"/>
                <w:szCs w:val="21"/>
              </w:rPr>
              <w:t>在维护服务期内，各级用户可以获取并使用系统软件最新更新或补丁，如BUG修补文件，新版本的应用插件，以及配套的文档资料。</w:t>
            </w:r>
          </w:p>
        </w:tc>
        <w:tc>
          <w:tcPr>
            <w:tcW w:w="369" w:type="pct"/>
            <w:vMerge w:val="restart"/>
            <w:vAlign w:val="center"/>
          </w:tcPr>
          <w:p w:rsidR="005A0C4D" w:rsidRPr="0004740D" w:rsidRDefault="005A0C4D" w:rsidP="004F58BA">
            <w:pPr>
              <w:jc w:val="center"/>
              <w:rPr>
                <w:rFonts w:ascii="宋体" w:hAnsi="宋体" w:cs="宋体"/>
                <w:szCs w:val="21"/>
              </w:rPr>
            </w:pPr>
            <w:r w:rsidRPr="0004740D">
              <w:rPr>
                <w:rFonts w:ascii="宋体" w:hAnsi="宋体" w:cs="宋体" w:hint="eastAsia"/>
                <w:szCs w:val="21"/>
              </w:rPr>
              <w:t>内蒙古环保投资在线监控有限公司</w:t>
            </w:r>
          </w:p>
        </w:tc>
        <w:tc>
          <w:tcPr>
            <w:tcW w:w="158" w:type="pct"/>
            <w:vMerge w:val="restart"/>
            <w:vAlign w:val="center"/>
          </w:tcPr>
          <w:p w:rsidR="005A0C4D" w:rsidRDefault="005A0C4D" w:rsidP="004F58BA">
            <w:pPr>
              <w:jc w:val="center"/>
              <w:rPr>
                <w:rFonts w:ascii="宋体" w:hAnsi="宋体" w:cs="宋体"/>
                <w:szCs w:val="21"/>
              </w:rPr>
            </w:pPr>
            <w:r>
              <w:rPr>
                <w:rFonts w:ascii="宋体" w:hAnsi="宋体" w:cs="宋体" w:hint="eastAsia"/>
                <w:szCs w:val="21"/>
              </w:rPr>
              <w:t>中国-内蒙古</w:t>
            </w:r>
          </w:p>
        </w:tc>
        <w:tc>
          <w:tcPr>
            <w:tcW w:w="211" w:type="pct"/>
            <w:vAlign w:val="center"/>
          </w:tcPr>
          <w:p w:rsidR="005A0C4D" w:rsidRDefault="005A0C4D" w:rsidP="004F58BA">
            <w:pPr>
              <w:jc w:val="center"/>
              <w:rPr>
                <w:rFonts w:ascii="宋体" w:hAnsi="宋体" w:cs="宋体"/>
                <w:szCs w:val="21"/>
              </w:rPr>
            </w:pPr>
            <w:r>
              <w:rPr>
                <w:rFonts w:ascii="宋体" w:hAnsi="宋体" w:cs="宋体" w:hint="eastAsia"/>
                <w:szCs w:val="21"/>
              </w:rPr>
              <w:t>1</w:t>
            </w:r>
          </w:p>
        </w:tc>
        <w:tc>
          <w:tcPr>
            <w:tcW w:w="158" w:type="pct"/>
            <w:vAlign w:val="center"/>
          </w:tcPr>
          <w:p w:rsidR="005A0C4D" w:rsidRDefault="005A0C4D" w:rsidP="004F58BA">
            <w:pPr>
              <w:jc w:val="center"/>
              <w:rPr>
                <w:rFonts w:ascii="宋体" w:hAnsi="宋体" w:cs="宋体"/>
                <w:szCs w:val="21"/>
              </w:rPr>
            </w:pPr>
            <w:r>
              <w:rPr>
                <w:rFonts w:ascii="宋体" w:hAnsi="宋体" w:cs="宋体" w:hint="eastAsia"/>
                <w:szCs w:val="21"/>
              </w:rPr>
              <w:t>年</w:t>
            </w:r>
          </w:p>
        </w:tc>
        <w:tc>
          <w:tcPr>
            <w:tcW w:w="474" w:type="pct"/>
            <w:vAlign w:val="center"/>
          </w:tcPr>
          <w:p w:rsidR="005A0C4D" w:rsidRPr="00D736A2" w:rsidRDefault="005A0C4D" w:rsidP="004F58BA">
            <w:pPr>
              <w:jc w:val="center"/>
              <w:rPr>
                <w:rFonts w:ascii="宋体" w:hAnsi="宋体" w:cs="宋体"/>
                <w:szCs w:val="21"/>
              </w:rPr>
            </w:pPr>
            <w:r w:rsidRPr="00D736A2">
              <w:rPr>
                <w:rFonts w:ascii="等线" w:eastAsia="等线" w:hAnsi="等线" w:hint="eastAsia"/>
                <w:color w:val="000000"/>
                <w:szCs w:val="21"/>
              </w:rPr>
              <w:t>155000.00</w:t>
            </w:r>
          </w:p>
        </w:tc>
        <w:tc>
          <w:tcPr>
            <w:tcW w:w="472" w:type="pct"/>
            <w:vAlign w:val="center"/>
          </w:tcPr>
          <w:p w:rsidR="005A0C4D" w:rsidRPr="00D736A2" w:rsidRDefault="005A0C4D" w:rsidP="004F58BA">
            <w:pPr>
              <w:jc w:val="center"/>
              <w:rPr>
                <w:rFonts w:ascii="宋体" w:hAnsi="宋体" w:cs="宋体"/>
                <w:szCs w:val="21"/>
              </w:rPr>
            </w:pPr>
            <w:r w:rsidRPr="00D736A2">
              <w:rPr>
                <w:rFonts w:ascii="等线" w:eastAsia="等线" w:hAnsi="等线" w:hint="eastAsia"/>
                <w:color w:val="000000"/>
                <w:szCs w:val="21"/>
              </w:rPr>
              <w:t>155000.00</w:t>
            </w:r>
          </w:p>
        </w:tc>
      </w:tr>
      <w:tr w:rsidR="005A0C4D" w:rsidTr="004F58BA">
        <w:trPr>
          <w:jc w:val="center"/>
        </w:trPr>
        <w:tc>
          <w:tcPr>
            <w:tcW w:w="174" w:type="pct"/>
            <w:vAlign w:val="center"/>
          </w:tcPr>
          <w:p w:rsidR="005A0C4D" w:rsidRDefault="005A0C4D" w:rsidP="004F58BA">
            <w:pPr>
              <w:jc w:val="center"/>
              <w:rPr>
                <w:rFonts w:ascii="宋体" w:hAnsi="宋体" w:cs="宋体"/>
                <w:szCs w:val="21"/>
              </w:rPr>
            </w:pPr>
            <w:r>
              <w:rPr>
                <w:rFonts w:ascii="宋体" w:hAnsi="宋体" w:cs="宋体" w:hint="eastAsia"/>
                <w:szCs w:val="21"/>
              </w:rPr>
              <w:t>2</w:t>
            </w:r>
          </w:p>
        </w:tc>
        <w:tc>
          <w:tcPr>
            <w:tcW w:w="245" w:type="pct"/>
            <w:vAlign w:val="center"/>
          </w:tcPr>
          <w:p w:rsidR="005A0C4D" w:rsidRDefault="005A0C4D" w:rsidP="004F58BA">
            <w:pPr>
              <w:jc w:val="center"/>
              <w:rPr>
                <w:rFonts w:ascii="宋体" w:hAnsi="宋体" w:cs="宋体"/>
                <w:szCs w:val="21"/>
              </w:rPr>
            </w:pPr>
            <w:r w:rsidRPr="006F4D35">
              <w:rPr>
                <w:rFonts w:ascii="宋体" w:hAnsi="宋体" w:cs="宋体" w:hint="eastAsia"/>
                <w:szCs w:val="21"/>
              </w:rPr>
              <w:t>工况数据的存储、</w:t>
            </w:r>
            <w:r w:rsidRPr="006F4D35">
              <w:rPr>
                <w:rFonts w:ascii="宋体" w:hAnsi="宋体" w:cs="宋体" w:hint="eastAsia"/>
                <w:szCs w:val="21"/>
              </w:rPr>
              <w:lastRenderedPageBreak/>
              <w:t>备份及恢复</w:t>
            </w:r>
          </w:p>
        </w:tc>
        <w:tc>
          <w:tcPr>
            <w:tcW w:w="2739" w:type="pct"/>
            <w:vAlign w:val="center"/>
          </w:tcPr>
          <w:p w:rsidR="005A0C4D" w:rsidRPr="00305695" w:rsidRDefault="005A0C4D" w:rsidP="004F58BA">
            <w:pPr>
              <w:spacing w:line="320" w:lineRule="exact"/>
              <w:rPr>
                <w:rFonts w:ascii="宋体" w:hAnsi="宋体" w:cs="宋体"/>
                <w:szCs w:val="21"/>
              </w:rPr>
            </w:pPr>
            <w:r w:rsidRPr="00305695">
              <w:rPr>
                <w:rFonts w:ascii="宋体" w:hAnsi="宋体" w:cs="宋体" w:hint="eastAsia"/>
                <w:szCs w:val="21"/>
              </w:rPr>
              <w:lastRenderedPageBreak/>
              <w:t>（1）保证所采集的工况数据齐全、可靠，能支持各项业务需求；</w:t>
            </w:r>
          </w:p>
          <w:p w:rsidR="005A0C4D" w:rsidRPr="00305695" w:rsidRDefault="005A0C4D" w:rsidP="004F58BA">
            <w:pPr>
              <w:spacing w:line="320" w:lineRule="exact"/>
              <w:rPr>
                <w:rFonts w:ascii="宋体" w:hAnsi="宋体" w:cs="宋体"/>
                <w:szCs w:val="21"/>
              </w:rPr>
            </w:pPr>
            <w:r w:rsidRPr="00305695">
              <w:rPr>
                <w:rFonts w:ascii="宋体" w:hAnsi="宋体" w:cs="宋体" w:hint="eastAsia"/>
                <w:szCs w:val="21"/>
              </w:rPr>
              <w:t>（2）保证工况数据能够符合环保工作的需要长期存储及备份；</w:t>
            </w:r>
          </w:p>
          <w:p w:rsidR="005A0C4D" w:rsidRDefault="005A0C4D" w:rsidP="004F58BA">
            <w:pPr>
              <w:spacing w:line="320" w:lineRule="exact"/>
              <w:rPr>
                <w:rFonts w:ascii="宋体" w:hAnsi="宋体" w:cs="宋体"/>
                <w:szCs w:val="21"/>
              </w:rPr>
            </w:pPr>
            <w:r w:rsidRPr="00305695">
              <w:rPr>
                <w:rFonts w:ascii="宋体" w:hAnsi="宋体" w:cs="宋体" w:hint="eastAsia"/>
                <w:szCs w:val="21"/>
              </w:rPr>
              <w:t>（3）监控平台后台硬件出现故障，运维人员需在24小时内到达现场服务，配合自</w:t>
            </w:r>
            <w:r w:rsidRPr="00305695">
              <w:rPr>
                <w:rFonts w:ascii="宋体" w:hAnsi="宋体" w:cs="宋体" w:hint="eastAsia"/>
                <w:szCs w:val="21"/>
              </w:rPr>
              <w:lastRenderedPageBreak/>
              <w:t>治区生态环境厅人员协调硬件供给商修复/更换设备，并保证72小时内恢复数据（不可抗力因素除外）。</w:t>
            </w:r>
          </w:p>
        </w:tc>
        <w:tc>
          <w:tcPr>
            <w:tcW w:w="369" w:type="pct"/>
            <w:vMerge/>
            <w:vAlign w:val="center"/>
          </w:tcPr>
          <w:p w:rsidR="005A0C4D" w:rsidRDefault="005A0C4D" w:rsidP="004F58BA">
            <w:pPr>
              <w:jc w:val="center"/>
              <w:rPr>
                <w:rFonts w:ascii="宋体" w:hAnsi="宋体" w:cs="宋体"/>
                <w:szCs w:val="21"/>
              </w:rPr>
            </w:pPr>
          </w:p>
        </w:tc>
        <w:tc>
          <w:tcPr>
            <w:tcW w:w="158" w:type="pct"/>
            <w:vMerge/>
            <w:vAlign w:val="center"/>
          </w:tcPr>
          <w:p w:rsidR="005A0C4D" w:rsidRDefault="005A0C4D" w:rsidP="004F58BA">
            <w:pPr>
              <w:jc w:val="center"/>
              <w:rPr>
                <w:rFonts w:ascii="宋体" w:hAnsi="宋体" w:cs="宋体"/>
                <w:szCs w:val="21"/>
              </w:rPr>
            </w:pPr>
          </w:p>
        </w:tc>
        <w:tc>
          <w:tcPr>
            <w:tcW w:w="211" w:type="pct"/>
            <w:vAlign w:val="center"/>
          </w:tcPr>
          <w:p w:rsidR="005A0C4D" w:rsidRDefault="005A0C4D" w:rsidP="004F58BA">
            <w:pPr>
              <w:jc w:val="center"/>
              <w:rPr>
                <w:rFonts w:ascii="宋体" w:hAnsi="宋体" w:cs="宋体"/>
                <w:szCs w:val="21"/>
              </w:rPr>
            </w:pPr>
            <w:r>
              <w:rPr>
                <w:rFonts w:ascii="宋体" w:hAnsi="宋体" w:cs="宋体" w:hint="eastAsia"/>
                <w:szCs w:val="21"/>
              </w:rPr>
              <w:t>1</w:t>
            </w:r>
          </w:p>
        </w:tc>
        <w:tc>
          <w:tcPr>
            <w:tcW w:w="158" w:type="pct"/>
            <w:vAlign w:val="center"/>
          </w:tcPr>
          <w:p w:rsidR="005A0C4D" w:rsidRDefault="005A0C4D" w:rsidP="004F58BA">
            <w:pPr>
              <w:jc w:val="center"/>
              <w:rPr>
                <w:rFonts w:ascii="宋体" w:hAnsi="宋体" w:cs="宋体"/>
                <w:szCs w:val="21"/>
              </w:rPr>
            </w:pPr>
            <w:r>
              <w:rPr>
                <w:rFonts w:ascii="宋体" w:hAnsi="宋体" w:cs="宋体" w:hint="eastAsia"/>
                <w:szCs w:val="21"/>
              </w:rPr>
              <w:t>年</w:t>
            </w:r>
          </w:p>
        </w:tc>
        <w:tc>
          <w:tcPr>
            <w:tcW w:w="474" w:type="pct"/>
            <w:vAlign w:val="center"/>
          </w:tcPr>
          <w:p w:rsidR="005A0C4D" w:rsidRPr="00D736A2" w:rsidRDefault="005A0C4D" w:rsidP="004F58BA">
            <w:pPr>
              <w:jc w:val="center"/>
              <w:rPr>
                <w:rFonts w:ascii="宋体" w:hAnsi="宋体" w:cs="宋体"/>
                <w:szCs w:val="21"/>
              </w:rPr>
            </w:pPr>
            <w:r w:rsidRPr="00D736A2">
              <w:rPr>
                <w:rFonts w:ascii="等线" w:eastAsia="等线" w:hAnsi="等线" w:hint="eastAsia"/>
                <w:color w:val="000000"/>
                <w:szCs w:val="21"/>
              </w:rPr>
              <w:t>28000.00</w:t>
            </w:r>
          </w:p>
        </w:tc>
        <w:tc>
          <w:tcPr>
            <w:tcW w:w="472" w:type="pct"/>
            <w:vAlign w:val="center"/>
          </w:tcPr>
          <w:p w:rsidR="005A0C4D" w:rsidRPr="00D736A2" w:rsidRDefault="005A0C4D" w:rsidP="004F58BA">
            <w:pPr>
              <w:jc w:val="center"/>
              <w:rPr>
                <w:rFonts w:ascii="宋体" w:hAnsi="宋体" w:cs="宋体"/>
                <w:szCs w:val="21"/>
              </w:rPr>
            </w:pPr>
            <w:r w:rsidRPr="00D736A2">
              <w:rPr>
                <w:rFonts w:ascii="等线" w:eastAsia="等线" w:hAnsi="等线" w:hint="eastAsia"/>
                <w:color w:val="000000"/>
                <w:szCs w:val="21"/>
              </w:rPr>
              <w:t>28000.00</w:t>
            </w:r>
          </w:p>
        </w:tc>
      </w:tr>
      <w:tr w:rsidR="005A0C4D" w:rsidTr="004F58BA">
        <w:trPr>
          <w:jc w:val="center"/>
        </w:trPr>
        <w:tc>
          <w:tcPr>
            <w:tcW w:w="174" w:type="pct"/>
            <w:vAlign w:val="center"/>
          </w:tcPr>
          <w:p w:rsidR="005A0C4D" w:rsidRDefault="005A0C4D" w:rsidP="004F58BA">
            <w:pPr>
              <w:jc w:val="center"/>
              <w:rPr>
                <w:rFonts w:ascii="宋体" w:hAnsi="宋体" w:cs="宋体"/>
                <w:szCs w:val="21"/>
              </w:rPr>
            </w:pPr>
            <w:r>
              <w:rPr>
                <w:rFonts w:ascii="宋体" w:hAnsi="宋体" w:cs="宋体" w:hint="eastAsia"/>
                <w:szCs w:val="21"/>
              </w:rPr>
              <w:lastRenderedPageBreak/>
              <w:t>3</w:t>
            </w:r>
          </w:p>
        </w:tc>
        <w:tc>
          <w:tcPr>
            <w:tcW w:w="245" w:type="pct"/>
            <w:vAlign w:val="center"/>
          </w:tcPr>
          <w:p w:rsidR="005A0C4D" w:rsidRDefault="005A0C4D" w:rsidP="004F58BA">
            <w:pPr>
              <w:jc w:val="center"/>
              <w:rPr>
                <w:rFonts w:ascii="宋体" w:hAnsi="宋体" w:cs="宋体"/>
                <w:szCs w:val="21"/>
              </w:rPr>
            </w:pPr>
            <w:r w:rsidRPr="00305695">
              <w:rPr>
                <w:rFonts w:ascii="宋体" w:hAnsi="宋体" w:cs="宋体" w:hint="eastAsia"/>
                <w:szCs w:val="21"/>
              </w:rPr>
              <w:t>报告服务</w:t>
            </w:r>
          </w:p>
        </w:tc>
        <w:tc>
          <w:tcPr>
            <w:tcW w:w="2739" w:type="pct"/>
            <w:vAlign w:val="center"/>
          </w:tcPr>
          <w:p w:rsidR="005A0C4D" w:rsidRPr="00305695" w:rsidRDefault="005A0C4D" w:rsidP="004F58BA">
            <w:pPr>
              <w:spacing w:line="320" w:lineRule="exact"/>
              <w:rPr>
                <w:rFonts w:ascii="宋体" w:hAnsi="宋体" w:cs="宋体"/>
                <w:szCs w:val="21"/>
              </w:rPr>
            </w:pPr>
            <w:r w:rsidRPr="00305695">
              <w:rPr>
                <w:rFonts w:ascii="宋体" w:hAnsi="宋体" w:cs="宋体" w:hint="eastAsia"/>
                <w:szCs w:val="21"/>
              </w:rPr>
              <w:t>（1）运维单位结合平台分析、统计软件结果及人工判断，每月制作全区安装工况监控企业的异常分析报告，为环保人员提供现场检查依据。</w:t>
            </w:r>
          </w:p>
          <w:p w:rsidR="005A0C4D" w:rsidRPr="00305695" w:rsidRDefault="005A0C4D" w:rsidP="004F58BA">
            <w:pPr>
              <w:spacing w:line="320" w:lineRule="exact"/>
              <w:rPr>
                <w:rFonts w:ascii="宋体" w:hAnsi="宋体" w:cs="宋体"/>
                <w:szCs w:val="21"/>
              </w:rPr>
            </w:pPr>
            <w:r w:rsidRPr="00305695">
              <w:rPr>
                <w:rFonts w:ascii="宋体" w:hAnsi="宋体" w:cs="宋体" w:hint="eastAsia"/>
                <w:szCs w:val="21"/>
              </w:rPr>
              <w:t>（2）运维单位应在保证数据的准确性和完整性的前提下（企业自身原因及环保专网故障导致的数据不完整不包含在内），制作工况监控年报。</w:t>
            </w:r>
          </w:p>
          <w:p w:rsidR="005A0C4D" w:rsidRDefault="005A0C4D" w:rsidP="004F58BA">
            <w:pPr>
              <w:spacing w:line="320" w:lineRule="exact"/>
              <w:rPr>
                <w:rFonts w:ascii="宋体" w:hAnsi="宋体" w:cs="宋体"/>
                <w:szCs w:val="21"/>
              </w:rPr>
            </w:pPr>
            <w:r w:rsidRPr="00305695">
              <w:rPr>
                <w:rFonts w:ascii="宋体" w:hAnsi="宋体" w:cs="宋体" w:hint="eastAsia"/>
                <w:szCs w:val="21"/>
              </w:rPr>
              <w:t>（3）根据要求制作各类专项报告及提供工况基础数据服务。</w:t>
            </w:r>
          </w:p>
        </w:tc>
        <w:tc>
          <w:tcPr>
            <w:tcW w:w="369" w:type="pct"/>
            <w:vMerge/>
            <w:vAlign w:val="center"/>
          </w:tcPr>
          <w:p w:rsidR="005A0C4D" w:rsidRDefault="005A0C4D" w:rsidP="004F58BA">
            <w:pPr>
              <w:jc w:val="center"/>
              <w:rPr>
                <w:rFonts w:ascii="宋体" w:hAnsi="宋体" w:cs="宋体"/>
                <w:szCs w:val="21"/>
              </w:rPr>
            </w:pPr>
          </w:p>
        </w:tc>
        <w:tc>
          <w:tcPr>
            <w:tcW w:w="158" w:type="pct"/>
            <w:vMerge/>
            <w:vAlign w:val="center"/>
          </w:tcPr>
          <w:p w:rsidR="005A0C4D" w:rsidRDefault="005A0C4D" w:rsidP="004F58BA">
            <w:pPr>
              <w:jc w:val="center"/>
              <w:rPr>
                <w:rFonts w:ascii="宋体" w:hAnsi="宋体" w:cs="宋体"/>
                <w:szCs w:val="21"/>
              </w:rPr>
            </w:pPr>
          </w:p>
        </w:tc>
        <w:tc>
          <w:tcPr>
            <w:tcW w:w="211" w:type="pct"/>
            <w:vAlign w:val="center"/>
          </w:tcPr>
          <w:p w:rsidR="005A0C4D" w:rsidRDefault="005A0C4D" w:rsidP="004F58BA">
            <w:pPr>
              <w:jc w:val="center"/>
              <w:rPr>
                <w:rFonts w:ascii="宋体" w:hAnsi="宋体" w:cs="宋体"/>
                <w:szCs w:val="21"/>
              </w:rPr>
            </w:pPr>
            <w:r>
              <w:rPr>
                <w:rFonts w:ascii="宋体" w:hAnsi="宋体" w:cs="宋体" w:hint="eastAsia"/>
                <w:szCs w:val="21"/>
              </w:rPr>
              <w:t>1</w:t>
            </w:r>
          </w:p>
        </w:tc>
        <w:tc>
          <w:tcPr>
            <w:tcW w:w="158" w:type="pct"/>
            <w:vAlign w:val="center"/>
          </w:tcPr>
          <w:p w:rsidR="005A0C4D" w:rsidRDefault="005A0C4D" w:rsidP="004F58BA">
            <w:pPr>
              <w:jc w:val="center"/>
              <w:rPr>
                <w:rFonts w:ascii="宋体" w:hAnsi="宋体" w:cs="宋体"/>
                <w:szCs w:val="21"/>
              </w:rPr>
            </w:pPr>
            <w:r>
              <w:rPr>
                <w:rFonts w:ascii="宋体" w:hAnsi="宋体" w:cs="宋体" w:hint="eastAsia"/>
                <w:szCs w:val="21"/>
              </w:rPr>
              <w:t>年</w:t>
            </w:r>
          </w:p>
        </w:tc>
        <w:tc>
          <w:tcPr>
            <w:tcW w:w="474" w:type="pct"/>
            <w:vAlign w:val="center"/>
          </w:tcPr>
          <w:p w:rsidR="005A0C4D" w:rsidRPr="00D736A2" w:rsidRDefault="005A0C4D" w:rsidP="004F58BA">
            <w:pPr>
              <w:jc w:val="center"/>
              <w:rPr>
                <w:rFonts w:ascii="宋体" w:hAnsi="宋体" w:cs="宋体"/>
                <w:szCs w:val="21"/>
              </w:rPr>
            </w:pPr>
            <w:r w:rsidRPr="00D736A2">
              <w:rPr>
                <w:rFonts w:ascii="等线" w:eastAsia="等线" w:hAnsi="等线" w:hint="eastAsia"/>
                <w:color w:val="000000"/>
                <w:szCs w:val="21"/>
              </w:rPr>
              <w:t>6582.00</w:t>
            </w:r>
          </w:p>
        </w:tc>
        <w:tc>
          <w:tcPr>
            <w:tcW w:w="472" w:type="pct"/>
            <w:vAlign w:val="center"/>
          </w:tcPr>
          <w:p w:rsidR="005A0C4D" w:rsidRPr="00D736A2" w:rsidRDefault="005A0C4D" w:rsidP="004F58BA">
            <w:pPr>
              <w:jc w:val="center"/>
              <w:rPr>
                <w:rFonts w:ascii="宋体" w:hAnsi="宋体" w:cs="宋体"/>
                <w:szCs w:val="21"/>
              </w:rPr>
            </w:pPr>
            <w:r w:rsidRPr="00D736A2">
              <w:rPr>
                <w:rFonts w:ascii="等线" w:eastAsia="等线" w:hAnsi="等线" w:hint="eastAsia"/>
                <w:color w:val="000000"/>
                <w:szCs w:val="21"/>
              </w:rPr>
              <w:t>6</w:t>
            </w:r>
            <w:r>
              <w:rPr>
                <w:rFonts w:ascii="等线" w:eastAsia="等线" w:hAnsi="等线"/>
                <w:color w:val="000000"/>
                <w:szCs w:val="21"/>
              </w:rPr>
              <w:t>000</w:t>
            </w:r>
            <w:r w:rsidRPr="00D736A2">
              <w:rPr>
                <w:rFonts w:ascii="等线" w:eastAsia="等线" w:hAnsi="等线" w:hint="eastAsia"/>
                <w:color w:val="000000"/>
                <w:szCs w:val="21"/>
              </w:rPr>
              <w:t>.00</w:t>
            </w:r>
          </w:p>
        </w:tc>
      </w:tr>
      <w:tr w:rsidR="005A0C4D" w:rsidTr="004F58BA">
        <w:trPr>
          <w:jc w:val="center"/>
        </w:trPr>
        <w:tc>
          <w:tcPr>
            <w:tcW w:w="4528" w:type="pct"/>
            <w:gridSpan w:val="8"/>
            <w:vAlign w:val="center"/>
          </w:tcPr>
          <w:p w:rsidR="005A0C4D" w:rsidRPr="00D736A2" w:rsidRDefault="005A0C4D" w:rsidP="004F58BA">
            <w:pPr>
              <w:jc w:val="center"/>
              <w:rPr>
                <w:rFonts w:ascii="宋体" w:hAnsi="宋体" w:cs="宋体"/>
                <w:b/>
                <w:bCs/>
                <w:szCs w:val="21"/>
              </w:rPr>
            </w:pPr>
            <w:r w:rsidRPr="00D736A2">
              <w:rPr>
                <w:rFonts w:ascii="宋体" w:hAnsi="宋体" w:cs="宋体" w:hint="eastAsia"/>
                <w:b/>
                <w:bCs/>
                <w:szCs w:val="21"/>
              </w:rPr>
              <w:t>合计</w:t>
            </w:r>
          </w:p>
        </w:tc>
        <w:tc>
          <w:tcPr>
            <w:tcW w:w="472" w:type="pct"/>
            <w:vAlign w:val="center"/>
          </w:tcPr>
          <w:p w:rsidR="005A0C4D" w:rsidRPr="00D736A2" w:rsidRDefault="005A0C4D" w:rsidP="004F58BA">
            <w:pPr>
              <w:jc w:val="center"/>
              <w:rPr>
                <w:rFonts w:ascii="宋体" w:hAnsi="宋体" w:cs="宋体"/>
                <w:szCs w:val="21"/>
              </w:rPr>
            </w:pPr>
            <w:r w:rsidRPr="00D736A2">
              <w:rPr>
                <w:rFonts w:ascii="宋体" w:hAnsi="宋体" w:cs="宋体"/>
                <w:szCs w:val="21"/>
              </w:rPr>
              <w:t>189</w:t>
            </w:r>
            <w:r>
              <w:rPr>
                <w:rFonts w:ascii="宋体" w:hAnsi="宋体" w:cs="宋体"/>
                <w:szCs w:val="21"/>
              </w:rPr>
              <w:t>000</w:t>
            </w:r>
            <w:r w:rsidRPr="00D736A2">
              <w:rPr>
                <w:rFonts w:ascii="宋体" w:hAnsi="宋体" w:cs="宋体"/>
                <w:szCs w:val="21"/>
              </w:rPr>
              <w:t>.00</w:t>
            </w:r>
          </w:p>
        </w:tc>
      </w:tr>
    </w:tbl>
    <w:p w:rsidR="003827B0" w:rsidRPr="005A0C4D" w:rsidRDefault="003827B0">
      <w:pPr>
        <w:rPr>
          <w:sz w:val="28"/>
          <w:szCs w:val="28"/>
        </w:rPr>
      </w:pPr>
      <w:r w:rsidRPr="005A0C4D">
        <w:rPr>
          <w:rFonts w:hint="eastAsia"/>
          <w:sz w:val="28"/>
          <w:szCs w:val="28"/>
        </w:rPr>
        <w:t>第五包：</w:t>
      </w:r>
    </w:p>
    <w:p w:rsidR="00CE758D" w:rsidRPr="009574BC" w:rsidRDefault="00CE758D" w:rsidP="003827B0">
      <w:pPr>
        <w:pStyle w:val="2"/>
        <w:spacing w:before="249" w:after="249" w:line="360" w:lineRule="auto"/>
        <w:jc w:val="center"/>
        <w:rPr>
          <w:sz w:val="28"/>
          <w:szCs w:val="28"/>
        </w:rPr>
      </w:pPr>
      <w:bookmarkStart w:id="0" w:name="_Toc106906354"/>
      <w:r w:rsidRPr="009574BC">
        <w:rPr>
          <w:sz w:val="28"/>
          <w:szCs w:val="28"/>
        </w:rPr>
        <w:t>分项报价明细表</w:t>
      </w:r>
      <w:bookmarkEnd w:id="0"/>
    </w:p>
    <w:tbl>
      <w:tblPr>
        <w:tblStyle w:val="TableNormal"/>
        <w:tblpPr w:leftFromText="180" w:rightFromText="180" w:vertAnchor="text" w:horzAnchor="page" w:tblpX="768" w:tblpY="121"/>
        <w:tblOverlap w:val="never"/>
        <w:tblW w:w="14180" w:type="dxa"/>
        <w:tblInd w:w="0" w:type="dxa"/>
        <w:tblBorders>
          <w:top w:val="single" w:sz="4" w:space="0" w:color="B4C3D8"/>
          <w:left w:val="single" w:sz="4" w:space="0" w:color="B4C3D8"/>
          <w:bottom w:val="single" w:sz="4" w:space="0" w:color="B4C3D8"/>
          <w:right w:val="single" w:sz="4" w:space="0" w:color="B4C3D8"/>
          <w:insideH w:val="single" w:sz="4" w:space="0" w:color="B4C3D8"/>
          <w:insideV w:val="single" w:sz="4" w:space="0" w:color="B4C3D8"/>
        </w:tblBorders>
        <w:tblLayout w:type="fixed"/>
        <w:tblLook w:val="04A0"/>
      </w:tblPr>
      <w:tblGrid>
        <w:gridCol w:w="1423"/>
        <w:gridCol w:w="8080"/>
        <w:gridCol w:w="1559"/>
        <w:gridCol w:w="1276"/>
        <w:gridCol w:w="1842"/>
      </w:tblGrid>
      <w:tr w:rsidR="003827B0" w:rsidRPr="00E62570" w:rsidTr="005A0C4D">
        <w:trPr>
          <w:trHeight w:val="715"/>
        </w:trPr>
        <w:tc>
          <w:tcPr>
            <w:tcW w:w="1423" w:type="dxa"/>
            <w:tcBorders>
              <w:top w:val="single" w:sz="2" w:space="0" w:color="B4C3D8"/>
              <w:bottom w:val="single" w:sz="2" w:space="0" w:color="B4C3D8"/>
            </w:tcBorders>
            <w:shd w:val="clear" w:color="auto" w:fill="EEEEEE"/>
          </w:tcPr>
          <w:p w:rsidR="003827B0" w:rsidRPr="00E62570" w:rsidRDefault="003827B0" w:rsidP="003827B0">
            <w:pPr>
              <w:spacing w:before="256" w:line="229" w:lineRule="auto"/>
              <w:ind w:left="213"/>
              <w:jc w:val="center"/>
              <w:rPr>
                <w:rFonts w:ascii="宋体" w:eastAsia="宋体" w:hAnsi="宋体" w:cs="宋体"/>
                <w:sz w:val="24"/>
              </w:rPr>
            </w:pPr>
            <w:r w:rsidRPr="00E62570">
              <w:rPr>
                <w:rFonts w:ascii="宋体" w:eastAsia="宋体" w:hAnsi="宋体" w:cs="宋体" w:hint="eastAsia"/>
                <w:spacing w:val="10"/>
                <w:sz w:val="24"/>
              </w:rPr>
              <w:t>序</w:t>
            </w:r>
            <w:r w:rsidRPr="00E62570">
              <w:rPr>
                <w:rFonts w:ascii="宋体" w:eastAsia="宋体" w:hAnsi="宋体" w:cs="宋体" w:hint="eastAsia"/>
                <w:spacing w:val="9"/>
                <w:sz w:val="24"/>
              </w:rPr>
              <w:t>号</w:t>
            </w:r>
          </w:p>
        </w:tc>
        <w:tc>
          <w:tcPr>
            <w:tcW w:w="8080" w:type="dxa"/>
            <w:tcBorders>
              <w:top w:val="single" w:sz="2" w:space="0" w:color="B4C3D8"/>
              <w:bottom w:val="single" w:sz="2" w:space="0" w:color="B4C3D8"/>
            </w:tcBorders>
            <w:shd w:val="clear" w:color="auto" w:fill="EEEEEE"/>
          </w:tcPr>
          <w:p w:rsidR="003827B0" w:rsidRPr="00E62570" w:rsidRDefault="003827B0" w:rsidP="003827B0">
            <w:pPr>
              <w:spacing w:before="256" w:line="228" w:lineRule="auto"/>
              <w:ind w:left="80"/>
              <w:jc w:val="center"/>
              <w:rPr>
                <w:rFonts w:ascii="宋体" w:eastAsia="宋体" w:hAnsi="宋体" w:cs="宋体"/>
                <w:sz w:val="24"/>
              </w:rPr>
            </w:pPr>
            <w:r w:rsidRPr="00E62570">
              <w:rPr>
                <w:rFonts w:ascii="宋体" w:eastAsia="宋体" w:hAnsi="宋体" w:cs="宋体" w:hint="eastAsia"/>
                <w:spacing w:val="15"/>
                <w:sz w:val="24"/>
              </w:rPr>
              <w:t>标</w:t>
            </w:r>
            <w:r w:rsidRPr="00E62570">
              <w:rPr>
                <w:rFonts w:ascii="宋体" w:eastAsia="宋体" w:hAnsi="宋体" w:cs="宋体" w:hint="eastAsia"/>
                <w:spacing w:val="14"/>
                <w:sz w:val="24"/>
              </w:rPr>
              <w:t>的名称</w:t>
            </w:r>
          </w:p>
        </w:tc>
        <w:tc>
          <w:tcPr>
            <w:tcW w:w="1559" w:type="dxa"/>
            <w:tcBorders>
              <w:top w:val="single" w:sz="2" w:space="0" w:color="B4C3D8"/>
              <w:bottom w:val="single" w:sz="2" w:space="0" w:color="B4C3D8"/>
            </w:tcBorders>
            <w:shd w:val="clear" w:color="auto" w:fill="EEEEEE"/>
          </w:tcPr>
          <w:p w:rsidR="003827B0" w:rsidRPr="00E62570" w:rsidRDefault="003827B0" w:rsidP="003827B0">
            <w:pPr>
              <w:spacing w:before="256" w:line="227" w:lineRule="auto"/>
              <w:ind w:left="81"/>
              <w:jc w:val="center"/>
              <w:rPr>
                <w:rFonts w:ascii="宋体" w:eastAsia="宋体" w:hAnsi="宋体" w:cs="宋体"/>
                <w:sz w:val="24"/>
              </w:rPr>
            </w:pPr>
            <w:r w:rsidRPr="00E62570">
              <w:rPr>
                <w:rFonts w:ascii="宋体" w:eastAsia="宋体" w:hAnsi="宋体" w:cs="宋体" w:hint="eastAsia"/>
                <w:spacing w:val="9"/>
                <w:sz w:val="24"/>
              </w:rPr>
              <w:t>数</w:t>
            </w:r>
            <w:r w:rsidRPr="00E62570">
              <w:rPr>
                <w:rFonts w:ascii="宋体" w:eastAsia="宋体" w:hAnsi="宋体" w:cs="宋体" w:hint="eastAsia"/>
                <w:spacing w:val="8"/>
                <w:sz w:val="24"/>
              </w:rPr>
              <w:t>量</w:t>
            </w:r>
          </w:p>
        </w:tc>
        <w:tc>
          <w:tcPr>
            <w:tcW w:w="1276" w:type="dxa"/>
            <w:tcBorders>
              <w:top w:val="single" w:sz="2" w:space="0" w:color="B4C3D8"/>
              <w:bottom w:val="single" w:sz="2" w:space="0" w:color="B4C3D8"/>
            </w:tcBorders>
            <w:shd w:val="clear" w:color="auto" w:fill="EEEEEE"/>
          </w:tcPr>
          <w:p w:rsidR="003827B0" w:rsidRPr="00E62570" w:rsidRDefault="003827B0" w:rsidP="003827B0">
            <w:pPr>
              <w:spacing w:before="256" w:line="228" w:lineRule="auto"/>
              <w:ind w:left="76"/>
              <w:jc w:val="center"/>
              <w:rPr>
                <w:rFonts w:ascii="宋体" w:eastAsia="宋体" w:hAnsi="宋体" w:cs="宋体"/>
                <w:sz w:val="24"/>
              </w:rPr>
            </w:pPr>
            <w:r w:rsidRPr="00E62570">
              <w:rPr>
                <w:rFonts w:ascii="宋体" w:eastAsia="宋体" w:hAnsi="宋体" w:cs="宋体" w:hint="eastAsia"/>
                <w:spacing w:val="9"/>
                <w:sz w:val="24"/>
              </w:rPr>
              <w:t>单</w:t>
            </w:r>
            <w:r w:rsidRPr="00E62570">
              <w:rPr>
                <w:rFonts w:ascii="宋体" w:eastAsia="宋体" w:hAnsi="宋体" w:cs="宋体" w:hint="eastAsia"/>
                <w:spacing w:val="8"/>
                <w:sz w:val="24"/>
              </w:rPr>
              <w:t>位</w:t>
            </w:r>
          </w:p>
        </w:tc>
        <w:tc>
          <w:tcPr>
            <w:tcW w:w="1842" w:type="dxa"/>
            <w:tcBorders>
              <w:top w:val="single" w:sz="2" w:space="0" w:color="B4C3D8"/>
              <w:bottom w:val="single" w:sz="2" w:space="0" w:color="B4C3D8"/>
            </w:tcBorders>
            <w:shd w:val="clear" w:color="auto" w:fill="EEEEEE"/>
          </w:tcPr>
          <w:p w:rsidR="003827B0" w:rsidRPr="00E62570" w:rsidRDefault="003827B0" w:rsidP="003827B0">
            <w:pPr>
              <w:spacing w:before="80" w:line="352" w:lineRule="exact"/>
              <w:ind w:left="305"/>
              <w:jc w:val="center"/>
              <w:rPr>
                <w:rFonts w:ascii="宋体" w:eastAsia="宋体" w:hAnsi="宋体" w:cs="宋体"/>
                <w:sz w:val="24"/>
              </w:rPr>
            </w:pPr>
            <w:r w:rsidRPr="00E62570">
              <w:rPr>
                <w:rFonts w:ascii="宋体" w:eastAsia="宋体" w:hAnsi="宋体" w:cs="宋体" w:hint="eastAsia"/>
                <w:spacing w:val="7"/>
                <w:position w:val="12"/>
                <w:sz w:val="24"/>
              </w:rPr>
              <w:t>总</w:t>
            </w:r>
            <w:r w:rsidRPr="00E62570">
              <w:rPr>
                <w:rFonts w:ascii="宋体" w:eastAsia="宋体" w:hAnsi="宋体" w:cs="宋体" w:hint="eastAsia"/>
                <w:spacing w:val="6"/>
                <w:position w:val="12"/>
                <w:sz w:val="24"/>
              </w:rPr>
              <w:t>价</w:t>
            </w:r>
          </w:p>
          <w:p w:rsidR="003827B0" w:rsidRPr="00E62570" w:rsidRDefault="003827B0" w:rsidP="003827B0">
            <w:pPr>
              <w:spacing w:line="228" w:lineRule="auto"/>
              <w:ind w:left="103"/>
              <w:jc w:val="center"/>
              <w:rPr>
                <w:rFonts w:ascii="宋体" w:eastAsia="宋体" w:hAnsi="宋体" w:cs="宋体"/>
                <w:sz w:val="24"/>
              </w:rPr>
            </w:pPr>
            <w:r w:rsidRPr="00E62570">
              <w:rPr>
                <w:rFonts w:ascii="宋体" w:eastAsia="宋体" w:hAnsi="宋体" w:cs="宋体" w:hint="eastAsia"/>
                <w:spacing w:val="5"/>
                <w:sz w:val="24"/>
              </w:rPr>
              <w:t>(</w:t>
            </w:r>
            <w:r w:rsidRPr="00E62570">
              <w:rPr>
                <w:rFonts w:ascii="宋体" w:eastAsia="宋体" w:hAnsi="宋体" w:cs="宋体" w:hint="eastAsia"/>
                <w:spacing w:val="3"/>
                <w:sz w:val="24"/>
              </w:rPr>
              <w:t xml:space="preserve"> 元)</w:t>
            </w:r>
          </w:p>
        </w:tc>
      </w:tr>
      <w:tr w:rsidR="003827B0" w:rsidRPr="00E62570" w:rsidTr="005A0C4D">
        <w:trPr>
          <w:trHeight w:val="358"/>
        </w:trPr>
        <w:tc>
          <w:tcPr>
            <w:tcW w:w="1423" w:type="dxa"/>
            <w:tcBorders>
              <w:top w:val="single" w:sz="2" w:space="0" w:color="B4C3D8"/>
              <w:bottom w:val="single" w:sz="2" w:space="0" w:color="B4C3D8"/>
            </w:tcBorders>
          </w:tcPr>
          <w:p w:rsidR="003827B0" w:rsidRPr="00796336" w:rsidRDefault="003827B0" w:rsidP="003827B0">
            <w:pPr>
              <w:spacing w:before="97" w:line="172" w:lineRule="auto"/>
              <w:ind w:left="292"/>
              <w:jc w:val="center"/>
              <w:rPr>
                <w:rFonts w:ascii="宋体" w:eastAsia="宋体" w:hAnsi="宋体" w:cs="宋体"/>
                <w:b/>
                <w:bCs/>
                <w:spacing w:val="7"/>
                <w:sz w:val="24"/>
              </w:rPr>
            </w:pPr>
            <w:r w:rsidRPr="00796336">
              <w:rPr>
                <w:rFonts w:ascii="宋体" w:eastAsia="宋体" w:hAnsi="宋体" w:cs="宋体" w:hint="eastAsia"/>
                <w:b/>
                <w:bCs/>
                <w:spacing w:val="7"/>
                <w:sz w:val="24"/>
              </w:rPr>
              <w:t>1</w:t>
            </w:r>
          </w:p>
        </w:tc>
        <w:tc>
          <w:tcPr>
            <w:tcW w:w="8080" w:type="dxa"/>
            <w:tcBorders>
              <w:top w:val="single" w:sz="2" w:space="0" w:color="B4C3D8"/>
              <w:bottom w:val="single" w:sz="2" w:space="0" w:color="B4C3D8"/>
            </w:tcBorders>
          </w:tcPr>
          <w:p w:rsidR="003827B0" w:rsidRPr="00E62570" w:rsidRDefault="003827B0" w:rsidP="00D00D4D">
            <w:pPr>
              <w:rPr>
                <w:rFonts w:ascii="宋体" w:eastAsia="宋体" w:hAnsi="宋体" w:cs="宋体"/>
                <w:sz w:val="24"/>
              </w:rPr>
            </w:pPr>
            <w:r w:rsidRPr="00526D0F">
              <w:rPr>
                <w:rFonts w:asciiTheme="minorEastAsia" w:hAnsiTheme="minorEastAsia"/>
                <w:sz w:val="24"/>
              </w:rPr>
              <w:t>主站日常巡检</w:t>
            </w:r>
          </w:p>
        </w:tc>
        <w:tc>
          <w:tcPr>
            <w:tcW w:w="1559" w:type="dxa"/>
            <w:tcBorders>
              <w:top w:val="single" w:sz="2" w:space="0" w:color="B4C3D8"/>
              <w:bottom w:val="single" w:sz="2" w:space="0" w:color="B4C3D8"/>
            </w:tcBorders>
          </w:tcPr>
          <w:p w:rsidR="003827B0" w:rsidRPr="00E62570" w:rsidRDefault="003827B0" w:rsidP="00D00D4D">
            <w:pPr>
              <w:jc w:val="center"/>
              <w:rPr>
                <w:rFonts w:ascii="宋体" w:eastAsia="宋体" w:hAnsi="宋体" w:cs="宋体"/>
                <w:sz w:val="24"/>
              </w:rPr>
            </w:pPr>
            <w:r>
              <w:rPr>
                <w:rFonts w:ascii="宋体" w:eastAsia="宋体" w:hAnsi="宋体" w:cs="宋体" w:hint="eastAsia"/>
                <w:sz w:val="24"/>
              </w:rPr>
              <w:t>1</w:t>
            </w:r>
          </w:p>
        </w:tc>
        <w:tc>
          <w:tcPr>
            <w:tcW w:w="1276" w:type="dxa"/>
            <w:tcBorders>
              <w:top w:val="single" w:sz="2" w:space="0" w:color="B4C3D8"/>
              <w:bottom w:val="single" w:sz="2" w:space="0" w:color="B4C3D8"/>
            </w:tcBorders>
          </w:tcPr>
          <w:p w:rsidR="003827B0" w:rsidRPr="00E62570" w:rsidRDefault="003827B0" w:rsidP="00D00D4D">
            <w:pPr>
              <w:jc w:val="center"/>
              <w:rPr>
                <w:rFonts w:ascii="宋体" w:eastAsia="宋体" w:hAnsi="宋体" w:cs="宋体"/>
                <w:sz w:val="24"/>
              </w:rPr>
            </w:pPr>
            <w:r>
              <w:rPr>
                <w:rFonts w:ascii="宋体" w:eastAsia="宋体" w:hAnsi="宋体" w:cs="宋体" w:hint="eastAsia"/>
                <w:sz w:val="24"/>
              </w:rPr>
              <w:t>项</w:t>
            </w:r>
          </w:p>
        </w:tc>
        <w:tc>
          <w:tcPr>
            <w:tcW w:w="1842" w:type="dxa"/>
            <w:tcBorders>
              <w:top w:val="single" w:sz="2" w:space="0" w:color="B4C3D8"/>
              <w:bottom w:val="single" w:sz="2" w:space="0" w:color="B4C3D8"/>
            </w:tcBorders>
          </w:tcPr>
          <w:p w:rsidR="003827B0" w:rsidRPr="00E62570" w:rsidRDefault="003827B0" w:rsidP="00D00D4D">
            <w:pPr>
              <w:jc w:val="center"/>
              <w:rPr>
                <w:rFonts w:ascii="宋体" w:eastAsia="宋体" w:hAnsi="宋体" w:cs="宋体"/>
                <w:sz w:val="24"/>
              </w:rPr>
            </w:pPr>
            <w:r>
              <w:rPr>
                <w:rFonts w:ascii="宋体" w:eastAsia="宋体" w:hAnsi="宋体" w:cs="宋体" w:hint="eastAsia"/>
                <w:sz w:val="24"/>
              </w:rPr>
              <w:t>30,000</w:t>
            </w:r>
          </w:p>
        </w:tc>
      </w:tr>
      <w:tr w:rsidR="003827B0" w:rsidRPr="00E62570" w:rsidTr="005A0C4D">
        <w:trPr>
          <w:trHeight w:val="358"/>
        </w:trPr>
        <w:tc>
          <w:tcPr>
            <w:tcW w:w="1423" w:type="dxa"/>
            <w:tcBorders>
              <w:top w:val="single" w:sz="2" w:space="0" w:color="B4C3D8"/>
              <w:bottom w:val="single" w:sz="2" w:space="0" w:color="B4C3D8"/>
            </w:tcBorders>
          </w:tcPr>
          <w:p w:rsidR="003827B0" w:rsidRPr="00796336" w:rsidRDefault="003827B0" w:rsidP="003827B0">
            <w:pPr>
              <w:spacing w:before="97" w:line="172" w:lineRule="auto"/>
              <w:ind w:left="292"/>
              <w:jc w:val="center"/>
              <w:rPr>
                <w:rFonts w:ascii="宋体" w:eastAsia="宋体" w:hAnsi="宋体" w:cs="宋体"/>
                <w:b/>
                <w:bCs/>
                <w:spacing w:val="7"/>
                <w:sz w:val="24"/>
              </w:rPr>
            </w:pPr>
            <w:r w:rsidRPr="00E62570">
              <w:rPr>
                <w:rFonts w:ascii="宋体" w:eastAsia="宋体" w:hAnsi="宋体" w:cs="宋体" w:hint="eastAsia"/>
                <w:b/>
                <w:bCs/>
                <w:spacing w:val="7"/>
                <w:sz w:val="24"/>
              </w:rPr>
              <w:t>2</w:t>
            </w:r>
          </w:p>
        </w:tc>
        <w:tc>
          <w:tcPr>
            <w:tcW w:w="8080" w:type="dxa"/>
            <w:tcBorders>
              <w:top w:val="single" w:sz="2" w:space="0" w:color="B4C3D8"/>
              <w:bottom w:val="single" w:sz="2" w:space="0" w:color="B4C3D8"/>
            </w:tcBorders>
          </w:tcPr>
          <w:p w:rsidR="003827B0" w:rsidRPr="00E62570" w:rsidRDefault="003827B0" w:rsidP="00D00D4D">
            <w:pPr>
              <w:rPr>
                <w:rFonts w:ascii="宋体" w:eastAsia="宋体" w:hAnsi="宋体" w:cs="宋体"/>
                <w:sz w:val="24"/>
              </w:rPr>
            </w:pPr>
            <w:r w:rsidRPr="00526D0F">
              <w:rPr>
                <w:rFonts w:asciiTheme="minorEastAsia" w:hAnsiTheme="minorEastAsia"/>
                <w:sz w:val="24"/>
              </w:rPr>
              <w:t>后台任务日常巡检</w:t>
            </w:r>
          </w:p>
        </w:tc>
        <w:tc>
          <w:tcPr>
            <w:tcW w:w="1559" w:type="dxa"/>
            <w:tcBorders>
              <w:top w:val="single" w:sz="2" w:space="0" w:color="B4C3D8"/>
              <w:bottom w:val="single" w:sz="2" w:space="0" w:color="B4C3D8"/>
            </w:tcBorders>
          </w:tcPr>
          <w:p w:rsidR="003827B0" w:rsidRPr="00E62570" w:rsidRDefault="003827B0" w:rsidP="00D00D4D">
            <w:pPr>
              <w:jc w:val="center"/>
              <w:rPr>
                <w:rFonts w:ascii="宋体" w:eastAsia="宋体" w:hAnsi="宋体" w:cs="宋体"/>
                <w:sz w:val="24"/>
              </w:rPr>
            </w:pPr>
            <w:r>
              <w:rPr>
                <w:rFonts w:ascii="宋体" w:eastAsia="宋体" w:hAnsi="宋体" w:cs="宋体" w:hint="eastAsia"/>
                <w:sz w:val="24"/>
              </w:rPr>
              <w:t>1</w:t>
            </w:r>
          </w:p>
        </w:tc>
        <w:tc>
          <w:tcPr>
            <w:tcW w:w="1276" w:type="dxa"/>
            <w:tcBorders>
              <w:top w:val="single" w:sz="2" w:space="0" w:color="B4C3D8"/>
              <w:bottom w:val="single" w:sz="2" w:space="0" w:color="B4C3D8"/>
            </w:tcBorders>
          </w:tcPr>
          <w:p w:rsidR="003827B0" w:rsidRDefault="003827B0" w:rsidP="00D00D4D">
            <w:pPr>
              <w:jc w:val="center"/>
            </w:pPr>
            <w:r w:rsidRPr="00B20BE7">
              <w:rPr>
                <w:rFonts w:ascii="宋体" w:eastAsia="宋体" w:hAnsi="宋体" w:cs="宋体" w:hint="eastAsia"/>
                <w:sz w:val="24"/>
              </w:rPr>
              <w:t>项</w:t>
            </w:r>
          </w:p>
        </w:tc>
        <w:tc>
          <w:tcPr>
            <w:tcW w:w="1842" w:type="dxa"/>
            <w:tcBorders>
              <w:top w:val="single" w:sz="2" w:space="0" w:color="B4C3D8"/>
              <w:bottom w:val="single" w:sz="2" w:space="0" w:color="B4C3D8"/>
            </w:tcBorders>
          </w:tcPr>
          <w:p w:rsidR="003827B0" w:rsidRPr="00E62570" w:rsidRDefault="003827B0" w:rsidP="00D00D4D">
            <w:pPr>
              <w:jc w:val="center"/>
              <w:rPr>
                <w:rFonts w:ascii="宋体" w:eastAsia="宋体" w:hAnsi="宋体" w:cs="宋体"/>
                <w:sz w:val="24"/>
              </w:rPr>
            </w:pPr>
            <w:r>
              <w:rPr>
                <w:rFonts w:ascii="宋体" w:eastAsia="宋体" w:hAnsi="宋体" w:cs="宋体" w:hint="eastAsia"/>
                <w:sz w:val="24"/>
              </w:rPr>
              <w:t>20,000</w:t>
            </w:r>
          </w:p>
        </w:tc>
      </w:tr>
      <w:tr w:rsidR="003827B0" w:rsidRPr="00E62570" w:rsidTr="005A0C4D">
        <w:trPr>
          <w:trHeight w:val="358"/>
        </w:trPr>
        <w:tc>
          <w:tcPr>
            <w:tcW w:w="1423" w:type="dxa"/>
            <w:tcBorders>
              <w:top w:val="single" w:sz="2" w:space="0" w:color="B4C3D8"/>
              <w:bottom w:val="single" w:sz="2" w:space="0" w:color="B4C3D8"/>
            </w:tcBorders>
          </w:tcPr>
          <w:p w:rsidR="003827B0" w:rsidRPr="00796336" w:rsidRDefault="003827B0" w:rsidP="003827B0">
            <w:pPr>
              <w:spacing w:before="97" w:line="172" w:lineRule="auto"/>
              <w:ind w:left="292"/>
              <w:jc w:val="center"/>
              <w:rPr>
                <w:rFonts w:ascii="宋体" w:eastAsia="宋体" w:hAnsi="宋体" w:cs="宋体"/>
                <w:b/>
                <w:bCs/>
                <w:spacing w:val="7"/>
                <w:sz w:val="24"/>
              </w:rPr>
            </w:pPr>
            <w:r w:rsidRPr="00796336">
              <w:rPr>
                <w:rFonts w:ascii="宋体" w:eastAsia="宋体" w:hAnsi="宋体" w:cs="宋体" w:hint="eastAsia"/>
                <w:b/>
                <w:bCs/>
                <w:spacing w:val="7"/>
                <w:sz w:val="24"/>
              </w:rPr>
              <w:t>3</w:t>
            </w:r>
          </w:p>
        </w:tc>
        <w:tc>
          <w:tcPr>
            <w:tcW w:w="8080" w:type="dxa"/>
            <w:tcBorders>
              <w:top w:val="single" w:sz="2" w:space="0" w:color="B4C3D8"/>
              <w:bottom w:val="single" w:sz="2" w:space="0" w:color="B4C3D8"/>
            </w:tcBorders>
          </w:tcPr>
          <w:p w:rsidR="003827B0" w:rsidRPr="00E62570" w:rsidRDefault="003827B0" w:rsidP="00D00D4D">
            <w:pPr>
              <w:rPr>
                <w:rFonts w:ascii="宋体" w:eastAsia="宋体" w:hAnsi="宋体" w:cs="宋体"/>
                <w:sz w:val="24"/>
              </w:rPr>
            </w:pPr>
            <w:r w:rsidRPr="00526D0F">
              <w:rPr>
                <w:rFonts w:asciiTheme="minorEastAsia" w:hAnsiTheme="minorEastAsia"/>
                <w:sz w:val="24"/>
              </w:rPr>
              <w:t>常规问题解决</w:t>
            </w:r>
          </w:p>
        </w:tc>
        <w:tc>
          <w:tcPr>
            <w:tcW w:w="1559" w:type="dxa"/>
            <w:tcBorders>
              <w:top w:val="single" w:sz="2" w:space="0" w:color="B4C3D8"/>
              <w:bottom w:val="single" w:sz="2" w:space="0" w:color="B4C3D8"/>
            </w:tcBorders>
          </w:tcPr>
          <w:p w:rsidR="003827B0" w:rsidRPr="00E62570" w:rsidRDefault="003827B0" w:rsidP="00D00D4D">
            <w:pPr>
              <w:jc w:val="center"/>
              <w:rPr>
                <w:rFonts w:ascii="宋体" w:eastAsia="宋体" w:hAnsi="宋体" w:cs="宋体"/>
                <w:sz w:val="24"/>
              </w:rPr>
            </w:pPr>
            <w:r>
              <w:rPr>
                <w:rFonts w:ascii="宋体" w:eastAsia="宋体" w:hAnsi="宋体" w:cs="宋体" w:hint="eastAsia"/>
                <w:sz w:val="24"/>
              </w:rPr>
              <w:t>1</w:t>
            </w:r>
          </w:p>
        </w:tc>
        <w:tc>
          <w:tcPr>
            <w:tcW w:w="1276" w:type="dxa"/>
            <w:tcBorders>
              <w:top w:val="single" w:sz="2" w:space="0" w:color="B4C3D8"/>
              <w:bottom w:val="single" w:sz="2" w:space="0" w:color="B4C3D8"/>
            </w:tcBorders>
          </w:tcPr>
          <w:p w:rsidR="003827B0" w:rsidRDefault="003827B0" w:rsidP="00D00D4D">
            <w:pPr>
              <w:jc w:val="center"/>
            </w:pPr>
            <w:r w:rsidRPr="00B20BE7">
              <w:rPr>
                <w:rFonts w:ascii="宋体" w:eastAsia="宋体" w:hAnsi="宋体" w:cs="宋体" w:hint="eastAsia"/>
                <w:sz w:val="24"/>
              </w:rPr>
              <w:t>项</w:t>
            </w:r>
          </w:p>
        </w:tc>
        <w:tc>
          <w:tcPr>
            <w:tcW w:w="1842" w:type="dxa"/>
            <w:tcBorders>
              <w:top w:val="single" w:sz="2" w:space="0" w:color="B4C3D8"/>
              <w:bottom w:val="single" w:sz="2" w:space="0" w:color="B4C3D8"/>
            </w:tcBorders>
          </w:tcPr>
          <w:p w:rsidR="003827B0" w:rsidRPr="00E62570" w:rsidRDefault="003827B0" w:rsidP="00D00D4D">
            <w:pPr>
              <w:jc w:val="center"/>
              <w:rPr>
                <w:rFonts w:ascii="宋体" w:eastAsia="宋体" w:hAnsi="宋体" w:cs="宋体"/>
                <w:sz w:val="24"/>
              </w:rPr>
            </w:pPr>
            <w:r>
              <w:rPr>
                <w:rFonts w:ascii="宋体" w:eastAsia="宋体" w:hAnsi="宋体" w:cs="宋体" w:hint="eastAsia"/>
                <w:sz w:val="24"/>
              </w:rPr>
              <w:t>20,000</w:t>
            </w:r>
          </w:p>
        </w:tc>
      </w:tr>
      <w:tr w:rsidR="003827B0" w:rsidRPr="00E62570" w:rsidTr="005A0C4D">
        <w:trPr>
          <w:trHeight w:val="364"/>
        </w:trPr>
        <w:tc>
          <w:tcPr>
            <w:tcW w:w="1423" w:type="dxa"/>
            <w:tcBorders>
              <w:top w:val="single" w:sz="2" w:space="0" w:color="B4C3D8"/>
              <w:bottom w:val="single" w:sz="2" w:space="0" w:color="B4C3D8"/>
            </w:tcBorders>
          </w:tcPr>
          <w:p w:rsidR="003827B0" w:rsidRPr="00796336" w:rsidRDefault="003827B0" w:rsidP="003827B0">
            <w:pPr>
              <w:spacing w:before="97" w:line="172" w:lineRule="auto"/>
              <w:ind w:left="292"/>
              <w:jc w:val="center"/>
              <w:rPr>
                <w:rFonts w:ascii="宋体" w:eastAsia="宋体" w:hAnsi="宋体" w:cs="宋体"/>
                <w:b/>
                <w:bCs/>
                <w:spacing w:val="7"/>
                <w:sz w:val="24"/>
              </w:rPr>
            </w:pPr>
            <w:r w:rsidRPr="00796336">
              <w:rPr>
                <w:rFonts w:ascii="宋体" w:eastAsia="宋体" w:hAnsi="宋体" w:cs="宋体" w:hint="eastAsia"/>
                <w:b/>
                <w:bCs/>
                <w:spacing w:val="7"/>
                <w:sz w:val="24"/>
              </w:rPr>
              <w:t>4</w:t>
            </w:r>
          </w:p>
        </w:tc>
        <w:tc>
          <w:tcPr>
            <w:tcW w:w="8080" w:type="dxa"/>
            <w:tcBorders>
              <w:top w:val="single" w:sz="2" w:space="0" w:color="B4C3D8"/>
              <w:bottom w:val="single" w:sz="2" w:space="0" w:color="B4C3D8"/>
            </w:tcBorders>
          </w:tcPr>
          <w:p w:rsidR="003827B0" w:rsidRPr="00E62570" w:rsidRDefault="003827B0" w:rsidP="00D00D4D">
            <w:pPr>
              <w:rPr>
                <w:rFonts w:ascii="宋体" w:eastAsia="宋体" w:hAnsi="宋体" w:cs="宋体"/>
                <w:sz w:val="24"/>
              </w:rPr>
            </w:pPr>
            <w:r w:rsidRPr="00526D0F">
              <w:rPr>
                <w:rFonts w:asciiTheme="minorEastAsia" w:hAnsiTheme="minorEastAsia"/>
                <w:sz w:val="24"/>
              </w:rPr>
              <w:t>故障处理</w:t>
            </w:r>
          </w:p>
        </w:tc>
        <w:tc>
          <w:tcPr>
            <w:tcW w:w="1559" w:type="dxa"/>
            <w:tcBorders>
              <w:top w:val="single" w:sz="2" w:space="0" w:color="B4C3D8"/>
              <w:bottom w:val="single" w:sz="2" w:space="0" w:color="B4C3D8"/>
            </w:tcBorders>
          </w:tcPr>
          <w:p w:rsidR="003827B0" w:rsidRPr="00E62570" w:rsidRDefault="003827B0" w:rsidP="00D00D4D">
            <w:pPr>
              <w:jc w:val="center"/>
              <w:rPr>
                <w:rFonts w:ascii="宋体" w:eastAsia="宋体" w:hAnsi="宋体" w:cs="宋体"/>
                <w:sz w:val="24"/>
              </w:rPr>
            </w:pPr>
            <w:r>
              <w:rPr>
                <w:rFonts w:ascii="宋体" w:eastAsia="宋体" w:hAnsi="宋体" w:cs="宋体" w:hint="eastAsia"/>
                <w:sz w:val="24"/>
              </w:rPr>
              <w:t>1</w:t>
            </w:r>
          </w:p>
        </w:tc>
        <w:tc>
          <w:tcPr>
            <w:tcW w:w="1276" w:type="dxa"/>
            <w:tcBorders>
              <w:top w:val="single" w:sz="2" w:space="0" w:color="B4C3D8"/>
              <w:bottom w:val="single" w:sz="2" w:space="0" w:color="B4C3D8"/>
            </w:tcBorders>
          </w:tcPr>
          <w:p w:rsidR="003827B0" w:rsidRDefault="003827B0" w:rsidP="00D00D4D">
            <w:pPr>
              <w:jc w:val="center"/>
            </w:pPr>
            <w:r w:rsidRPr="00B20BE7">
              <w:rPr>
                <w:rFonts w:ascii="宋体" w:eastAsia="宋体" w:hAnsi="宋体" w:cs="宋体" w:hint="eastAsia"/>
                <w:sz w:val="24"/>
              </w:rPr>
              <w:t>项</w:t>
            </w:r>
          </w:p>
        </w:tc>
        <w:tc>
          <w:tcPr>
            <w:tcW w:w="1842" w:type="dxa"/>
            <w:tcBorders>
              <w:top w:val="single" w:sz="2" w:space="0" w:color="B4C3D8"/>
              <w:bottom w:val="single" w:sz="2" w:space="0" w:color="B4C3D8"/>
            </w:tcBorders>
          </w:tcPr>
          <w:p w:rsidR="003827B0" w:rsidRPr="00E62570" w:rsidRDefault="003827B0" w:rsidP="00D00D4D">
            <w:pPr>
              <w:jc w:val="center"/>
              <w:rPr>
                <w:rFonts w:ascii="宋体" w:eastAsia="宋体" w:hAnsi="宋体" w:cs="宋体"/>
                <w:sz w:val="24"/>
              </w:rPr>
            </w:pPr>
            <w:r>
              <w:rPr>
                <w:rFonts w:ascii="宋体" w:eastAsia="宋体" w:hAnsi="宋体" w:cs="宋体" w:hint="eastAsia"/>
                <w:sz w:val="24"/>
              </w:rPr>
              <w:t>30,000</w:t>
            </w:r>
          </w:p>
        </w:tc>
      </w:tr>
      <w:tr w:rsidR="003827B0" w:rsidRPr="00E62570" w:rsidTr="005A0C4D">
        <w:trPr>
          <w:trHeight w:val="364"/>
        </w:trPr>
        <w:tc>
          <w:tcPr>
            <w:tcW w:w="1423" w:type="dxa"/>
            <w:tcBorders>
              <w:top w:val="single" w:sz="2" w:space="0" w:color="B4C3D8"/>
              <w:bottom w:val="single" w:sz="2" w:space="0" w:color="B4C3D8"/>
            </w:tcBorders>
          </w:tcPr>
          <w:p w:rsidR="003827B0" w:rsidRPr="00796336" w:rsidRDefault="003827B0" w:rsidP="003827B0">
            <w:pPr>
              <w:spacing w:before="97" w:line="172" w:lineRule="auto"/>
              <w:ind w:left="292"/>
              <w:jc w:val="center"/>
              <w:rPr>
                <w:rFonts w:ascii="宋体" w:eastAsia="宋体" w:hAnsi="宋体" w:cs="宋体"/>
                <w:b/>
                <w:bCs/>
                <w:spacing w:val="7"/>
                <w:sz w:val="24"/>
              </w:rPr>
            </w:pPr>
            <w:r w:rsidRPr="00796336">
              <w:rPr>
                <w:rFonts w:ascii="宋体" w:eastAsia="宋体" w:hAnsi="宋体" w:cs="宋体" w:hint="eastAsia"/>
                <w:b/>
                <w:bCs/>
                <w:spacing w:val="7"/>
                <w:sz w:val="24"/>
              </w:rPr>
              <w:t>5</w:t>
            </w:r>
          </w:p>
        </w:tc>
        <w:tc>
          <w:tcPr>
            <w:tcW w:w="8080" w:type="dxa"/>
            <w:tcBorders>
              <w:top w:val="single" w:sz="2" w:space="0" w:color="B4C3D8"/>
              <w:bottom w:val="single" w:sz="2" w:space="0" w:color="B4C3D8"/>
            </w:tcBorders>
          </w:tcPr>
          <w:p w:rsidR="003827B0" w:rsidRPr="00E62570" w:rsidRDefault="003827B0" w:rsidP="00D00D4D">
            <w:pPr>
              <w:rPr>
                <w:rFonts w:ascii="宋体" w:eastAsia="宋体" w:hAnsi="宋体" w:cs="宋体"/>
                <w:sz w:val="24"/>
              </w:rPr>
            </w:pPr>
            <w:r w:rsidRPr="00526D0F">
              <w:rPr>
                <w:rFonts w:asciiTheme="minorEastAsia" w:hAnsiTheme="minorEastAsia"/>
                <w:sz w:val="24"/>
              </w:rPr>
              <w:t>系统优化</w:t>
            </w:r>
          </w:p>
        </w:tc>
        <w:tc>
          <w:tcPr>
            <w:tcW w:w="1559" w:type="dxa"/>
            <w:tcBorders>
              <w:top w:val="single" w:sz="2" w:space="0" w:color="B4C3D8"/>
              <w:bottom w:val="single" w:sz="2" w:space="0" w:color="B4C3D8"/>
            </w:tcBorders>
          </w:tcPr>
          <w:p w:rsidR="003827B0" w:rsidRPr="00E62570" w:rsidRDefault="003827B0" w:rsidP="00D00D4D">
            <w:pPr>
              <w:jc w:val="center"/>
              <w:rPr>
                <w:rFonts w:ascii="宋体" w:eastAsia="宋体" w:hAnsi="宋体" w:cs="宋体"/>
                <w:sz w:val="24"/>
              </w:rPr>
            </w:pPr>
            <w:r>
              <w:rPr>
                <w:rFonts w:ascii="宋体" w:eastAsia="宋体" w:hAnsi="宋体" w:cs="宋体" w:hint="eastAsia"/>
                <w:sz w:val="24"/>
              </w:rPr>
              <w:t>1</w:t>
            </w:r>
          </w:p>
        </w:tc>
        <w:tc>
          <w:tcPr>
            <w:tcW w:w="1276" w:type="dxa"/>
            <w:tcBorders>
              <w:top w:val="single" w:sz="2" w:space="0" w:color="B4C3D8"/>
              <w:bottom w:val="single" w:sz="2" w:space="0" w:color="B4C3D8"/>
            </w:tcBorders>
          </w:tcPr>
          <w:p w:rsidR="003827B0" w:rsidRDefault="003827B0" w:rsidP="00D00D4D">
            <w:pPr>
              <w:jc w:val="center"/>
            </w:pPr>
            <w:r w:rsidRPr="00B20BE7">
              <w:rPr>
                <w:rFonts w:ascii="宋体" w:eastAsia="宋体" w:hAnsi="宋体" w:cs="宋体" w:hint="eastAsia"/>
                <w:sz w:val="24"/>
              </w:rPr>
              <w:t>项</w:t>
            </w:r>
          </w:p>
        </w:tc>
        <w:tc>
          <w:tcPr>
            <w:tcW w:w="1842" w:type="dxa"/>
            <w:tcBorders>
              <w:top w:val="single" w:sz="2" w:space="0" w:color="B4C3D8"/>
              <w:bottom w:val="single" w:sz="2" w:space="0" w:color="B4C3D8"/>
            </w:tcBorders>
          </w:tcPr>
          <w:p w:rsidR="003827B0" w:rsidRPr="00E62570" w:rsidRDefault="003827B0" w:rsidP="00D00D4D">
            <w:pPr>
              <w:jc w:val="center"/>
              <w:rPr>
                <w:rFonts w:ascii="宋体" w:eastAsia="宋体" w:hAnsi="宋体" w:cs="宋体"/>
                <w:sz w:val="24"/>
              </w:rPr>
            </w:pPr>
            <w:r>
              <w:rPr>
                <w:rFonts w:ascii="宋体" w:eastAsia="宋体" w:hAnsi="宋体" w:cs="宋体" w:hint="eastAsia"/>
                <w:sz w:val="24"/>
              </w:rPr>
              <w:t>20,000</w:t>
            </w:r>
          </w:p>
        </w:tc>
      </w:tr>
      <w:tr w:rsidR="003827B0" w:rsidRPr="00E62570" w:rsidTr="005A0C4D">
        <w:trPr>
          <w:trHeight w:val="364"/>
        </w:trPr>
        <w:tc>
          <w:tcPr>
            <w:tcW w:w="1423" w:type="dxa"/>
            <w:tcBorders>
              <w:top w:val="single" w:sz="2" w:space="0" w:color="B4C3D8"/>
              <w:bottom w:val="single" w:sz="2" w:space="0" w:color="B4C3D8"/>
            </w:tcBorders>
          </w:tcPr>
          <w:p w:rsidR="003827B0" w:rsidRPr="00796336" w:rsidRDefault="003827B0" w:rsidP="003827B0">
            <w:pPr>
              <w:spacing w:before="97" w:line="172" w:lineRule="auto"/>
              <w:ind w:left="292"/>
              <w:jc w:val="center"/>
              <w:rPr>
                <w:rFonts w:ascii="宋体" w:eastAsia="宋体" w:hAnsi="宋体" w:cs="宋体"/>
                <w:b/>
                <w:bCs/>
                <w:spacing w:val="7"/>
                <w:sz w:val="24"/>
              </w:rPr>
            </w:pPr>
            <w:r w:rsidRPr="00796336">
              <w:rPr>
                <w:rFonts w:ascii="宋体" w:eastAsia="宋体" w:hAnsi="宋体" w:cs="宋体" w:hint="eastAsia"/>
                <w:b/>
                <w:bCs/>
                <w:spacing w:val="7"/>
                <w:sz w:val="24"/>
              </w:rPr>
              <w:t>6</w:t>
            </w:r>
          </w:p>
        </w:tc>
        <w:tc>
          <w:tcPr>
            <w:tcW w:w="8080" w:type="dxa"/>
            <w:tcBorders>
              <w:top w:val="single" w:sz="2" w:space="0" w:color="B4C3D8"/>
              <w:bottom w:val="single" w:sz="2" w:space="0" w:color="B4C3D8"/>
            </w:tcBorders>
          </w:tcPr>
          <w:p w:rsidR="003827B0" w:rsidRPr="00E62570" w:rsidRDefault="003827B0" w:rsidP="00D00D4D">
            <w:pPr>
              <w:rPr>
                <w:rFonts w:ascii="宋体" w:eastAsia="宋体" w:hAnsi="宋体" w:cs="宋体"/>
                <w:sz w:val="24"/>
              </w:rPr>
            </w:pPr>
            <w:r w:rsidRPr="00526D0F">
              <w:rPr>
                <w:rFonts w:asciiTheme="minorEastAsia" w:hAnsiTheme="minorEastAsia"/>
                <w:sz w:val="24"/>
              </w:rPr>
              <w:t>平台配置、升级维护</w:t>
            </w:r>
          </w:p>
        </w:tc>
        <w:tc>
          <w:tcPr>
            <w:tcW w:w="1559" w:type="dxa"/>
            <w:tcBorders>
              <w:top w:val="single" w:sz="2" w:space="0" w:color="B4C3D8"/>
              <w:bottom w:val="single" w:sz="2" w:space="0" w:color="B4C3D8"/>
            </w:tcBorders>
          </w:tcPr>
          <w:p w:rsidR="003827B0" w:rsidRPr="00E62570" w:rsidRDefault="003827B0" w:rsidP="00D00D4D">
            <w:pPr>
              <w:jc w:val="center"/>
              <w:rPr>
                <w:rFonts w:ascii="宋体" w:eastAsia="宋体" w:hAnsi="宋体" w:cs="宋体"/>
                <w:sz w:val="24"/>
              </w:rPr>
            </w:pPr>
            <w:r>
              <w:rPr>
                <w:rFonts w:ascii="宋体" w:eastAsia="宋体" w:hAnsi="宋体" w:cs="宋体" w:hint="eastAsia"/>
                <w:sz w:val="24"/>
              </w:rPr>
              <w:t>1</w:t>
            </w:r>
          </w:p>
        </w:tc>
        <w:tc>
          <w:tcPr>
            <w:tcW w:w="1276" w:type="dxa"/>
            <w:tcBorders>
              <w:top w:val="single" w:sz="2" w:space="0" w:color="B4C3D8"/>
              <w:bottom w:val="single" w:sz="2" w:space="0" w:color="B4C3D8"/>
            </w:tcBorders>
          </w:tcPr>
          <w:p w:rsidR="003827B0" w:rsidRDefault="003827B0" w:rsidP="00D00D4D">
            <w:pPr>
              <w:jc w:val="center"/>
            </w:pPr>
            <w:r w:rsidRPr="00B20BE7">
              <w:rPr>
                <w:rFonts w:ascii="宋体" w:eastAsia="宋体" w:hAnsi="宋体" w:cs="宋体" w:hint="eastAsia"/>
                <w:sz w:val="24"/>
              </w:rPr>
              <w:t>项</w:t>
            </w:r>
          </w:p>
        </w:tc>
        <w:tc>
          <w:tcPr>
            <w:tcW w:w="1842" w:type="dxa"/>
            <w:tcBorders>
              <w:top w:val="single" w:sz="2" w:space="0" w:color="B4C3D8"/>
              <w:bottom w:val="single" w:sz="2" w:space="0" w:color="B4C3D8"/>
            </w:tcBorders>
          </w:tcPr>
          <w:p w:rsidR="003827B0" w:rsidRPr="00E62570" w:rsidRDefault="003827B0" w:rsidP="00D00D4D">
            <w:pPr>
              <w:jc w:val="center"/>
              <w:rPr>
                <w:rFonts w:ascii="宋体" w:eastAsia="宋体" w:hAnsi="宋体" w:cs="宋体"/>
                <w:sz w:val="24"/>
              </w:rPr>
            </w:pPr>
            <w:r>
              <w:rPr>
                <w:rFonts w:ascii="宋体" w:eastAsia="宋体" w:hAnsi="宋体" w:cs="宋体" w:hint="eastAsia"/>
                <w:sz w:val="24"/>
              </w:rPr>
              <w:t>30,000</w:t>
            </w:r>
          </w:p>
        </w:tc>
      </w:tr>
      <w:tr w:rsidR="003827B0" w:rsidRPr="00E62570" w:rsidTr="005A0C4D">
        <w:trPr>
          <w:trHeight w:val="364"/>
        </w:trPr>
        <w:tc>
          <w:tcPr>
            <w:tcW w:w="1423" w:type="dxa"/>
            <w:tcBorders>
              <w:top w:val="single" w:sz="2" w:space="0" w:color="B4C3D8"/>
              <w:bottom w:val="single" w:sz="2" w:space="0" w:color="B4C3D8"/>
            </w:tcBorders>
          </w:tcPr>
          <w:p w:rsidR="003827B0" w:rsidRPr="00796336" w:rsidRDefault="003827B0" w:rsidP="003827B0">
            <w:pPr>
              <w:spacing w:before="97" w:line="172" w:lineRule="auto"/>
              <w:ind w:left="292"/>
              <w:jc w:val="center"/>
              <w:rPr>
                <w:rFonts w:ascii="宋体" w:eastAsia="宋体" w:hAnsi="宋体" w:cs="宋体"/>
                <w:b/>
                <w:bCs/>
                <w:spacing w:val="7"/>
                <w:sz w:val="24"/>
              </w:rPr>
            </w:pPr>
            <w:r w:rsidRPr="00796336">
              <w:rPr>
                <w:rFonts w:ascii="宋体" w:eastAsia="宋体" w:hAnsi="宋体" w:cs="宋体" w:hint="eastAsia"/>
                <w:b/>
                <w:bCs/>
                <w:spacing w:val="7"/>
                <w:sz w:val="24"/>
              </w:rPr>
              <w:lastRenderedPageBreak/>
              <w:t>7</w:t>
            </w:r>
          </w:p>
        </w:tc>
        <w:tc>
          <w:tcPr>
            <w:tcW w:w="8080" w:type="dxa"/>
            <w:tcBorders>
              <w:top w:val="single" w:sz="2" w:space="0" w:color="B4C3D8"/>
              <w:bottom w:val="single" w:sz="2" w:space="0" w:color="B4C3D8"/>
            </w:tcBorders>
          </w:tcPr>
          <w:p w:rsidR="003827B0" w:rsidRPr="00E62570" w:rsidRDefault="003827B0" w:rsidP="00D00D4D">
            <w:pPr>
              <w:rPr>
                <w:rFonts w:ascii="宋体" w:eastAsia="宋体" w:hAnsi="宋体" w:cs="宋体"/>
                <w:sz w:val="24"/>
              </w:rPr>
            </w:pPr>
            <w:r w:rsidRPr="00526D0F">
              <w:rPr>
                <w:rFonts w:asciiTheme="minorEastAsia" w:hAnsiTheme="minorEastAsia"/>
                <w:sz w:val="24"/>
              </w:rPr>
              <w:t>系统功能升级</w:t>
            </w:r>
          </w:p>
        </w:tc>
        <w:tc>
          <w:tcPr>
            <w:tcW w:w="1559" w:type="dxa"/>
            <w:tcBorders>
              <w:top w:val="single" w:sz="2" w:space="0" w:color="B4C3D8"/>
              <w:bottom w:val="single" w:sz="2" w:space="0" w:color="B4C3D8"/>
            </w:tcBorders>
          </w:tcPr>
          <w:p w:rsidR="003827B0" w:rsidRPr="00E62570" w:rsidRDefault="003827B0" w:rsidP="00D00D4D">
            <w:pPr>
              <w:jc w:val="center"/>
              <w:rPr>
                <w:rFonts w:ascii="宋体" w:eastAsia="宋体" w:hAnsi="宋体" w:cs="宋体"/>
                <w:sz w:val="24"/>
              </w:rPr>
            </w:pPr>
            <w:r>
              <w:rPr>
                <w:rFonts w:ascii="宋体" w:eastAsia="宋体" w:hAnsi="宋体" w:cs="宋体" w:hint="eastAsia"/>
                <w:sz w:val="24"/>
              </w:rPr>
              <w:t>1</w:t>
            </w:r>
          </w:p>
        </w:tc>
        <w:tc>
          <w:tcPr>
            <w:tcW w:w="1276" w:type="dxa"/>
            <w:tcBorders>
              <w:top w:val="single" w:sz="2" w:space="0" w:color="B4C3D8"/>
              <w:bottom w:val="single" w:sz="2" w:space="0" w:color="B4C3D8"/>
            </w:tcBorders>
          </w:tcPr>
          <w:p w:rsidR="003827B0" w:rsidRDefault="003827B0" w:rsidP="00D00D4D">
            <w:pPr>
              <w:jc w:val="center"/>
            </w:pPr>
            <w:r w:rsidRPr="00B20BE7">
              <w:rPr>
                <w:rFonts w:ascii="宋体" w:eastAsia="宋体" w:hAnsi="宋体" w:cs="宋体" w:hint="eastAsia"/>
                <w:sz w:val="24"/>
              </w:rPr>
              <w:t>项</w:t>
            </w:r>
          </w:p>
        </w:tc>
        <w:tc>
          <w:tcPr>
            <w:tcW w:w="1842" w:type="dxa"/>
            <w:tcBorders>
              <w:top w:val="single" w:sz="2" w:space="0" w:color="B4C3D8"/>
              <w:bottom w:val="single" w:sz="2" w:space="0" w:color="B4C3D8"/>
            </w:tcBorders>
          </w:tcPr>
          <w:p w:rsidR="003827B0" w:rsidRPr="00E62570" w:rsidRDefault="003827B0" w:rsidP="00D00D4D">
            <w:pPr>
              <w:jc w:val="center"/>
              <w:rPr>
                <w:rFonts w:ascii="宋体" w:eastAsia="宋体" w:hAnsi="宋体" w:cs="宋体"/>
                <w:sz w:val="24"/>
              </w:rPr>
            </w:pPr>
            <w:r>
              <w:rPr>
                <w:rFonts w:ascii="宋体" w:eastAsia="宋体" w:hAnsi="宋体" w:cs="宋体" w:hint="eastAsia"/>
                <w:sz w:val="24"/>
              </w:rPr>
              <w:t>20,000</w:t>
            </w:r>
          </w:p>
        </w:tc>
      </w:tr>
      <w:tr w:rsidR="003827B0" w:rsidRPr="00E62570" w:rsidTr="005A0C4D">
        <w:trPr>
          <w:trHeight w:val="364"/>
        </w:trPr>
        <w:tc>
          <w:tcPr>
            <w:tcW w:w="1423" w:type="dxa"/>
            <w:tcBorders>
              <w:top w:val="single" w:sz="2" w:space="0" w:color="B4C3D8"/>
              <w:bottom w:val="single" w:sz="2" w:space="0" w:color="B4C3D8"/>
            </w:tcBorders>
          </w:tcPr>
          <w:p w:rsidR="003827B0" w:rsidRPr="00796336" w:rsidRDefault="003827B0" w:rsidP="003827B0">
            <w:pPr>
              <w:spacing w:before="97" w:line="172" w:lineRule="auto"/>
              <w:ind w:left="292"/>
              <w:jc w:val="center"/>
              <w:rPr>
                <w:rFonts w:ascii="宋体" w:eastAsia="宋体" w:hAnsi="宋体" w:cs="宋体"/>
                <w:b/>
                <w:bCs/>
                <w:spacing w:val="7"/>
                <w:sz w:val="24"/>
              </w:rPr>
            </w:pPr>
            <w:r w:rsidRPr="00796336">
              <w:rPr>
                <w:rFonts w:ascii="宋体" w:eastAsia="宋体" w:hAnsi="宋体" w:cs="宋体" w:hint="eastAsia"/>
                <w:b/>
                <w:bCs/>
                <w:spacing w:val="7"/>
                <w:sz w:val="24"/>
              </w:rPr>
              <w:t>8</w:t>
            </w:r>
          </w:p>
        </w:tc>
        <w:tc>
          <w:tcPr>
            <w:tcW w:w="8080" w:type="dxa"/>
            <w:tcBorders>
              <w:top w:val="single" w:sz="2" w:space="0" w:color="B4C3D8"/>
              <w:bottom w:val="single" w:sz="2" w:space="0" w:color="B4C3D8"/>
            </w:tcBorders>
          </w:tcPr>
          <w:p w:rsidR="003827B0" w:rsidRPr="00E62570" w:rsidRDefault="003827B0" w:rsidP="00D00D4D">
            <w:pPr>
              <w:rPr>
                <w:rFonts w:ascii="宋体" w:eastAsia="宋体" w:hAnsi="宋体" w:cs="宋体"/>
                <w:sz w:val="24"/>
              </w:rPr>
            </w:pPr>
            <w:r w:rsidRPr="00526D0F">
              <w:rPr>
                <w:rFonts w:asciiTheme="minorEastAsia" w:hAnsiTheme="minorEastAsia"/>
                <w:sz w:val="24"/>
              </w:rPr>
              <w:t>数据接入</w:t>
            </w:r>
          </w:p>
        </w:tc>
        <w:tc>
          <w:tcPr>
            <w:tcW w:w="1559" w:type="dxa"/>
            <w:tcBorders>
              <w:top w:val="single" w:sz="2" w:space="0" w:color="B4C3D8"/>
              <w:bottom w:val="single" w:sz="2" w:space="0" w:color="B4C3D8"/>
            </w:tcBorders>
          </w:tcPr>
          <w:p w:rsidR="003827B0" w:rsidRPr="00E62570" w:rsidRDefault="003827B0" w:rsidP="00D00D4D">
            <w:pPr>
              <w:jc w:val="center"/>
              <w:rPr>
                <w:rFonts w:ascii="宋体" w:eastAsia="宋体" w:hAnsi="宋体" w:cs="宋体"/>
                <w:sz w:val="24"/>
              </w:rPr>
            </w:pPr>
            <w:r>
              <w:rPr>
                <w:rFonts w:ascii="宋体" w:eastAsia="宋体" w:hAnsi="宋体" w:cs="宋体" w:hint="eastAsia"/>
                <w:sz w:val="24"/>
              </w:rPr>
              <w:t>1</w:t>
            </w:r>
          </w:p>
        </w:tc>
        <w:tc>
          <w:tcPr>
            <w:tcW w:w="1276" w:type="dxa"/>
            <w:tcBorders>
              <w:top w:val="single" w:sz="2" w:space="0" w:color="B4C3D8"/>
              <w:bottom w:val="single" w:sz="2" w:space="0" w:color="B4C3D8"/>
            </w:tcBorders>
          </w:tcPr>
          <w:p w:rsidR="003827B0" w:rsidRDefault="003827B0" w:rsidP="00D00D4D">
            <w:pPr>
              <w:jc w:val="center"/>
            </w:pPr>
            <w:r w:rsidRPr="00B20BE7">
              <w:rPr>
                <w:rFonts w:ascii="宋体" w:eastAsia="宋体" w:hAnsi="宋体" w:cs="宋体" w:hint="eastAsia"/>
                <w:sz w:val="24"/>
              </w:rPr>
              <w:t>项</w:t>
            </w:r>
          </w:p>
        </w:tc>
        <w:tc>
          <w:tcPr>
            <w:tcW w:w="1842" w:type="dxa"/>
            <w:tcBorders>
              <w:top w:val="single" w:sz="2" w:space="0" w:color="B4C3D8"/>
              <w:bottom w:val="single" w:sz="2" w:space="0" w:color="B4C3D8"/>
            </w:tcBorders>
          </w:tcPr>
          <w:p w:rsidR="003827B0" w:rsidRPr="00E62570" w:rsidRDefault="003827B0" w:rsidP="00D00D4D">
            <w:pPr>
              <w:jc w:val="center"/>
              <w:rPr>
                <w:rFonts w:ascii="宋体" w:eastAsia="宋体" w:hAnsi="宋体" w:cs="宋体"/>
                <w:sz w:val="24"/>
              </w:rPr>
            </w:pPr>
            <w:r>
              <w:rPr>
                <w:rFonts w:ascii="宋体" w:eastAsia="宋体" w:hAnsi="宋体" w:cs="宋体" w:hint="eastAsia"/>
                <w:sz w:val="24"/>
              </w:rPr>
              <w:t>20,000</w:t>
            </w:r>
          </w:p>
        </w:tc>
      </w:tr>
      <w:tr w:rsidR="003827B0" w:rsidRPr="00E62570" w:rsidTr="005A0C4D">
        <w:trPr>
          <w:trHeight w:val="364"/>
        </w:trPr>
        <w:tc>
          <w:tcPr>
            <w:tcW w:w="1423" w:type="dxa"/>
            <w:tcBorders>
              <w:top w:val="single" w:sz="2" w:space="0" w:color="B4C3D8"/>
              <w:bottom w:val="single" w:sz="2" w:space="0" w:color="B4C3D8"/>
            </w:tcBorders>
          </w:tcPr>
          <w:p w:rsidR="003827B0" w:rsidRPr="00796336" w:rsidRDefault="003827B0" w:rsidP="003827B0">
            <w:pPr>
              <w:spacing w:before="97" w:line="172" w:lineRule="auto"/>
              <w:ind w:left="292"/>
              <w:jc w:val="center"/>
              <w:rPr>
                <w:rFonts w:ascii="宋体" w:eastAsia="宋体" w:hAnsi="宋体" w:cs="宋体"/>
                <w:b/>
                <w:bCs/>
                <w:spacing w:val="7"/>
                <w:sz w:val="24"/>
              </w:rPr>
            </w:pPr>
            <w:r w:rsidRPr="00796336">
              <w:rPr>
                <w:rFonts w:ascii="宋体" w:eastAsia="宋体" w:hAnsi="宋体" w:cs="宋体" w:hint="eastAsia"/>
                <w:b/>
                <w:bCs/>
                <w:spacing w:val="7"/>
                <w:sz w:val="24"/>
              </w:rPr>
              <w:t>9</w:t>
            </w:r>
          </w:p>
        </w:tc>
        <w:tc>
          <w:tcPr>
            <w:tcW w:w="8080" w:type="dxa"/>
            <w:tcBorders>
              <w:top w:val="single" w:sz="2" w:space="0" w:color="B4C3D8"/>
              <w:bottom w:val="single" w:sz="2" w:space="0" w:color="B4C3D8"/>
            </w:tcBorders>
          </w:tcPr>
          <w:p w:rsidR="003827B0" w:rsidRPr="00E62570" w:rsidRDefault="003827B0" w:rsidP="00D00D4D">
            <w:pPr>
              <w:rPr>
                <w:rFonts w:ascii="宋体" w:eastAsia="宋体" w:hAnsi="宋体" w:cs="宋体"/>
                <w:sz w:val="24"/>
              </w:rPr>
            </w:pPr>
            <w:r w:rsidRPr="00526D0F">
              <w:rPr>
                <w:rFonts w:asciiTheme="minorEastAsia" w:hAnsiTheme="minorEastAsia"/>
                <w:sz w:val="24"/>
              </w:rPr>
              <w:t>数据存储、备份</w:t>
            </w:r>
          </w:p>
        </w:tc>
        <w:tc>
          <w:tcPr>
            <w:tcW w:w="1559" w:type="dxa"/>
            <w:tcBorders>
              <w:top w:val="single" w:sz="2" w:space="0" w:color="B4C3D8"/>
              <w:bottom w:val="single" w:sz="2" w:space="0" w:color="B4C3D8"/>
            </w:tcBorders>
          </w:tcPr>
          <w:p w:rsidR="003827B0" w:rsidRPr="00E62570" w:rsidRDefault="003827B0" w:rsidP="00D00D4D">
            <w:pPr>
              <w:jc w:val="center"/>
              <w:rPr>
                <w:rFonts w:ascii="宋体" w:eastAsia="宋体" w:hAnsi="宋体" w:cs="宋体"/>
                <w:sz w:val="24"/>
              </w:rPr>
            </w:pPr>
            <w:r>
              <w:rPr>
                <w:rFonts w:ascii="宋体" w:eastAsia="宋体" w:hAnsi="宋体" w:cs="宋体" w:hint="eastAsia"/>
                <w:sz w:val="24"/>
              </w:rPr>
              <w:t>1</w:t>
            </w:r>
          </w:p>
        </w:tc>
        <w:tc>
          <w:tcPr>
            <w:tcW w:w="1276" w:type="dxa"/>
            <w:tcBorders>
              <w:top w:val="single" w:sz="2" w:space="0" w:color="B4C3D8"/>
              <w:bottom w:val="single" w:sz="2" w:space="0" w:color="B4C3D8"/>
            </w:tcBorders>
          </w:tcPr>
          <w:p w:rsidR="003827B0" w:rsidRDefault="003827B0" w:rsidP="00D00D4D">
            <w:pPr>
              <w:jc w:val="center"/>
            </w:pPr>
            <w:r w:rsidRPr="00B20BE7">
              <w:rPr>
                <w:rFonts w:ascii="宋体" w:eastAsia="宋体" w:hAnsi="宋体" w:cs="宋体" w:hint="eastAsia"/>
                <w:sz w:val="24"/>
              </w:rPr>
              <w:t>项</w:t>
            </w:r>
          </w:p>
        </w:tc>
        <w:tc>
          <w:tcPr>
            <w:tcW w:w="1842" w:type="dxa"/>
            <w:tcBorders>
              <w:top w:val="single" w:sz="2" w:space="0" w:color="B4C3D8"/>
              <w:bottom w:val="single" w:sz="2" w:space="0" w:color="B4C3D8"/>
            </w:tcBorders>
          </w:tcPr>
          <w:p w:rsidR="003827B0" w:rsidRPr="00E62570" w:rsidRDefault="003827B0" w:rsidP="00D00D4D">
            <w:pPr>
              <w:jc w:val="center"/>
              <w:rPr>
                <w:rFonts w:ascii="宋体" w:eastAsia="宋体" w:hAnsi="宋体" w:cs="宋体"/>
                <w:sz w:val="24"/>
              </w:rPr>
            </w:pPr>
            <w:r>
              <w:rPr>
                <w:rFonts w:ascii="宋体" w:eastAsia="宋体" w:hAnsi="宋体" w:cs="宋体" w:hint="eastAsia"/>
                <w:sz w:val="24"/>
              </w:rPr>
              <w:t>20,000</w:t>
            </w:r>
          </w:p>
        </w:tc>
      </w:tr>
      <w:tr w:rsidR="003827B0" w:rsidRPr="00E62570" w:rsidTr="005A0C4D">
        <w:trPr>
          <w:trHeight w:val="364"/>
        </w:trPr>
        <w:tc>
          <w:tcPr>
            <w:tcW w:w="1423" w:type="dxa"/>
            <w:tcBorders>
              <w:top w:val="single" w:sz="2" w:space="0" w:color="B4C3D8"/>
              <w:bottom w:val="single" w:sz="2" w:space="0" w:color="B4C3D8"/>
            </w:tcBorders>
          </w:tcPr>
          <w:p w:rsidR="003827B0" w:rsidRPr="00796336" w:rsidRDefault="003827B0" w:rsidP="003827B0">
            <w:pPr>
              <w:spacing w:before="97" w:line="172" w:lineRule="auto"/>
              <w:ind w:left="292"/>
              <w:jc w:val="center"/>
              <w:rPr>
                <w:rFonts w:ascii="宋体" w:eastAsia="宋体" w:hAnsi="宋体" w:cs="宋体"/>
                <w:b/>
                <w:bCs/>
                <w:spacing w:val="7"/>
                <w:sz w:val="24"/>
              </w:rPr>
            </w:pPr>
            <w:r w:rsidRPr="00796336">
              <w:rPr>
                <w:rFonts w:ascii="宋体" w:eastAsia="宋体" w:hAnsi="宋体" w:cs="宋体" w:hint="eastAsia"/>
                <w:b/>
                <w:bCs/>
                <w:spacing w:val="7"/>
                <w:sz w:val="24"/>
              </w:rPr>
              <w:t>10</w:t>
            </w:r>
          </w:p>
        </w:tc>
        <w:tc>
          <w:tcPr>
            <w:tcW w:w="8080" w:type="dxa"/>
            <w:tcBorders>
              <w:top w:val="single" w:sz="2" w:space="0" w:color="B4C3D8"/>
              <w:bottom w:val="single" w:sz="2" w:space="0" w:color="B4C3D8"/>
            </w:tcBorders>
          </w:tcPr>
          <w:p w:rsidR="003827B0" w:rsidRPr="00E62570" w:rsidRDefault="003827B0" w:rsidP="00D00D4D">
            <w:pPr>
              <w:rPr>
                <w:rFonts w:ascii="宋体" w:eastAsia="宋体" w:hAnsi="宋体" w:cs="宋体"/>
                <w:sz w:val="24"/>
              </w:rPr>
            </w:pPr>
            <w:r w:rsidRPr="00526D0F">
              <w:rPr>
                <w:rFonts w:asciiTheme="minorEastAsia" w:hAnsiTheme="minorEastAsia"/>
                <w:sz w:val="24"/>
              </w:rPr>
              <w:t>安全维护服务</w:t>
            </w:r>
          </w:p>
        </w:tc>
        <w:tc>
          <w:tcPr>
            <w:tcW w:w="1559" w:type="dxa"/>
            <w:tcBorders>
              <w:top w:val="single" w:sz="2" w:space="0" w:color="B4C3D8"/>
              <w:bottom w:val="single" w:sz="2" w:space="0" w:color="B4C3D8"/>
            </w:tcBorders>
          </w:tcPr>
          <w:p w:rsidR="003827B0" w:rsidRPr="00E62570" w:rsidRDefault="003827B0" w:rsidP="00D00D4D">
            <w:pPr>
              <w:jc w:val="center"/>
              <w:rPr>
                <w:rFonts w:ascii="宋体" w:eastAsia="宋体" w:hAnsi="宋体" w:cs="宋体"/>
                <w:sz w:val="24"/>
              </w:rPr>
            </w:pPr>
            <w:r>
              <w:rPr>
                <w:rFonts w:ascii="宋体" w:eastAsia="宋体" w:hAnsi="宋体" w:cs="宋体" w:hint="eastAsia"/>
                <w:sz w:val="24"/>
              </w:rPr>
              <w:t>1</w:t>
            </w:r>
          </w:p>
        </w:tc>
        <w:tc>
          <w:tcPr>
            <w:tcW w:w="1276" w:type="dxa"/>
            <w:tcBorders>
              <w:top w:val="single" w:sz="2" w:space="0" w:color="B4C3D8"/>
              <w:bottom w:val="single" w:sz="2" w:space="0" w:color="B4C3D8"/>
            </w:tcBorders>
          </w:tcPr>
          <w:p w:rsidR="003827B0" w:rsidRDefault="003827B0" w:rsidP="00D00D4D">
            <w:pPr>
              <w:jc w:val="center"/>
            </w:pPr>
            <w:r w:rsidRPr="00B20BE7">
              <w:rPr>
                <w:rFonts w:ascii="宋体" w:eastAsia="宋体" w:hAnsi="宋体" w:cs="宋体" w:hint="eastAsia"/>
                <w:sz w:val="24"/>
              </w:rPr>
              <w:t>项</w:t>
            </w:r>
          </w:p>
        </w:tc>
        <w:tc>
          <w:tcPr>
            <w:tcW w:w="1842" w:type="dxa"/>
            <w:tcBorders>
              <w:top w:val="single" w:sz="2" w:space="0" w:color="B4C3D8"/>
              <w:bottom w:val="single" w:sz="2" w:space="0" w:color="B4C3D8"/>
            </w:tcBorders>
          </w:tcPr>
          <w:p w:rsidR="003827B0" w:rsidRPr="00E62570" w:rsidRDefault="003827B0" w:rsidP="00D00D4D">
            <w:pPr>
              <w:jc w:val="center"/>
              <w:rPr>
                <w:rFonts w:ascii="宋体" w:eastAsia="宋体" w:hAnsi="宋体" w:cs="宋体"/>
                <w:sz w:val="24"/>
              </w:rPr>
            </w:pPr>
            <w:r>
              <w:rPr>
                <w:rFonts w:ascii="宋体" w:eastAsia="宋体" w:hAnsi="宋体" w:cs="宋体" w:hint="eastAsia"/>
                <w:sz w:val="24"/>
              </w:rPr>
              <w:t>30,000</w:t>
            </w:r>
          </w:p>
        </w:tc>
      </w:tr>
      <w:tr w:rsidR="003827B0" w:rsidRPr="00E62570" w:rsidTr="005A0C4D">
        <w:trPr>
          <w:trHeight w:val="364"/>
        </w:trPr>
        <w:tc>
          <w:tcPr>
            <w:tcW w:w="1423" w:type="dxa"/>
            <w:tcBorders>
              <w:top w:val="single" w:sz="2" w:space="0" w:color="B4C3D8"/>
              <w:bottom w:val="single" w:sz="2" w:space="0" w:color="B4C3D8"/>
            </w:tcBorders>
          </w:tcPr>
          <w:p w:rsidR="003827B0" w:rsidRPr="00796336" w:rsidRDefault="003827B0" w:rsidP="003827B0">
            <w:pPr>
              <w:spacing w:before="97" w:line="172" w:lineRule="auto"/>
              <w:ind w:left="292"/>
              <w:jc w:val="center"/>
              <w:rPr>
                <w:rFonts w:ascii="宋体" w:eastAsia="宋体" w:hAnsi="宋体" w:cs="宋体"/>
                <w:b/>
                <w:bCs/>
                <w:spacing w:val="7"/>
                <w:sz w:val="24"/>
              </w:rPr>
            </w:pPr>
            <w:r w:rsidRPr="00796336">
              <w:rPr>
                <w:rFonts w:ascii="宋体" w:eastAsia="宋体" w:hAnsi="宋体" w:cs="宋体" w:hint="eastAsia"/>
                <w:b/>
                <w:bCs/>
                <w:spacing w:val="7"/>
                <w:sz w:val="24"/>
              </w:rPr>
              <w:t>11</w:t>
            </w:r>
          </w:p>
        </w:tc>
        <w:tc>
          <w:tcPr>
            <w:tcW w:w="8080" w:type="dxa"/>
            <w:tcBorders>
              <w:top w:val="single" w:sz="2" w:space="0" w:color="B4C3D8"/>
              <w:bottom w:val="single" w:sz="2" w:space="0" w:color="B4C3D8"/>
            </w:tcBorders>
          </w:tcPr>
          <w:p w:rsidR="003827B0" w:rsidRPr="00E62570" w:rsidRDefault="003827B0" w:rsidP="00D00D4D">
            <w:pPr>
              <w:rPr>
                <w:rFonts w:ascii="宋体" w:eastAsia="宋体" w:hAnsi="宋体" w:cs="宋体"/>
                <w:sz w:val="24"/>
              </w:rPr>
            </w:pPr>
            <w:r w:rsidRPr="00526D0F">
              <w:rPr>
                <w:rFonts w:asciiTheme="minorEastAsia" w:hAnsiTheme="minorEastAsia"/>
                <w:sz w:val="24"/>
              </w:rPr>
              <w:t>运行环境维护</w:t>
            </w:r>
          </w:p>
        </w:tc>
        <w:tc>
          <w:tcPr>
            <w:tcW w:w="1559" w:type="dxa"/>
            <w:tcBorders>
              <w:top w:val="single" w:sz="2" w:space="0" w:color="B4C3D8"/>
              <w:bottom w:val="single" w:sz="2" w:space="0" w:color="B4C3D8"/>
            </w:tcBorders>
          </w:tcPr>
          <w:p w:rsidR="003827B0" w:rsidRPr="00E62570" w:rsidRDefault="003827B0" w:rsidP="00D00D4D">
            <w:pPr>
              <w:jc w:val="center"/>
              <w:rPr>
                <w:rFonts w:ascii="宋体" w:eastAsia="宋体" w:hAnsi="宋体" w:cs="宋体"/>
                <w:sz w:val="24"/>
              </w:rPr>
            </w:pPr>
            <w:r>
              <w:rPr>
                <w:rFonts w:ascii="宋体" w:eastAsia="宋体" w:hAnsi="宋体" w:cs="宋体" w:hint="eastAsia"/>
                <w:sz w:val="24"/>
              </w:rPr>
              <w:t>1</w:t>
            </w:r>
          </w:p>
        </w:tc>
        <w:tc>
          <w:tcPr>
            <w:tcW w:w="1276" w:type="dxa"/>
            <w:tcBorders>
              <w:top w:val="single" w:sz="2" w:space="0" w:color="B4C3D8"/>
              <w:bottom w:val="single" w:sz="2" w:space="0" w:color="B4C3D8"/>
            </w:tcBorders>
          </w:tcPr>
          <w:p w:rsidR="003827B0" w:rsidRDefault="003827B0" w:rsidP="00D00D4D">
            <w:pPr>
              <w:jc w:val="center"/>
            </w:pPr>
            <w:r w:rsidRPr="00B20BE7">
              <w:rPr>
                <w:rFonts w:ascii="宋体" w:eastAsia="宋体" w:hAnsi="宋体" w:cs="宋体" w:hint="eastAsia"/>
                <w:sz w:val="24"/>
              </w:rPr>
              <w:t>项</w:t>
            </w:r>
          </w:p>
        </w:tc>
        <w:tc>
          <w:tcPr>
            <w:tcW w:w="1842" w:type="dxa"/>
            <w:tcBorders>
              <w:top w:val="single" w:sz="2" w:space="0" w:color="B4C3D8"/>
              <w:bottom w:val="single" w:sz="2" w:space="0" w:color="B4C3D8"/>
            </w:tcBorders>
          </w:tcPr>
          <w:p w:rsidR="003827B0" w:rsidRPr="00E62570" w:rsidRDefault="003827B0" w:rsidP="00D00D4D">
            <w:pPr>
              <w:jc w:val="center"/>
              <w:rPr>
                <w:rFonts w:ascii="宋体" w:eastAsia="宋体" w:hAnsi="宋体" w:cs="宋体"/>
                <w:sz w:val="24"/>
              </w:rPr>
            </w:pPr>
            <w:r>
              <w:rPr>
                <w:rFonts w:ascii="宋体" w:eastAsia="宋体" w:hAnsi="宋体" w:cs="宋体" w:hint="eastAsia"/>
                <w:sz w:val="24"/>
              </w:rPr>
              <w:t>20,000</w:t>
            </w:r>
          </w:p>
        </w:tc>
      </w:tr>
      <w:tr w:rsidR="003827B0" w:rsidRPr="00E62570" w:rsidTr="005A0C4D">
        <w:trPr>
          <w:trHeight w:val="364"/>
        </w:trPr>
        <w:tc>
          <w:tcPr>
            <w:tcW w:w="1423" w:type="dxa"/>
            <w:tcBorders>
              <w:top w:val="single" w:sz="2" w:space="0" w:color="B4C3D8"/>
              <w:bottom w:val="single" w:sz="2" w:space="0" w:color="B4C3D8"/>
            </w:tcBorders>
          </w:tcPr>
          <w:p w:rsidR="003827B0" w:rsidRPr="00796336" w:rsidRDefault="003827B0" w:rsidP="003827B0">
            <w:pPr>
              <w:spacing w:before="97" w:line="172" w:lineRule="auto"/>
              <w:ind w:left="292"/>
              <w:jc w:val="center"/>
              <w:rPr>
                <w:rFonts w:ascii="宋体" w:eastAsia="宋体" w:hAnsi="宋体" w:cs="宋体"/>
                <w:b/>
                <w:bCs/>
                <w:spacing w:val="7"/>
                <w:sz w:val="24"/>
              </w:rPr>
            </w:pPr>
            <w:r w:rsidRPr="00796336">
              <w:rPr>
                <w:rFonts w:ascii="宋体" w:eastAsia="宋体" w:hAnsi="宋体" w:cs="宋体" w:hint="eastAsia"/>
                <w:b/>
                <w:bCs/>
                <w:spacing w:val="7"/>
                <w:sz w:val="24"/>
              </w:rPr>
              <w:t>12</w:t>
            </w:r>
          </w:p>
        </w:tc>
        <w:tc>
          <w:tcPr>
            <w:tcW w:w="8080" w:type="dxa"/>
            <w:tcBorders>
              <w:top w:val="single" w:sz="2" w:space="0" w:color="B4C3D8"/>
              <w:bottom w:val="single" w:sz="2" w:space="0" w:color="B4C3D8"/>
            </w:tcBorders>
          </w:tcPr>
          <w:p w:rsidR="003827B0" w:rsidRPr="00E62570" w:rsidRDefault="003827B0" w:rsidP="00D00D4D">
            <w:pPr>
              <w:rPr>
                <w:rFonts w:ascii="宋体" w:eastAsia="宋体" w:hAnsi="宋体" w:cs="宋体"/>
                <w:sz w:val="24"/>
              </w:rPr>
            </w:pPr>
            <w:r w:rsidRPr="00526D0F">
              <w:rPr>
                <w:rFonts w:asciiTheme="minorEastAsia" w:hAnsiTheme="minorEastAsia"/>
                <w:sz w:val="24"/>
              </w:rPr>
              <w:t>培训</w:t>
            </w:r>
          </w:p>
        </w:tc>
        <w:tc>
          <w:tcPr>
            <w:tcW w:w="1559" w:type="dxa"/>
            <w:tcBorders>
              <w:top w:val="single" w:sz="2" w:space="0" w:color="B4C3D8"/>
              <w:bottom w:val="single" w:sz="2" w:space="0" w:color="B4C3D8"/>
            </w:tcBorders>
          </w:tcPr>
          <w:p w:rsidR="003827B0" w:rsidRPr="00E62570" w:rsidRDefault="003827B0" w:rsidP="00D00D4D">
            <w:pPr>
              <w:jc w:val="center"/>
              <w:rPr>
                <w:rFonts w:ascii="宋体" w:eastAsia="宋体" w:hAnsi="宋体" w:cs="宋体"/>
                <w:sz w:val="24"/>
              </w:rPr>
            </w:pPr>
            <w:r>
              <w:rPr>
                <w:rFonts w:ascii="宋体" w:eastAsia="宋体" w:hAnsi="宋体" w:cs="宋体" w:hint="eastAsia"/>
                <w:sz w:val="24"/>
              </w:rPr>
              <w:t>1</w:t>
            </w:r>
          </w:p>
        </w:tc>
        <w:tc>
          <w:tcPr>
            <w:tcW w:w="1276" w:type="dxa"/>
            <w:tcBorders>
              <w:top w:val="single" w:sz="2" w:space="0" w:color="B4C3D8"/>
              <w:bottom w:val="single" w:sz="2" w:space="0" w:color="B4C3D8"/>
            </w:tcBorders>
          </w:tcPr>
          <w:p w:rsidR="003827B0" w:rsidRDefault="003827B0" w:rsidP="00D00D4D">
            <w:pPr>
              <w:jc w:val="center"/>
            </w:pPr>
            <w:r w:rsidRPr="00B20BE7">
              <w:rPr>
                <w:rFonts w:ascii="宋体" w:eastAsia="宋体" w:hAnsi="宋体" w:cs="宋体" w:hint="eastAsia"/>
                <w:sz w:val="24"/>
              </w:rPr>
              <w:t>项</w:t>
            </w:r>
          </w:p>
        </w:tc>
        <w:tc>
          <w:tcPr>
            <w:tcW w:w="1842" w:type="dxa"/>
            <w:tcBorders>
              <w:top w:val="single" w:sz="2" w:space="0" w:color="B4C3D8"/>
              <w:bottom w:val="single" w:sz="2" w:space="0" w:color="B4C3D8"/>
            </w:tcBorders>
          </w:tcPr>
          <w:p w:rsidR="003827B0" w:rsidRPr="00E62570" w:rsidRDefault="003827B0" w:rsidP="00CE758D">
            <w:pPr>
              <w:jc w:val="center"/>
              <w:rPr>
                <w:rFonts w:ascii="宋体" w:eastAsia="宋体" w:hAnsi="宋体" w:cs="宋体"/>
                <w:sz w:val="24"/>
              </w:rPr>
            </w:pPr>
            <w:r>
              <w:rPr>
                <w:rFonts w:ascii="宋体" w:eastAsia="宋体" w:hAnsi="宋体" w:cs="宋体" w:hint="eastAsia"/>
                <w:sz w:val="24"/>
              </w:rPr>
              <w:t>15,500</w:t>
            </w:r>
          </w:p>
        </w:tc>
      </w:tr>
      <w:tr w:rsidR="003827B0" w:rsidRPr="00E62570" w:rsidTr="005A0C4D">
        <w:trPr>
          <w:trHeight w:val="364"/>
        </w:trPr>
        <w:tc>
          <w:tcPr>
            <w:tcW w:w="1423" w:type="dxa"/>
            <w:tcBorders>
              <w:top w:val="single" w:sz="2" w:space="0" w:color="B4C3D8"/>
              <w:bottom w:val="single" w:sz="2" w:space="0" w:color="B4C3D8"/>
            </w:tcBorders>
          </w:tcPr>
          <w:p w:rsidR="003827B0" w:rsidRPr="00E62570" w:rsidRDefault="003827B0" w:rsidP="00D00D4D">
            <w:pPr>
              <w:spacing w:before="204" w:line="116" w:lineRule="exact"/>
              <w:ind w:left="192"/>
              <w:rPr>
                <w:rFonts w:ascii="宋体" w:eastAsia="宋体" w:hAnsi="宋体" w:cs="宋体"/>
                <w:sz w:val="24"/>
              </w:rPr>
            </w:pPr>
            <w:r w:rsidRPr="00E62570">
              <w:rPr>
                <w:rFonts w:ascii="宋体" w:eastAsia="宋体" w:hAnsi="宋体" w:cs="宋体" w:hint="eastAsia"/>
                <w:b/>
                <w:bCs/>
                <w:spacing w:val="16"/>
                <w:position w:val="2"/>
                <w:sz w:val="24"/>
              </w:rPr>
              <w:t>…</w:t>
            </w:r>
          </w:p>
        </w:tc>
        <w:tc>
          <w:tcPr>
            <w:tcW w:w="8080" w:type="dxa"/>
            <w:tcBorders>
              <w:top w:val="single" w:sz="2" w:space="0" w:color="B4C3D8"/>
              <w:bottom w:val="single" w:sz="2" w:space="0" w:color="B4C3D8"/>
            </w:tcBorders>
          </w:tcPr>
          <w:p w:rsidR="003827B0" w:rsidRPr="00E62570" w:rsidRDefault="003827B0" w:rsidP="00D00D4D">
            <w:pPr>
              <w:rPr>
                <w:rFonts w:ascii="宋体" w:eastAsia="宋体" w:hAnsi="宋体" w:cs="宋体"/>
                <w:sz w:val="24"/>
              </w:rPr>
            </w:pPr>
          </w:p>
        </w:tc>
        <w:tc>
          <w:tcPr>
            <w:tcW w:w="1559" w:type="dxa"/>
            <w:tcBorders>
              <w:top w:val="single" w:sz="2" w:space="0" w:color="B4C3D8"/>
              <w:bottom w:val="single" w:sz="2" w:space="0" w:color="B4C3D8"/>
            </w:tcBorders>
          </w:tcPr>
          <w:p w:rsidR="003827B0" w:rsidRPr="00E62570" w:rsidRDefault="003827B0" w:rsidP="00D00D4D">
            <w:pPr>
              <w:rPr>
                <w:rFonts w:ascii="宋体" w:eastAsia="宋体" w:hAnsi="宋体" w:cs="宋体"/>
                <w:sz w:val="24"/>
              </w:rPr>
            </w:pPr>
          </w:p>
        </w:tc>
        <w:tc>
          <w:tcPr>
            <w:tcW w:w="1276" w:type="dxa"/>
            <w:tcBorders>
              <w:top w:val="single" w:sz="2" w:space="0" w:color="B4C3D8"/>
              <w:bottom w:val="single" w:sz="2" w:space="0" w:color="B4C3D8"/>
            </w:tcBorders>
          </w:tcPr>
          <w:p w:rsidR="003827B0" w:rsidRPr="00E62570" w:rsidRDefault="003827B0" w:rsidP="00D00D4D">
            <w:pPr>
              <w:rPr>
                <w:rFonts w:ascii="宋体" w:eastAsia="宋体" w:hAnsi="宋体" w:cs="宋体"/>
                <w:sz w:val="24"/>
              </w:rPr>
            </w:pPr>
          </w:p>
        </w:tc>
        <w:tc>
          <w:tcPr>
            <w:tcW w:w="1842" w:type="dxa"/>
            <w:tcBorders>
              <w:top w:val="single" w:sz="2" w:space="0" w:color="B4C3D8"/>
              <w:bottom w:val="single" w:sz="2" w:space="0" w:color="B4C3D8"/>
            </w:tcBorders>
          </w:tcPr>
          <w:p w:rsidR="003827B0" w:rsidRPr="00E62570" w:rsidRDefault="003827B0" w:rsidP="003827B0">
            <w:pPr>
              <w:jc w:val="center"/>
              <w:rPr>
                <w:rFonts w:ascii="宋体" w:eastAsia="宋体" w:hAnsi="宋体" w:cs="宋体"/>
                <w:sz w:val="24"/>
              </w:rPr>
            </w:pPr>
            <w:r>
              <w:rPr>
                <w:rFonts w:ascii="宋体" w:eastAsia="宋体" w:hAnsi="宋体" w:cs="宋体" w:hint="eastAsia"/>
                <w:sz w:val="24"/>
              </w:rPr>
              <w:t>275,500</w:t>
            </w:r>
          </w:p>
        </w:tc>
      </w:tr>
    </w:tbl>
    <w:p w:rsidR="00CE758D" w:rsidRDefault="00CE758D"/>
    <w:p w:rsidR="005A0C4D" w:rsidRDefault="005A0C4D" w:rsidP="005A0C4D">
      <w:pPr>
        <w:rPr>
          <w:rFonts w:hint="eastAsia"/>
          <w:sz w:val="28"/>
          <w:szCs w:val="28"/>
        </w:rPr>
      </w:pPr>
      <w:r>
        <w:rPr>
          <w:rFonts w:hint="eastAsia"/>
          <w:sz w:val="28"/>
          <w:szCs w:val="28"/>
        </w:rPr>
        <w:t>第六包：</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51"/>
        <w:gridCol w:w="1928"/>
        <w:gridCol w:w="2160"/>
        <w:gridCol w:w="2058"/>
        <w:gridCol w:w="907"/>
        <w:gridCol w:w="779"/>
        <w:gridCol w:w="779"/>
        <w:gridCol w:w="2114"/>
        <w:gridCol w:w="2384"/>
      </w:tblGrid>
      <w:tr w:rsidR="00DF7AF5" w:rsidTr="004F58BA">
        <w:trPr>
          <w:trHeight w:val="701"/>
        </w:trPr>
        <w:tc>
          <w:tcPr>
            <w:tcW w:w="305" w:type="pct"/>
            <w:shd w:val="clear" w:color="auto" w:fill="auto"/>
          </w:tcPr>
          <w:p w:rsidR="00DF7AF5" w:rsidRDefault="00DF7AF5" w:rsidP="004F58BA">
            <w:pPr>
              <w:pStyle w:val="TableParagraph"/>
              <w:ind w:firstLineChars="0" w:firstLine="0"/>
              <w:jc w:val="center"/>
              <w:rPr>
                <w:b/>
                <w:color w:val="000000" w:themeColor="text1"/>
                <w:w w:val="105"/>
                <w:sz w:val="21"/>
                <w:szCs w:val="21"/>
              </w:rPr>
            </w:pPr>
            <w:r>
              <w:rPr>
                <w:rFonts w:hint="eastAsia"/>
                <w:b/>
                <w:color w:val="000000" w:themeColor="text1"/>
                <w:w w:val="105"/>
                <w:sz w:val="21"/>
                <w:szCs w:val="21"/>
              </w:rPr>
              <w:t>序号</w:t>
            </w:r>
          </w:p>
        </w:tc>
        <w:tc>
          <w:tcPr>
            <w:tcW w:w="690" w:type="pct"/>
            <w:shd w:val="clear" w:color="auto" w:fill="auto"/>
          </w:tcPr>
          <w:p w:rsidR="00DF7AF5" w:rsidRDefault="00DF7AF5" w:rsidP="004F58BA">
            <w:pPr>
              <w:pStyle w:val="TableParagraph"/>
              <w:ind w:firstLineChars="0" w:firstLine="0"/>
              <w:jc w:val="center"/>
              <w:rPr>
                <w:b/>
                <w:color w:val="000000" w:themeColor="text1"/>
                <w:w w:val="105"/>
                <w:sz w:val="21"/>
                <w:szCs w:val="21"/>
              </w:rPr>
            </w:pPr>
            <w:r>
              <w:rPr>
                <w:rFonts w:hint="eastAsia"/>
                <w:b/>
                <w:color w:val="000000" w:themeColor="text1"/>
                <w:w w:val="105"/>
                <w:sz w:val="21"/>
                <w:szCs w:val="21"/>
              </w:rPr>
              <w:t>标的名称</w:t>
            </w:r>
          </w:p>
        </w:tc>
        <w:tc>
          <w:tcPr>
            <w:tcW w:w="773" w:type="pct"/>
            <w:shd w:val="clear" w:color="auto" w:fill="auto"/>
          </w:tcPr>
          <w:p w:rsidR="00DF7AF5" w:rsidRDefault="00DF7AF5" w:rsidP="004F58BA">
            <w:pPr>
              <w:pStyle w:val="TableParagraph"/>
              <w:ind w:firstLineChars="0" w:firstLine="0"/>
              <w:jc w:val="center"/>
              <w:rPr>
                <w:b/>
                <w:color w:val="000000" w:themeColor="text1"/>
                <w:w w:val="105"/>
                <w:sz w:val="21"/>
                <w:szCs w:val="21"/>
              </w:rPr>
            </w:pPr>
            <w:r>
              <w:rPr>
                <w:rFonts w:hint="eastAsia"/>
                <w:b/>
                <w:color w:val="000000" w:themeColor="text1"/>
                <w:w w:val="105"/>
                <w:sz w:val="21"/>
                <w:szCs w:val="21"/>
              </w:rPr>
              <w:t>品牌、规格型号/主要服务内容</w:t>
            </w:r>
          </w:p>
        </w:tc>
        <w:tc>
          <w:tcPr>
            <w:tcW w:w="736" w:type="pct"/>
            <w:shd w:val="clear" w:color="auto" w:fill="auto"/>
          </w:tcPr>
          <w:p w:rsidR="00DF7AF5" w:rsidRDefault="00DF7AF5" w:rsidP="004F58BA">
            <w:pPr>
              <w:pStyle w:val="TableParagraph"/>
              <w:ind w:firstLineChars="0" w:firstLine="0"/>
              <w:jc w:val="center"/>
              <w:rPr>
                <w:b/>
                <w:color w:val="000000" w:themeColor="text1"/>
                <w:w w:val="105"/>
                <w:sz w:val="21"/>
                <w:szCs w:val="21"/>
              </w:rPr>
            </w:pPr>
            <w:r>
              <w:rPr>
                <w:rFonts w:hint="eastAsia"/>
                <w:b/>
                <w:color w:val="000000" w:themeColor="text1"/>
                <w:w w:val="105"/>
                <w:sz w:val="21"/>
                <w:szCs w:val="21"/>
              </w:rPr>
              <w:t>制造商名称</w:t>
            </w:r>
          </w:p>
        </w:tc>
        <w:tc>
          <w:tcPr>
            <w:tcW w:w="325" w:type="pct"/>
            <w:shd w:val="clear" w:color="auto" w:fill="auto"/>
          </w:tcPr>
          <w:p w:rsidR="00DF7AF5" w:rsidRDefault="00DF7AF5" w:rsidP="004F58BA">
            <w:pPr>
              <w:pStyle w:val="TableParagraph"/>
              <w:ind w:firstLineChars="0" w:firstLine="0"/>
              <w:jc w:val="center"/>
              <w:rPr>
                <w:b/>
                <w:color w:val="000000" w:themeColor="text1"/>
                <w:w w:val="105"/>
                <w:sz w:val="21"/>
                <w:szCs w:val="21"/>
              </w:rPr>
            </w:pPr>
            <w:r>
              <w:rPr>
                <w:rFonts w:hint="eastAsia"/>
                <w:b/>
                <w:color w:val="000000" w:themeColor="text1"/>
                <w:w w:val="105"/>
                <w:sz w:val="21"/>
                <w:szCs w:val="21"/>
              </w:rPr>
              <w:t>产地</w:t>
            </w:r>
          </w:p>
        </w:tc>
        <w:tc>
          <w:tcPr>
            <w:tcW w:w="279" w:type="pct"/>
            <w:shd w:val="clear" w:color="auto" w:fill="auto"/>
          </w:tcPr>
          <w:p w:rsidR="00DF7AF5" w:rsidRDefault="00DF7AF5" w:rsidP="004F58BA">
            <w:pPr>
              <w:pStyle w:val="TableParagraph"/>
              <w:ind w:firstLineChars="0" w:firstLine="0"/>
              <w:jc w:val="center"/>
              <w:rPr>
                <w:b/>
                <w:color w:val="000000" w:themeColor="text1"/>
                <w:w w:val="105"/>
                <w:sz w:val="21"/>
                <w:szCs w:val="21"/>
              </w:rPr>
            </w:pPr>
            <w:r>
              <w:rPr>
                <w:rFonts w:hint="eastAsia"/>
                <w:b/>
                <w:color w:val="000000" w:themeColor="text1"/>
                <w:w w:val="105"/>
                <w:sz w:val="21"/>
                <w:szCs w:val="21"/>
              </w:rPr>
              <w:t>数量</w:t>
            </w:r>
          </w:p>
        </w:tc>
        <w:tc>
          <w:tcPr>
            <w:tcW w:w="279" w:type="pct"/>
            <w:shd w:val="clear" w:color="auto" w:fill="auto"/>
          </w:tcPr>
          <w:p w:rsidR="00DF7AF5" w:rsidRDefault="00DF7AF5" w:rsidP="004F58BA">
            <w:pPr>
              <w:pStyle w:val="TableParagraph"/>
              <w:ind w:firstLineChars="0" w:firstLine="0"/>
              <w:jc w:val="center"/>
              <w:rPr>
                <w:b/>
                <w:color w:val="000000" w:themeColor="text1"/>
                <w:w w:val="105"/>
                <w:sz w:val="21"/>
                <w:szCs w:val="21"/>
              </w:rPr>
            </w:pPr>
            <w:r>
              <w:rPr>
                <w:rFonts w:hint="eastAsia"/>
                <w:b/>
                <w:color w:val="000000" w:themeColor="text1"/>
                <w:w w:val="105"/>
                <w:sz w:val="21"/>
                <w:szCs w:val="21"/>
              </w:rPr>
              <w:t>单位</w:t>
            </w:r>
          </w:p>
        </w:tc>
        <w:tc>
          <w:tcPr>
            <w:tcW w:w="756" w:type="pct"/>
            <w:shd w:val="clear" w:color="auto" w:fill="auto"/>
          </w:tcPr>
          <w:p w:rsidR="00DF7AF5" w:rsidRDefault="00DF7AF5" w:rsidP="004F58BA">
            <w:pPr>
              <w:pStyle w:val="TableParagraph"/>
              <w:ind w:firstLineChars="0" w:firstLine="0"/>
              <w:jc w:val="center"/>
              <w:rPr>
                <w:b/>
                <w:color w:val="000000" w:themeColor="text1"/>
                <w:w w:val="105"/>
                <w:sz w:val="21"/>
                <w:szCs w:val="21"/>
              </w:rPr>
            </w:pPr>
            <w:r>
              <w:rPr>
                <w:rFonts w:hint="eastAsia"/>
                <w:b/>
                <w:color w:val="000000" w:themeColor="text1"/>
                <w:w w:val="105"/>
                <w:sz w:val="21"/>
                <w:szCs w:val="21"/>
              </w:rPr>
              <w:t>单价（元）</w:t>
            </w:r>
          </w:p>
        </w:tc>
        <w:tc>
          <w:tcPr>
            <w:tcW w:w="853" w:type="pct"/>
            <w:shd w:val="clear" w:color="auto" w:fill="auto"/>
          </w:tcPr>
          <w:p w:rsidR="00DF7AF5" w:rsidRDefault="00DF7AF5" w:rsidP="004F58BA">
            <w:pPr>
              <w:pStyle w:val="TableParagraph"/>
              <w:ind w:firstLineChars="0" w:firstLine="0"/>
              <w:jc w:val="center"/>
              <w:rPr>
                <w:b/>
                <w:color w:val="000000" w:themeColor="text1"/>
                <w:w w:val="105"/>
                <w:sz w:val="21"/>
                <w:szCs w:val="21"/>
              </w:rPr>
            </w:pPr>
            <w:r>
              <w:rPr>
                <w:rFonts w:hint="eastAsia"/>
                <w:b/>
                <w:color w:val="000000" w:themeColor="text1"/>
                <w:w w:val="105"/>
                <w:sz w:val="21"/>
                <w:szCs w:val="21"/>
              </w:rPr>
              <w:t>总价（元）</w:t>
            </w:r>
          </w:p>
        </w:tc>
      </w:tr>
      <w:tr w:rsidR="00DF7AF5" w:rsidTr="004F58BA">
        <w:trPr>
          <w:trHeight w:val="90"/>
        </w:trPr>
        <w:tc>
          <w:tcPr>
            <w:tcW w:w="305" w:type="pct"/>
            <w:shd w:val="clear" w:color="auto" w:fill="auto"/>
          </w:tcPr>
          <w:p w:rsidR="00DF7AF5" w:rsidRDefault="00DF7AF5" w:rsidP="004F58BA">
            <w:pPr>
              <w:pStyle w:val="TableParagraph"/>
              <w:ind w:firstLineChars="0" w:firstLine="0"/>
              <w:jc w:val="center"/>
              <w:rPr>
                <w:bCs/>
                <w:color w:val="000000" w:themeColor="text1"/>
                <w:sz w:val="21"/>
                <w:szCs w:val="21"/>
              </w:rPr>
            </w:pPr>
            <w:r>
              <w:rPr>
                <w:rFonts w:hint="eastAsia"/>
                <w:bCs/>
                <w:color w:val="000000" w:themeColor="text1"/>
                <w:w w:val="117"/>
                <w:sz w:val="21"/>
                <w:szCs w:val="21"/>
              </w:rPr>
              <w:t>1</w:t>
            </w:r>
          </w:p>
        </w:tc>
        <w:tc>
          <w:tcPr>
            <w:tcW w:w="690" w:type="pct"/>
            <w:shd w:val="clear" w:color="auto" w:fill="auto"/>
          </w:tcPr>
          <w:p w:rsidR="00DF7AF5" w:rsidRDefault="00DF7AF5" w:rsidP="00DF7AF5">
            <w:pPr>
              <w:pStyle w:val="TableParagraph"/>
              <w:ind w:firstLineChars="0" w:firstLine="0"/>
              <w:jc w:val="center"/>
              <w:rPr>
                <w:bCs/>
                <w:color w:val="000000" w:themeColor="text1"/>
                <w:sz w:val="21"/>
                <w:szCs w:val="21"/>
              </w:rPr>
            </w:pPr>
            <w:r>
              <w:rPr>
                <w:rFonts w:hint="eastAsia"/>
                <w:bCs/>
                <w:color w:val="000000" w:themeColor="text1"/>
                <w:sz w:val="21"/>
                <w:szCs w:val="21"/>
              </w:rPr>
              <w:t>污染源自动监控系统运行维护项目</w:t>
            </w:r>
          </w:p>
        </w:tc>
        <w:tc>
          <w:tcPr>
            <w:tcW w:w="773" w:type="pct"/>
            <w:shd w:val="clear" w:color="auto" w:fill="auto"/>
          </w:tcPr>
          <w:p w:rsidR="00DF7AF5" w:rsidRDefault="00DF7AF5" w:rsidP="00DF7AF5">
            <w:pPr>
              <w:pStyle w:val="TableParagraph"/>
              <w:ind w:firstLineChars="0" w:firstLine="0"/>
              <w:jc w:val="center"/>
              <w:rPr>
                <w:bCs/>
                <w:color w:val="000000" w:themeColor="text1"/>
                <w:sz w:val="21"/>
                <w:szCs w:val="21"/>
                <w:lang w:val="en-US"/>
              </w:rPr>
            </w:pPr>
            <w:r>
              <w:rPr>
                <w:rFonts w:hint="eastAsia"/>
                <w:lang w:val="en-US"/>
              </w:rPr>
              <w:t>重点排污单位污染物超标排放预警联动监管平台运行维护</w:t>
            </w:r>
          </w:p>
        </w:tc>
        <w:tc>
          <w:tcPr>
            <w:tcW w:w="736" w:type="pct"/>
            <w:shd w:val="clear" w:color="auto" w:fill="auto"/>
          </w:tcPr>
          <w:p w:rsidR="00DF7AF5" w:rsidRDefault="00DF7AF5" w:rsidP="00DF7AF5">
            <w:pPr>
              <w:pStyle w:val="TableParagraph"/>
              <w:ind w:firstLineChars="0" w:firstLine="0"/>
              <w:jc w:val="center"/>
              <w:rPr>
                <w:bCs/>
                <w:color w:val="000000" w:themeColor="text1"/>
                <w:sz w:val="21"/>
                <w:szCs w:val="21"/>
                <w:lang w:val="en-US"/>
              </w:rPr>
            </w:pPr>
            <w:r>
              <w:rPr>
                <w:rFonts w:hint="eastAsia"/>
              </w:rPr>
              <w:t>西安交大长天软件股份有限公司</w:t>
            </w:r>
          </w:p>
        </w:tc>
        <w:tc>
          <w:tcPr>
            <w:tcW w:w="325" w:type="pct"/>
            <w:shd w:val="clear" w:color="auto" w:fill="auto"/>
          </w:tcPr>
          <w:p w:rsidR="00DF7AF5" w:rsidRDefault="00DF7AF5" w:rsidP="00DF7AF5">
            <w:pPr>
              <w:pStyle w:val="TableParagraph"/>
              <w:ind w:firstLineChars="0" w:firstLine="0"/>
              <w:jc w:val="center"/>
              <w:rPr>
                <w:bCs/>
                <w:color w:val="000000" w:themeColor="text1"/>
                <w:sz w:val="21"/>
                <w:szCs w:val="21"/>
                <w:lang w:val="en-US"/>
              </w:rPr>
            </w:pPr>
            <w:r>
              <w:rPr>
                <w:rFonts w:hint="eastAsia"/>
                <w:bCs/>
                <w:color w:val="000000" w:themeColor="text1"/>
                <w:sz w:val="21"/>
                <w:szCs w:val="21"/>
                <w:lang w:val="en-US"/>
              </w:rPr>
              <w:t>中国</w:t>
            </w:r>
          </w:p>
        </w:tc>
        <w:tc>
          <w:tcPr>
            <w:tcW w:w="279" w:type="pct"/>
            <w:shd w:val="clear" w:color="auto" w:fill="auto"/>
          </w:tcPr>
          <w:p w:rsidR="00DF7AF5" w:rsidRDefault="00DF7AF5" w:rsidP="00DF7AF5">
            <w:pPr>
              <w:pStyle w:val="TableParagraph"/>
              <w:ind w:firstLineChars="0" w:firstLine="0"/>
              <w:jc w:val="center"/>
              <w:rPr>
                <w:bCs/>
                <w:color w:val="000000" w:themeColor="text1"/>
                <w:sz w:val="21"/>
                <w:szCs w:val="21"/>
                <w:lang w:val="en-US"/>
              </w:rPr>
            </w:pPr>
            <w:r>
              <w:rPr>
                <w:rFonts w:hint="eastAsia"/>
                <w:bCs/>
                <w:color w:val="000000" w:themeColor="text1"/>
                <w:sz w:val="21"/>
                <w:szCs w:val="21"/>
                <w:lang w:val="en-US"/>
              </w:rPr>
              <w:t>1</w:t>
            </w:r>
          </w:p>
        </w:tc>
        <w:tc>
          <w:tcPr>
            <w:tcW w:w="279" w:type="pct"/>
            <w:shd w:val="clear" w:color="auto" w:fill="auto"/>
          </w:tcPr>
          <w:p w:rsidR="00DF7AF5" w:rsidRDefault="00DF7AF5" w:rsidP="00DF7AF5">
            <w:pPr>
              <w:pStyle w:val="TableParagraph"/>
              <w:ind w:firstLineChars="0" w:firstLine="0"/>
              <w:jc w:val="center"/>
              <w:rPr>
                <w:bCs/>
                <w:color w:val="000000" w:themeColor="text1"/>
                <w:sz w:val="21"/>
                <w:szCs w:val="21"/>
                <w:lang w:val="en-US"/>
              </w:rPr>
            </w:pPr>
            <w:r>
              <w:rPr>
                <w:rFonts w:hint="eastAsia"/>
                <w:bCs/>
                <w:color w:val="000000" w:themeColor="text1"/>
                <w:sz w:val="21"/>
                <w:szCs w:val="21"/>
                <w:lang w:val="en-US"/>
              </w:rPr>
              <w:t>套</w:t>
            </w:r>
          </w:p>
        </w:tc>
        <w:tc>
          <w:tcPr>
            <w:tcW w:w="756" w:type="pct"/>
            <w:shd w:val="clear" w:color="auto" w:fill="auto"/>
          </w:tcPr>
          <w:p w:rsidR="00DF7AF5" w:rsidRDefault="00DF7AF5" w:rsidP="00DF7AF5">
            <w:pPr>
              <w:jc w:val="center"/>
              <w:rPr>
                <w:rFonts w:ascii="宋体" w:hAnsi="宋体" w:cs="宋体"/>
                <w:color w:val="000000" w:themeColor="text1"/>
                <w:szCs w:val="21"/>
              </w:rPr>
            </w:pPr>
            <w:r>
              <w:rPr>
                <w:rFonts w:cs="宋体" w:hint="eastAsia"/>
                <w:color w:val="000000" w:themeColor="text1"/>
                <w:szCs w:val="21"/>
              </w:rPr>
              <w:t>95000.00</w:t>
            </w:r>
          </w:p>
        </w:tc>
        <w:tc>
          <w:tcPr>
            <w:tcW w:w="853" w:type="pct"/>
            <w:shd w:val="clear" w:color="auto" w:fill="auto"/>
          </w:tcPr>
          <w:p w:rsidR="00DF7AF5" w:rsidRDefault="00DF7AF5" w:rsidP="00DF7AF5">
            <w:pPr>
              <w:pStyle w:val="TableParagraph"/>
              <w:ind w:firstLineChars="0" w:firstLine="0"/>
              <w:jc w:val="center"/>
              <w:rPr>
                <w:bCs/>
                <w:color w:val="000000" w:themeColor="text1"/>
                <w:sz w:val="21"/>
                <w:szCs w:val="21"/>
                <w:lang w:val="en-US"/>
              </w:rPr>
            </w:pPr>
            <w:r>
              <w:rPr>
                <w:rFonts w:hint="eastAsia"/>
                <w:bCs/>
                <w:color w:val="000000" w:themeColor="text1"/>
                <w:sz w:val="21"/>
                <w:szCs w:val="21"/>
                <w:lang w:val="en-US"/>
              </w:rPr>
              <w:t>95000.00</w:t>
            </w:r>
          </w:p>
        </w:tc>
      </w:tr>
    </w:tbl>
    <w:p w:rsidR="005A0C4D" w:rsidRDefault="005A0C4D" w:rsidP="005A0C4D">
      <w:pPr>
        <w:rPr>
          <w:rFonts w:hint="eastAsia"/>
          <w:sz w:val="28"/>
          <w:szCs w:val="28"/>
        </w:rPr>
      </w:pPr>
    </w:p>
    <w:p w:rsidR="005A0C4D" w:rsidRDefault="005A0C4D" w:rsidP="005A0C4D">
      <w:pPr>
        <w:rPr>
          <w:rFonts w:hint="eastAsia"/>
          <w:sz w:val="28"/>
          <w:szCs w:val="28"/>
        </w:rPr>
      </w:pPr>
    </w:p>
    <w:p w:rsidR="005A0C4D" w:rsidRDefault="005A0C4D" w:rsidP="005A0C4D">
      <w:pPr>
        <w:rPr>
          <w:rFonts w:hint="eastAsia"/>
          <w:sz w:val="28"/>
          <w:szCs w:val="28"/>
        </w:rPr>
      </w:pPr>
    </w:p>
    <w:p w:rsidR="005A0C4D" w:rsidRPr="005A0C4D" w:rsidRDefault="005A0C4D" w:rsidP="005A0C4D">
      <w:pPr>
        <w:rPr>
          <w:sz w:val="28"/>
          <w:szCs w:val="28"/>
        </w:rPr>
      </w:pPr>
      <w:r>
        <w:rPr>
          <w:rFonts w:hint="eastAsia"/>
          <w:sz w:val="28"/>
          <w:szCs w:val="28"/>
        </w:rPr>
        <w:t>第七包：</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51"/>
        <w:gridCol w:w="1928"/>
        <w:gridCol w:w="2160"/>
        <w:gridCol w:w="2058"/>
        <w:gridCol w:w="907"/>
        <w:gridCol w:w="779"/>
        <w:gridCol w:w="779"/>
        <w:gridCol w:w="2114"/>
        <w:gridCol w:w="2384"/>
      </w:tblGrid>
      <w:tr w:rsidR="00DF7AF5" w:rsidTr="004F58BA">
        <w:trPr>
          <w:trHeight w:val="701"/>
        </w:trPr>
        <w:tc>
          <w:tcPr>
            <w:tcW w:w="305" w:type="pct"/>
            <w:shd w:val="clear" w:color="auto" w:fill="auto"/>
          </w:tcPr>
          <w:p w:rsidR="00DF7AF5" w:rsidRDefault="00DF7AF5" w:rsidP="004F58BA">
            <w:pPr>
              <w:pStyle w:val="TableParagraph"/>
              <w:ind w:firstLineChars="0" w:firstLine="0"/>
              <w:jc w:val="center"/>
              <w:rPr>
                <w:b/>
                <w:color w:val="000000" w:themeColor="text1"/>
                <w:w w:val="105"/>
                <w:sz w:val="21"/>
                <w:szCs w:val="21"/>
              </w:rPr>
            </w:pPr>
            <w:r>
              <w:rPr>
                <w:rFonts w:hint="eastAsia"/>
                <w:b/>
                <w:color w:val="000000" w:themeColor="text1"/>
                <w:w w:val="105"/>
                <w:sz w:val="21"/>
                <w:szCs w:val="21"/>
              </w:rPr>
              <w:t>序号</w:t>
            </w:r>
          </w:p>
        </w:tc>
        <w:tc>
          <w:tcPr>
            <w:tcW w:w="690" w:type="pct"/>
            <w:shd w:val="clear" w:color="auto" w:fill="auto"/>
          </w:tcPr>
          <w:p w:rsidR="00DF7AF5" w:rsidRDefault="00DF7AF5" w:rsidP="004F58BA">
            <w:pPr>
              <w:pStyle w:val="TableParagraph"/>
              <w:ind w:firstLineChars="0" w:firstLine="0"/>
              <w:jc w:val="center"/>
              <w:rPr>
                <w:b/>
                <w:color w:val="000000" w:themeColor="text1"/>
                <w:w w:val="105"/>
                <w:sz w:val="21"/>
                <w:szCs w:val="21"/>
              </w:rPr>
            </w:pPr>
            <w:r>
              <w:rPr>
                <w:rFonts w:hint="eastAsia"/>
                <w:b/>
                <w:color w:val="000000" w:themeColor="text1"/>
                <w:w w:val="105"/>
                <w:sz w:val="21"/>
                <w:szCs w:val="21"/>
              </w:rPr>
              <w:t>标的名称</w:t>
            </w:r>
          </w:p>
        </w:tc>
        <w:tc>
          <w:tcPr>
            <w:tcW w:w="773" w:type="pct"/>
            <w:shd w:val="clear" w:color="auto" w:fill="auto"/>
          </w:tcPr>
          <w:p w:rsidR="00DF7AF5" w:rsidRDefault="00DF7AF5" w:rsidP="004F58BA">
            <w:pPr>
              <w:pStyle w:val="TableParagraph"/>
              <w:ind w:firstLineChars="0" w:firstLine="0"/>
              <w:jc w:val="center"/>
              <w:rPr>
                <w:b/>
                <w:color w:val="000000" w:themeColor="text1"/>
                <w:w w:val="105"/>
                <w:sz w:val="21"/>
                <w:szCs w:val="21"/>
              </w:rPr>
            </w:pPr>
            <w:r>
              <w:rPr>
                <w:rFonts w:hint="eastAsia"/>
                <w:b/>
                <w:color w:val="000000" w:themeColor="text1"/>
                <w:w w:val="105"/>
                <w:sz w:val="21"/>
                <w:szCs w:val="21"/>
              </w:rPr>
              <w:t>品牌、规格型号/主要服务内容</w:t>
            </w:r>
          </w:p>
        </w:tc>
        <w:tc>
          <w:tcPr>
            <w:tcW w:w="736" w:type="pct"/>
            <w:shd w:val="clear" w:color="auto" w:fill="auto"/>
          </w:tcPr>
          <w:p w:rsidR="00DF7AF5" w:rsidRDefault="00DF7AF5" w:rsidP="004F58BA">
            <w:pPr>
              <w:pStyle w:val="TableParagraph"/>
              <w:ind w:firstLineChars="0" w:firstLine="0"/>
              <w:jc w:val="center"/>
              <w:rPr>
                <w:b/>
                <w:color w:val="000000" w:themeColor="text1"/>
                <w:w w:val="105"/>
                <w:sz w:val="21"/>
                <w:szCs w:val="21"/>
              </w:rPr>
            </w:pPr>
            <w:r>
              <w:rPr>
                <w:rFonts w:hint="eastAsia"/>
                <w:b/>
                <w:color w:val="000000" w:themeColor="text1"/>
                <w:w w:val="105"/>
                <w:sz w:val="21"/>
                <w:szCs w:val="21"/>
              </w:rPr>
              <w:t>制造商名称</w:t>
            </w:r>
          </w:p>
        </w:tc>
        <w:tc>
          <w:tcPr>
            <w:tcW w:w="325" w:type="pct"/>
            <w:shd w:val="clear" w:color="auto" w:fill="auto"/>
          </w:tcPr>
          <w:p w:rsidR="00DF7AF5" w:rsidRDefault="00DF7AF5" w:rsidP="004F58BA">
            <w:pPr>
              <w:pStyle w:val="TableParagraph"/>
              <w:ind w:firstLineChars="0" w:firstLine="0"/>
              <w:jc w:val="center"/>
              <w:rPr>
                <w:b/>
                <w:color w:val="000000" w:themeColor="text1"/>
                <w:w w:val="105"/>
                <w:sz w:val="21"/>
                <w:szCs w:val="21"/>
              </w:rPr>
            </w:pPr>
            <w:r>
              <w:rPr>
                <w:rFonts w:hint="eastAsia"/>
                <w:b/>
                <w:color w:val="000000" w:themeColor="text1"/>
                <w:w w:val="105"/>
                <w:sz w:val="21"/>
                <w:szCs w:val="21"/>
              </w:rPr>
              <w:t>产地</w:t>
            </w:r>
          </w:p>
        </w:tc>
        <w:tc>
          <w:tcPr>
            <w:tcW w:w="279" w:type="pct"/>
            <w:shd w:val="clear" w:color="auto" w:fill="auto"/>
          </w:tcPr>
          <w:p w:rsidR="00DF7AF5" w:rsidRDefault="00DF7AF5" w:rsidP="004F58BA">
            <w:pPr>
              <w:pStyle w:val="TableParagraph"/>
              <w:ind w:firstLineChars="0" w:firstLine="0"/>
              <w:jc w:val="center"/>
              <w:rPr>
                <w:b/>
                <w:color w:val="000000" w:themeColor="text1"/>
                <w:w w:val="105"/>
                <w:sz w:val="21"/>
                <w:szCs w:val="21"/>
              </w:rPr>
            </w:pPr>
            <w:r>
              <w:rPr>
                <w:rFonts w:hint="eastAsia"/>
                <w:b/>
                <w:color w:val="000000" w:themeColor="text1"/>
                <w:w w:val="105"/>
                <w:sz w:val="21"/>
                <w:szCs w:val="21"/>
              </w:rPr>
              <w:t>数量</w:t>
            </w:r>
          </w:p>
        </w:tc>
        <w:tc>
          <w:tcPr>
            <w:tcW w:w="279" w:type="pct"/>
            <w:shd w:val="clear" w:color="auto" w:fill="auto"/>
          </w:tcPr>
          <w:p w:rsidR="00DF7AF5" w:rsidRDefault="00DF7AF5" w:rsidP="004F58BA">
            <w:pPr>
              <w:pStyle w:val="TableParagraph"/>
              <w:ind w:firstLineChars="0" w:firstLine="0"/>
              <w:jc w:val="center"/>
              <w:rPr>
                <w:b/>
                <w:color w:val="000000" w:themeColor="text1"/>
                <w:w w:val="105"/>
                <w:sz w:val="21"/>
                <w:szCs w:val="21"/>
              </w:rPr>
            </w:pPr>
            <w:r>
              <w:rPr>
                <w:rFonts w:hint="eastAsia"/>
                <w:b/>
                <w:color w:val="000000" w:themeColor="text1"/>
                <w:w w:val="105"/>
                <w:sz w:val="21"/>
                <w:szCs w:val="21"/>
              </w:rPr>
              <w:t>单位</w:t>
            </w:r>
          </w:p>
        </w:tc>
        <w:tc>
          <w:tcPr>
            <w:tcW w:w="756" w:type="pct"/>
            <w:shd w:val="clear" w:color="auto" w:fill="auto"/>
          </w:tcPr>
          <w:p w:rsidR="00DF7AF5" w:rsidRDefault="00DF7AF5" w:rsidP="004F58BA">
            <w:pPr>
              <w:pStyle w:val="TableParagraph"/>
              <w:ind w:firstLineChars="0" w:firstLine="0"/>
              <w:jc w:val="center"/>
              <w:rPr>
                <w:b/>
                <w:color w:val="000000" w:themeColor="text1"/>
                <w:w w:val="105"/>
                <w:sz w:val="21"/>
                <w:szCs w:val="21"/>
              </w:rPr>
            </w:pPr>
            <w:r>
              <w:rPr>
                <w:rFonts w:hint="eastAsia"/>
                <w:b/>
                <w:color w:val="000000" w:themeColor="text1"/>
                <w:w w:val="105"/>
                <w:sz w:val="21"/>
                <w:szCs w:val="21"/>
              </w:rPr>
              <w:t>单价（元）</w:t>
            </w:r>
          </w:p>
        </w:tc>
        <w:tc>
          <w:tcPr>
            <w:tcW w:w="853" w:type="pct"/>
            <w:shd w:val="clear" w:color="auto" w:fill="auto"/>
          </w:tcPr>
          <w:p w:rsidR="00DF7AF5" w:rsidRDefault="00DF7AF5" w:rsidP="004F58BA">
            <w:pPr>
              <w:pStyle w:val="TableParagraph"/>
              <w:ind w:firstLineChars="0" w:firstLine="0"/>
              <w:jc w:val="center"/>
              <w:rPr>
                <w:b/>
                <w:color w:val="000000" w:themeColor="text1"/>
                <w:w w:val="105"/>
                <w:sz w:val="21"/>
                <w:szCs w:val="21"/>
              </w:rPr>
            </w:pPr>
            <w:r>
              <w:rPr>
                <w:rFonts w:hint="eastAsia"/>
                <w:b/>
                <w:color w:val="000000" w:themeColor="text1"/>
                <w:w w:val="105"/>
                <w:sz w:val="21"/>
                <w:szCs w:val="21"/>
              </w:rPr>
              <w:t>总价（元）</w:t>
            </w:r>
          </w:p>
        </w:tc>
      </w:tr>
      <w:tr w:rsidR="00DF7AF5" w:rsidTr="004F58BA">
        <w:trPr>
          <w:trHeight w:val="90"/>
        </w:trPr>
        <w:tc>
          <w:tcPr>
            <w:tcW w:w="305" w:type="pct"/>
            <w:shd w:val="clear" w:color="auto" w:fill="auto"/>
          </w:tcPr>
          <w:p w:rsidR="00DF7AF5" w:rsidRDefault="00DF7AF5" w:rsidP="00DF7AF5">
            <w:pPr>
              <w:pStyle w:val="TableParagraph"/>
              <w:ind w:firstLineChars="0" w:firstLine="0"/>
              <w:jc w:val="center"/>
              <w:rPr>
                <w:bCs/>
                <w:color w:val="000000" w:themeColor="text1"/>
                <w:sz w:val="21"/>
                <w:szCs w:val="21"/>
              </w:rPr>
            </w:pPr>
            <w:r>
              <w:rPr>
                <w:rFonts w:hint="eastAsia"/>
                <w:bCs/>
                <w:color w:val="000000" w:themeColor="text1"/>
                <w:w w:val="117"/>
                <w:sz w:val="21"/>
                <w:szCs w:val="21"/>
              </w:rPr>
              <w:t>1</w:t>
            </w:r>
          </w:p>
        </w:tc>
        <w:tc>
          <w:tcPr>
            <w:tcW w:w="690" w:type="pct"/>
            <w:shd w:val="clear" w:color="auto" w:fill="auto"/>
          </w:tcPr>
          <w:p w:rsidR="00DF7AF5" w:rsidRDefault="00DF7AF5" w:rsidP="00DF7AF5">
            <w:pPr>
              <w:pStyle w:val="TableParagraph"/>
              <w:ind w:firstLineChars="0" w:firstLine="0"/>
              <w:jc w:val="center"/>
              <w:rPr>
                <w:bCs/>
                <w:color w:val="000000" w:themeColor="text1"/>
                <w:sz w:val="21"/>
                <w:szCs w:val="21"/>
              </w:rPr>
            </w:pPr>
            <w:r>
              <w:rPr>
                <w:rFonts w:hint="eastAsia"/>
                <w:bCs/>
                <w:color w:val="000000" w:themeColor="text1"/>
                <w:sz w:val="21"/>
                <w:szCs w:val="21"/>
              </w:rPr>
              <w:t>污染源自动监控系统运行维护项目</w:t>
            </w:r>
          </w:p>
        </w:tc>
        <w:tc>
          <w:tcPr>
            <w:tcW w:w="773" w:type="pct"/>
            <w:shd w:val="clear" w:color="auto" w:fill="auto"/>
          </w:tcPr>
          <w:p w:rsidR="00DF7AF5" w:rsidRDefault="00DF7AF5" w:rsidP="00DF7AF5">
            <w:pPr>
              <w:pStyle w:val="TableParagraph"/>
              <w:ind w:firstLineChars="0" w:firstLine="0"/>
              <w:jc w:val="center"/>
              <w:rPr>
                <w:bCs/>
                <w:color w:val="000000" w:themeColor="text1"/>
                <w:sz w:val="21"/>
                <w:szCs w:val="21"/>
                <w:lang w:val="en-US"/>
              </w:rPr>
            </w:pPr>
            <w:r>
              <w:rPr>
                <w:rFonts w:hint="eastAsia"/>
                <w:lang w:val="en-US"/>
              </w:rPr>
              <w:t>环保在线监控企业监管与服务平台运行维护</w:t>
            </w:r>
          </w:p>
        </w:tc>
        <w:tc>
          <w:tcPr>
            <w:tcW w:w="736" w:type="pct"/>
            <w:shd w:val="clear" w:color="auto" w:fill="auto"/>
          </w:tcPr>
          <w:p w:rsidR="00DF7AF5" w:rsidRDefault="00DF7AF5" w:rsidP="00DF7AF5">
            <w:pPr>
              <w:pStyle w:val="TableParagraph"/>
              <w:ind w:firstLineChars="0" w:firstLine="0"/>
              <w:jc w:val="center"/>
              <w:rPr>
                <w:bCs/>
                <w:color w:val="000000" w:themeColor="text1"/>
                <w:sz w:val="21"/>
                <w:szCs w:val="21"/>
                <w:lang w:val="en-US"/>
              </w:rPr>
            </w:pPr>
            <w:r>
              <w:rPr>
                <w:rFonts w:hint="eastAsia"/>
              </w:rPr>
              <w:t>西安交大长天软件股份有限公司</w:t>
            </w:r>
          </w:p>
        </w:tc>
        <w:tc>
          <w:tcPr>
            <w:tcW w:w="325" w:type="pct"/>
            <w:shd w:val="clear" w:color="auto" w:fill="auto"/>
          </w:tcPr>
          <w:p w:rsidR="00DF7AF5" w:rsidRDefault="00DF7AF5" w:rsidP="00DF7AF5">
            <w:pPr>
              <w:pStyle w:val="TableParagraph"/>
              <w:ind w:firstLineChars="0" w:firstLine="0"/>
              <w:jc w:val="center"/>
              <w:rPr>
                <w:bCs/>
                <w:color w:val="000000" w:themeColor="text1"/>
                <w:sz w:val="21"/>
                <w:szCs w:val="21"/>
                <w:lang w:val="en-US"/>
              </w:rPr>
            </w:pPr>
            <w:r>
              <w:rPr>
                <w:rFonts w:hint="eastAsia"/>
                <w:bCs/>
                <w:color w:val="000000" w:themeColor="text1"/>
                <w:sz w:val="21"/>
                <w:szCs w:val="21"/>
                <w:lang w:val="en-US"/>
              </w:rPr>
              <w:t>中国</w:t>
            </w:r>
          </w:p>
        </w:tc>
        <w:tc>
          <w:tcPr>
            <w:tcW w:w="279" w:type="pct"/>
            <w:shd w:val="clear" w:color="auto" w:fill="auto"/>
          </w:tcPr>
          <w:p w:rsidR="00DF7AF5" w:rsidRDefault="00DF7AF5" w:rsidP="00DF7AF5">
            <w:pPr>
              <w:pStyle w:val="TableParagraph"/>
              <w:ind w:firstLineChars="0" w:firstLine="0"/>
              <w:jc w:val="center"/>
              <w:rPr>
                <w:bCs/>
                <w:color w:val="000000" w:themeColor="text1"/>
                <w:sz w:val="21"/>
                <w:szCs w:val="21"/>
                <w:lang w:val="en-US"/>
              </w:rPr>
            </w:pPr>
            <w:r>
              <w:rPr>
                <w:rFonts w:hint="eastAsia"/>
                <w:bCs/>
                <w:color w:val="000000" w:themeColor="text1"/>
                <w:sz w:val="21"/>
                <w:szCs w:val="21"/>
                <w:lang w:val="en-US"/>
              </w:rPr>
              <w:t>1</w:t>
            </w:r>
          </w:p>
        </w:tc>
        <w:tc>
          <w:tcPr>
            <w:tcW w:w="279" w:type="pct"/>
            <w:shd w:val="clear" w:color="auto" w:fill="auto"/>
          </w:tcPr>
          <w:p w:rsidR="00DF7AF5" w:rsidRDefault="00DF7AF5" w:rsidP="00DF7AF5">
            <w:pPr>
              <w:pStyle w:val="TableParagraph"/>
              <w:ind w:firstLineChars="0" w:firstLine="0"/>
              <w:jc w:val="center"/>
              <w:rPr>
                <w:bCs/>
                <w:color w:val="000000" w:themeColor="text1"/>
                <w:sz w:val="21"/>
                <w:szCs w:val="21"/>
                <w:lang w:val="en-US"/>
              </w:rPr>
            </w:pPr>
            <w:r>
              <w:rPr>
                <w:rFonts w:hint="eastAsia"/>
                <w:bCs/>
                <w:color w:val="000000" w:themeColor="text1"/>
                <w:sz w:val="21"/>
                <w:szCs w:val="21"/>
                <w:lang w:val="en-US"/>
              </w:rPr>
              <w:t>套</w:t>
            </w:r>
          </w:p>
        </w:tc>
        <w:tc>
          <w:tcPr>
            <w:tcW w:w="756" w:type="pct"/>
            <w:shd w:val="clear" w:color="auto" w:fill="auto"/>
          </w:tcPr>
          <w:p w:rsidR="00DF7AF5" w:rsidRDefault="00DF7AF5" w:rsidP="00DF7AF5">
            <w:pPr>
              <w:jc w:val="center"/>
              <w:rPr>
                <w:rFonts w:ascii="宋体" w:hAnsi="宋体" w:cs="宋体"/>
                <w:color w:val="000000" w:themeColor="text1"/>
                <w:szCs w:val="21"/>
              </w:rPr>
            </w:pPr>
            <w:r>
              <w:rPr>
                <w:rFonts w:cs="宋体" w:hint="eastAsia"/>
                <w:color w:val="000000" w:themeColor="text1"/>
                <w:szCs w:val="21"/>
              </w:rPr>
              <w:t>195000.00</w:t>
            </w:r>
          </w:p>
        </w:tc>
        <w:tc>
          <w:tcPr>
            <w:tcW w:w="853" w:type="pct"/>
            <w:shd w:val="clear" w:color="auto" w:fill="auto"/>
          </w:tcPr>
          <w:p w:rsidR="00DF7AF5" w:rsidRDefault="00DF7AF5" w:rsidP="00DF7AF5">
            <w:pPr>
              <w:pStyle w:val="TableParagraph"/>
              <w:ind w:firstLine="420"/>
              <w:jc w:val="center"/>
              <w:rPr>
                <w:bCs/>
                <w:color w:val="000000" w:themeColor="text1"/>
                <w:sz w:val="21"/>
                <w:szCs w:val="21"/>
                <w:lang w:val="en-US"/>
              </w:rPr>
            </w:pPr>
            <w:r>
              <w:rPr>
                <w:rFonts w:hint="eastAsia"/>
                <w:bCs/>
                <w:color w:val="000000" w:themeColor="text1"/>
                <w:sz w:val="21"/>
                <w:szCs w:val="21"/>
                <w:lang w:val="en-US"/>
              </w:rPr>
              <w:t>195000.00</w:t>
            </w:r>
          </w:p>
        </w:tc>
      </w:tr>
    </w:tbl>
    <w:p w:rsidR="00DF7AF5" w:rsidRDefault="00DF7AF5" w:rsidP="00DF7AF5">
      <w:pPr>
        <w:pStyle w:val="ac"/>
        <w:ind w:firstLine="482"/>
        <w:rPr>
          <w:rFonts w:ascii="仿宋" w:eastAsia="仿宋" w:hAnsi="仿宋" w:cs="仿宋"/>
          <w:b/>
          <w:sz w:val="24"/>
          <w:szCs w:val="24"/>
        </w:rPr>
      </w:pPr>
    </w:p>
    <w:p w:rsidR="00DF7AF5" w:rsidRDefault="00DF7AF5" w:rsidP="00DF7AF5">
      <w:pPr>
        <w:ind w:firstLine="480"/>
      </w:pPr>
    </w:p>
    <w:p w:rsidR="00CE758D" w:rsidRDefault="00CE758D"/>
    <w:p w:rsidR="00CE758D" w:rsidRDefault="00CE758D"/>
    <w:sectPr w:rsidR="00CE758D" w:rsidSect="005A0C4D">
      <w:pgSz w:w="16838" w:h="11906" w:orient="landscape"/>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0824" w:rsidRDefault="001A0824" w:rsidP="00CE758D">
      <w:r>
        <w:separator/>
      </w:r>
    </w:p>
  </w:endnote>
  <w:endnote w:type="continuationSeparator" w:id="1">
    <w:p w:rsidR="001A0824" w:rsidRDefault="001A0824" w:rsidP="00CE75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微软雅黑"/>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0824" w:rsidRDefault="001A0824" w:rsidP="00CE758D">
      <w:r>
        <w:separator/>
      </w:r>
    </w:p>
  </w:footnote>
  <w:footnote w:type="continuationSeparator" w:id="1">
    <w:p w:rsidR="001A0824" w:rsidRDefault="001A0824" w:rsidP="00CE758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40BFC"/>
    <w:rsid w:val="00035B17"/>
    <w:rsid w:val="0004410B"/>
    <w:rsid w:val="0007397A"/>
    <w:rsid w:val="000D325E"/>
    <w:rsid w:val="000D6D39"/>
    <w:rsid w:val="000E0FD2"/>
    <w:rsid w:val="000E1ECC"/>
    <w:rsid w:val="000F0978"/>
    <w:rsid w:val="000F3F20"/>
    <w:rsid w:val="000F6A1B"/>
    <w:rsid w:val="00113083"/>
    <w:rsid w:val="0014014B"/>
    <w:rsid w:val="00141DEF"/>
    <w:rsid w:val="00154CFE"/>
    <w:rsid w:val="00156792"/>
    <w:rsid w:val="00167566"/>
    <w:rsid w:val="00190308"/>
    <w:rsid w:val="0019351E"/>
    <w:rsid w:val="0019571C"/>
    <w:rsid w:val="001975C7"/>
    <w:rsid w:val="001977B8"/>
    <w:rsid w:val="001A0824"/>
    <w:rsid w:val="001B21E1"/>
    <w:rsid w:val="001B720F"/>
    <w:rsid w:val="001C02D4"/>
    <w:rsid w:val="001D5522"/>
    <w:rsid w:val="001E24E5"/>
    <w:rsid w:val="001E440A"/>
    <w:rsid w:val="001F5933"/>
    <w:rsid w:val="0020330C"/>
    <w:rsid w:val="00216328"/>
    <w:rsid w:val="00260D62"/>
    <w:rsid w:val="00267E01"/>
    <w:rsid w:val="0027070B"/>
    <w:rsid w:val="00277724"/>
    <w:rsid w:val="00281249"/>
    <w:rsid w:val="002A4F89"/>
    <w:rsid w:val="002A74F7"/>
    <w:rsid w:val="002B13CE"/>
    <w:rsid w:val="002C1EE0"/>
    <w:rsid w:val="002D0D19"/>
    <w:rsid w:val="002D7645"/>
    <w:rsid w:val="002E62FE"/>
    <w:rsid w:val="002F0324"/>
    <w:rsid w:val="002F18C3"/>
    <w:rsid w:val="002F7814"/>
    <w:rsid w:val="00317CD7"/>
    <w:rsid w:val="00322CBB"/>
    <w:rsid w:val="003271E1"/>
    <w:rsid w:val="0037631E"/>
    <w:rsid w:val="003827B0"/>
    <w:rsid w:val="003846FB"/>
    <w:rsid w:val="00390F66"/>
    <w:rsid w:val="003B6989"/>
    <w:rsid w:val="003D0995"/>
    <w:rsid w:val="003E470D"/>
    <w:rsid w:val="003E74FD"/>
    <w:rsid w:val="003F0E68"/>
    <w:rsid w:val="003F4835"/>
    <w:rsid w:val="003F520D"/>
    <w:rsid w:val="004343AC"/>
    <w:rsid w:val="004465B6"/>
    <w:rsid w:val="00452BD7"/>
    <w:rsid w:val="00460E10"/>
    <w:rsid w:val="00486F94"/>
    <w:rsid w:val="00492BF6"/>
    <w:rsid w:val="00497CB2"/>
    <w:rsid w:val="004A6E11"/>
    <w:rsid w:val="004C6CF5"/>
    <w:rsid w:val="004D0FF9"/>
    <w:rsid w:val="0051099E"/>
    <w:rsid w:val="00514BA4"/>
    <w:rsid w:val="00516AF6"/>
    <w:rsid w:val="0054593E"/>
    <w:rsid w:val="00572FBE"/>
    <w:rsid w:val="00574258"/>
    <w:rsid w:val="00582357"/>
    <w:rsid w:val="00587DA2"/>
    <w:rsid w:val="005A0C4D"/>
    <w:rsid w:val="005A0F5D"/>
    <w:rsid w:val="005A500C"/>
    <w:rsid w:val="005D3846"/>
    <w:rsid w:val="005D4FC9"/>
    <w:rsid w:val="005E4B12"/>
    <w:rsid w:val="005E7E33"/>
    <w:rsid w:val="00620D71"/>
    <w:rsid w:val="006237E4"/>
    <w:rsid w:val="0063356A"/>
    <w:rsid w:val="00634613"/>
    <w:rsid w:val="00637CFE"/>
    <w:rsid w:val="00644F6F"/>
    <w:rsid w:val="006457E3"/>
    <w:rsid w:val="00657E15"/>
    <w:rsid w:val="006B0500"/>
    <w:rsid w:val="006E5C07"/>
    <w:rsid w:val="006F620F"/>
    <w:rsid w:val="007005B5"/>
    <w:rsid w:val="0071650D"/>
    <w:rsid w:val="0074158B"/>
    <w:rsid w:val="007418CA"/>
    <w:rsid w:val="00742960"/>
    <w:rsid w:val="007740CD"/>
    <w:rsid w:val="007742B6"/>
    <w:rsid w:val="00791E0E"/>
    <w:rsid w:val="007A3F68"/>
    <w:rsid w:val="007A7F1A"/>
    <w:rsid w:val="007E5CA4"/>
    <w:rsid w:val="007E79FA"/>
    <w:rsid w:val="00800901"/>
    <w:rsid w:val="008047EC"/>
    <w:rsid w:val="00846951"/>
    <w:rsid w:val="0087273C"/>
    <w:rsid w:val="00887515"/>
    <w:rsid w:val="0089352E"/>
    <w:rsid w:val="008B2E35"/>
    <w:rsid w:val="008B4BB6"/>
    <w:rsid w:val="008B5008"/>
    <w:rsid w:val="008B54A8"/>
    <w:rsid w:val="008D38DF"/>
    <w:rsid w:val="008E2323"/>
    <w:rsid w:val="008E4FEA"/>
    <w:rsid w:val="00940608"/>
    <w:rsid w:val="00940CB2"/>
    <w:rsid w:val="00960A24"/>
    <w:rsid w:val="00964EFF"/>
    <w:rsid w:val="0097709C"/>
    <w:rsid w:val="00995778"/>
    <w:rsid w:val="009A4FD1"/>
    <w:rsid w:val="009A518E"/>
    <w:rsid w:val="009B6FB2"/>
    <w:rsid w:val="009D11FA"/>
    <w:rsid w:val="009E2C98"/>
    <w:rsid w:val="009F12FF"/>
    <w:rsid w:val="00A00214"/>
    <w:rsid w:val="00A120A1"/>
    <w:rsid w:val="00A138D0"/>
    <w:rsid w:val="00A164A3"/>
    <w:rsid w:val="00A176C4"/>
    <w:rsid w:val="00A316B2"/>
    <w:rsid w:val="00A379C9"/>
    <w:rsid w:val="00A56A00"/>
    <w:rsid w:val="00A73051"/>
    <w:rsid w:val="00A821EE"/>
    <w:rsid w:val="00A93C29"/>
    <w:rsid w:val="00AA4473"/>
    <w:rsid w:val="00AB0242"/>
    <w:rsid w:val="00AD7EDF"/>
    <w:rsid w:val="00AE6FB8"/>
    <w:rsid w:val="00B037D7"/>
    <w:rsid w:val="00B210FA"/>
    <w:rsid w:val="00B313B4"/>
    <w:rsid w:val="00B36A97"/>
    <w:rsid w:val="00B40BFC"/>
    <w:rsid w:val="00BA05EB"/>
    <w:rsid w:val="00BA41C4"/>
    <w:rsid w:val="00BB019C"/>
    <w:rsid w:val="00BC01F1"/>
    <w:rsid w:val="00BE0852"/>
    <w:rsid w:val="00C026CD"/>
    <w:rsid w:val="00C26687"/>
    <w:rsid w:val="00C52373"/>
    <w:rsid w:val="00C62774"/>
    <w:rsid w:val="00C63D04"/>
    <w:rsid w:val="00C81A86"/>
    <w:rsid w:val="00CC4191"/>
    <w:rsid w:val="00CC78D3"/>
    <w:rsid w:val="00CE37DA"/>
    <w:rsid w:val="00CE758D"/>
    <w:rsid w:val="00CE79AC"/>
    <w:rsid w:val="00D03558"/>
    <w:rsid w:val="00D05D40"/>
    <w:rsid w:val="00D11606"/>
    <w:rsid w:val="00D24298"/>
    <w:rsid w:val="00D606DA"/>
    <w:rsid w:val="00D90A25"/>
    <w:rsid w:val="00DA2141"/>
    <w:rsid w:val="00DC2598"/>
    <w:rsid w:val="00DD3A30"/>
    <w:rsid w:val="00DE328A"/>
    <w:rsid w:val="00DF1626"/>
    <w:rsid w:val="00DF7AF5"/>
    <w:rsid w:val="00E023AF"/>
    <w:rsid w:val="00E21914"/>
    <w:rsid w:val="00E361D4"/>
    <w:rsid w:val="00E376CB"/>
    <w:rsid w:val="00E44657"/>
    <w:rsid w:val="00E64341"/>
    <w:rsid w:val="00E67D8C"/>
    <w:rsid w:val="00E84D0B"/>
    <w:rsid w:val="00EC3536"/>
    <w:rsid w:val="00EC5C6F"/>
    <w:rsid w:val="00EE00F3"/>
    <w:rsid w:val="00EE73DC"/>
    <w:rsid w:val="00F0062C"/>
    <w:rsid w:val="00F20228"/>
    <w:rsid w:val="00F45B3B"/>
    <w:rsid w:val="00F573E7"/>
    <w:rsid w:val="00F70916"/>
    <w:rsid w:val="00F92B73"/>
    <w:rsid w:val="00FA4FCD"/>
    <w:rsid w:val="00FD2AFD"/>
    <w:rsid w:val="00FE63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58D"/>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4465B6"/>
    <w:pPr>
      <w:jc w:val="center"/>
      <w:outlineLvl w:val="0"/>
    </w:pPr>
    <w:rPr>
      <w:rFonts w:ascii="方正仿宋_GBK" w:eastAsia="黑体" w:hAnsi="方正仿宋_GBK" w:cs="Times New Roman"/>
      <w:kern w:val="44"/>
      <w:sz w:val="32"/>
      <w:szCs w:val="20"/>
    </w:rPr>
  </w:style>
  <w:style w:type="paragraph" w:styleId="2">
    <w:name w:val="heading 2"/>
    <w:basedOn w:val="a"/>
    <w:next w:val="a"/>
    <w:link w:val="2Char"/>
    <w:qFormat/>
    <w:rsid w:val="004465B6"/>
    <w:pPr>
      <w:keepNext/>
      <w:keepLines/>
      <w:topLinePunct/>
      <w:adjustRightInd w:val="0"/>
      <w:snapToGrid w:val="0"/>
      <w:spacing w:beforeLines="80" w:afterLines="80"/>
      <w:outlineLvl w:val="1"/>
    </w:pPr>
    <w:rPr>
      <w:rFonts w:ascii="Arial" w:eastAsia="黑体" w:hAnsi="Arial" w:cstheme="majorBidi"/>
      <w:szCs w:val="20"/>
    </w:rPr>
  </w:style>
  <w:style w:type="paragraph" w:styleId="3">
    <w:name w:val="heading 3"/>
    <w:basedOn w:val="a"/>
    <w:next w:val="a"/>
    <w:link w:val="3Char"/>
    <w:uiPriority w:val="9"/>
    <w:semiHidden/>
    <w:unhideWhenUsed/>
    <w:qFormat/>
    <w:rsid w:val="00960A24"/>
    <w:pPr>
      <w:keepNext/>
      <w:keepLines/>
      <w:spacing w:before="260" w:after="260" w:line="416" w:lineRule="auto"/>
      <w:outlineLvl w:val="2"/>
    </w:pPr>
    <w:rPr>
      <w:rFonts w:ascii="Calibri" w:eastAsia="宋体" w:hAnsi="Calibri" w:cs="宋体"/>
      <w:b/>
      <w:bCs/>
      <w:sz w:val="32"/>
      <w:szCs w:val="32"/>
    </w:rPr>
  </w:style>
  <w:style w:type="paragraph" w:styleId="4">
    <w:name w:val="heading 4"/>
    <w:basedOn w:val="a"/>
    <w:next w:val="a"/>
    <w:link w:val="4Char"/>
    <w:uiPriority w:val="9"/>
    <w:semiHidden/>
    <w:unhideWhenUsed/>
    <w:qFormat/>
    <w:rsid w:val="00960A2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960A24"/>
    <w:pPr>
      <w:keepNext/>
      <w:keepLines/>
      <w:spacing w:before="280" w:after="290" w:line="376" w:lineRule="auto"/>
      <w:outlineLvl w:val="4"/>
    </w:pPr>
    <w:rPr>
      <w:rFonts w:ascii="Calibri" w:eastAsia="宋体" w:hAnsi="Calibri" w:cs="Times New Roman"/>
      <w:b/>
      <w:bCs/>
      <w:sz w:val="28"/>
      <w:szCs w:val="28"/>
    </w:rPr>
  </w:style>
  <w:style w:type="paragraph" w:styleId="6">
    <w:name w:val="heading 6"/>
    <w:basedOn w:val="a"/>
    <w:next w:val="a"/>
    <w:link w:val="6Char"/>
    <w:uiPriority w:val="9"/>
    <w:semiHidden/>
    <w:unhideWhenUsed/>
    <w:qFormat/>
    <w:rsid w:val="00960A24"/>
    <w:pPr>
      <w:keepNext/>
      <w:keepLines/>
      <w:spacing w:before="240" w:after="64" w:line="320" w:lineRule="auto"/>
      <w:outlineLvl w:val="5"/>
    </w:pPr>
    <w:rPr>
      <w:rFonts w:asciiTheme="majorHAnsi" w:eastAsiaTheme="majorEastAsia" w:hAnsiTheme="majorHAnsi" w:cstheme="majorBidi"/>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4465B6"/>
    <w:rPr>
      <w:rFonts w:ascii="方正仿宋_GBK" w:eastAsia="黑体" w:hAnsi="方正仿宋_GBK"/>
      <w:kern w:val="44"/>
      <w:sz w:val="32"/>
    </w:rPr>
  </w:style>
  <w:style w:type="character" w:customStyle="1" w:styleId="2Char">
    <w:name w:val="标题 2 Char"/>
    <w:basedOn w:val="a0"/>
    <w:link w:val="2"/>
    <w:rsid w:val="00960A24"/>
    <w:rPr>
      <w:rFonts w:ascii="Arial" w:eastAsia="黑体" w:hAnsi="Arial" w:cstheme="majorBidi"/>
      <w:kern w:val="2"/>
      <w:sz w:val="21"/>
    </w:rPr>
  </w:style>
  <w:style w:type="character" w:customStyle="1" w:styleId="3Char">
    <w:name w:val="标题 3 Char"/>
    <w:basedOn w:val="a0"/>
    <w:link w:val="3"/>
    <w:uiPriority w:val="9"/>
    <w:semiHidden/>
    <w:rsid w:val="00960A24"/>
    <w:rPr>
      <w:rFonts w:cs="宋体"/>
      <w:b/>
      <w:bCs/>
      <w:kern w:val="2"/>
      <w:sz w:val="32"/>
      <w:szCs w:val="32"/>
    </w:rPr>
  </w:style>
  <w:style w:type="character" w:customStyle="1" w:styleId="4Char">
    <w:name w:val="标题 4 Char"/>
    <w:basedOn w:val="a0"/>
    <w:link w:val="4"/>
    <w:uiPriority w:val="9"/>
    <w:semiHidden/>
    <w:rsid w:val="00960A24"/>
    <w:rPr>
      <w:rFonts w:asciiTheme="majorHAnsi" w:eastAsiaTheme="majorEastAsia" w:hAnsiTheme="majorHAnsi" w:cstheme="majorBidi"/>
      <w:b/>
      <w:bCs/>
      <w:kern w:val="2"/>
      <w:sz w:val="28"/>
      <w:szCs w:val="28"/>
    </w:rPr>
  </w:style>
  <w:style w:type="character" w:customStyle="1" w:styleId="5Char">
    <w:name w:val="标题 5 Char"/>
    <w:basedOn w:val="a0"/>
    <w:link w:val="5"/>
    <w:uiPriority w:val="9"/>
    <w:semiHidden/>
    <w:rsid w:val="00960A24"/>
    <w:rPr>
      <w:b/>
      <w:bCs/>
      <w:kern w:val="2"/>
      <w:sz w:val="28"/>
      <w:szCs w:val="28"/>
    </w:rPr>
  </w:style>
  <w:style w:type="character" w:customStyle="1" w:styleId="6Char">
    <w:name w:val="标题 6 Char"/>
    <w:basedOn w:val="a0"/>
    <w:link w:val="6"/>
    <w:uiPriority w:val="9"/>
    <w:semiHidden/>
    <w:rsid w:val="00960A24"/>
    <w:rPr>
      <w:rFonts w:asciiTheme="majorHAnsi" w:eastAsiaTheme="majorEastAsia" w:hAnsiTheme="majorHAnsi" w:cstheme="majorBidi"/>
      <w:b/>
      <w:bCs/>
      <w:kern w:val="2"/>
      <w:sz w:val="24"/>
      <w:szCs w:val="24"/>
    </w:rPr>
  </w:style>
  <w:style w:type="paragraph" w:styleId="a3">
    <w:name w:val="Normal Indent"/>
    <w:basedOn w:val="a"/>
    <w:rsid w:val="00960A24"/>
    <w:pPr>
      <w:ind w:firstLine="420"/>
    </w:pPr>
    <w:rPr>
      <w:rFonts w:ascii="Times New Roman" w:eastAsia="宋体" w:hAnsi="Times New Roman" w:cs="Times New Roman"/>
      <w:szCs w:val="20"/>
    </w:rPr>
  </w:style>
  <w:style w:type="paragraph" w:styleId="a4">
    <w:name w:val="caption"/>
    <w:aliases w:val="Caption Char,Caption Char1 Char,Caption Char Char Char,图表说明,信息主题"/>
    <w:basedOn w:val="a"/>
    <w:next w:val="a"/>
    <w:link w:val="Char"/>
    <w:uiPriority w:val="35"/>
    <w:semiHidden/>
    <w:unhideWhenUsed/>
    <w:qFormat/>
    <w:rsid w:val="00960A24"/>
    <w:rPr>
      <w:rFonts w:asciiTheme="majorHAnsi" w:eastAsia="黑体" w:hAnsiTheme="majorHAnsi" w:cstheme="majorBidi"/>
      <w:sz w:val="20"/>
    </w:rPr>
  </w:style>
  <w:style w:type="character" w:customStyle="1" w:styleId="Char">
    <w:name w:val="题注 Char"/>
    <w:aliases w:val="Caption Char Char,Caption Char1 Char Char,Caption Char Char Char Char,图表说明 Char,信息主题 Char"/>
    <w:link w:val="a4"/>
    <w:uiPriority w:val="35"/>
    <w:semiHidden/>
    <w:rsid w:val="00960A24"/>
    <w:rPr>
      <w:rFonts w:asciiTheme="majorHAnsi" w:eastAsia="黑体" w:hAnsiTheme="majorHAnsi" w:cstheme="majorBidi"/>
      <w:kern w:val="2"/>
    </w:rPr>
  </w:style>
  <w:style w:type="character" w:styleId="a5">
    <w:name w:val="Strong"/>
    <w:basedOn w:val="a0"/>
    <w:uiPriority w:val="22"/>
    <w:qFormat/>
    <w:rsid w:val="00960A24"/>
    <w:rPr>
      <w:b/>
      <w:bCs/>
    </w:rPr>
  </w:style>
  <w:style w:type="character" w:styleId="a6">
    <w:name w:val="Emphasis"/>
    <w:basedOn w:val="a0"/>
    <w:uiPriority w:val="20"/>
    <w:qFormat/>
    <w:rsid w:val="00960A24"/>
    <w:rPr>
      <w:i/>
      <w:iCs/>
    </w:rPr>
  </w:style>
  <w:style w:type="paragraph" w:styleId="a7">
    <w:name w:val="List Paragraph"/>
    <w:basedOn w:val="a"/>
    <w:qFormat/>
    <w:rsid w:val="004465B6"/>
    <w:rPr>
      <w:rFonts w:ascii="Calibri" w:eastAsia="宋体" w:hAnsi="Calibri" w:cs="Times New Roman"/>
      <w:szCs w:val="20"/>
    </w:rPr>
  </w:style>
  <w:style w:type="paragraph" w:styleId="TOC">
    <w:name w:val="TOC Heading"/>
    <w:basedOn w:val="1"/>
    <w:next w:val="a"/>
    <w:uiPriority w:val="39"/>
    <w:semiHidden/>
    <w:unhideWhenUsed/>
    <w:qFormat/>
    <w:rsid w:val="00960A24"/>
    <w:pPr>
      <w:keepNext/>
      <w:keepLines/>
      <w:spacing w:before="340" w:after="330" w:line="578" w:lineRule="auto"/>
      <w:jc w:val="both"/>
      <w:outlineLvl w:val="9"/>
    </w:pPr>
    <w:rPr>
      <w:rFonts w:ascii="Calibri" w:eastAsia="宋体" w:hAnsi="Calibri" w:cstheme="majorBidi"/>
      <w:b/>
      <w:bCs/>
      <w:sz w:val="44"/>
      <w:szCs w:val="44"/>
    </w:rPr>
  </w:style>
  <w:style w:type="paragraph" w:customStyle="1" w:styleId="NewNewNewNewNewNewNewNewNewNewNewNewNewNewNewNewNewNewNewNewNewNewNewNewNewNewNewNewNewNewNew">
    <w:name w:val="正文 New New New New New New New New New New New New New New New New New New New New New New New New New New New New New New New"/>
    <w:qFormat/>
    <w:rsid w:val="004465B6"/>
    <w:pPr>
      <w:widowControl w:val="0"/>
      <w:jc w:val="both"/>
    </w:pPr>
    <w:rPr>
      <w:kern w:val="2"/>
      <w:sz w:val="21"/>
    </w:rPr>
  </w:style>
  <w:style w:type="paragraph" w:customStyle="1" w:styleId="NewNewNewNewNewNewNewNewNewNewNewNewNewNewNewNewNewNewNewNewNewNewNewNewNewNewNewNewNewNew">
    <w:name w:val="正文 New New New New New New New New New New New New New New New New New New New New New New New New New New New New New New"/>
    <w:qFormat/>
    <w:rsid w:val="004465B6"/>
    <w:pPr>
      <w:widowControl w:val="0"/>
      <w:topLinePunct/>
      <w:jc w:val="both"/>
    </w:pPr>
    <w:rPr>
      <w:kern w:val="2"/>
      <w:sz w:val="21"/>
      <w:szCs w:val="24"/>
    </w:rPr>
  </w:style>
  <w:style w:type="paragraph" w:customStyle="1" w:styleId="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w:qFormat/>
    <w:rsid w:val="004465B6"/>
    <w:pPr>
      <w:widowControl w:val="0"/>
      <w:topLinePunct/>
      <w:jc w:val="both"/>
    </w:pPr>
    <w:rPr>
      <w:kern w:val="2"/>
      <w:sz w:val="21"/>
      <w:szCs w:val="24"/>
    </w:rPr>
  </w:style>
  <w:style w:type="paragraph" w:customStyle="1" w:styleId="NewNewNewNewNewNewNewNewNewNewNewNewNewNewNewNewNewNewNewNewNewNewNewNewNewNewNewNewNewNewNewNewNewNewNewNewNewNewNewNewNewNewNewNewNewNewNewNewNewNewNewNewNewNewNewNewNewNewNewNewNewNew10">
    <w:name w:val="正文 New New New New New New New New New New New New New New New New New New New New New New New New New New New New New New New New New New New New New New New New New New New New New New New New New New New New New New New New New New New New New New 10"/>
    <w:qFormat/>
    <w:rsid w:val="004465B6"/>
    <w:pPr>
      <w:widowControl w:val="0"/>
    </w:pPr>
    <w:rPr>
      <w:kern w:val="2"/>
      <w:sz w:val="21"/>
      <w:szCs w:val="24"/>
    </w:rPr>
  </w:style>
  <w:style w:type="paragraph" w:styleId="a8">
    <w:name w:val="Plain Text"/>
    <w:basedOn w:val="a"/>
    <w:link w:val="Char0"/>
    <w:qFormat/>
    <w:rsid w:val="004465B6"/>
    <w:rPr>
      <w:rFonts w:ascii="Courier New" w:eastAsia="方正仿宋_GBK" w:hAnsi="Courier New" w:cs="Times New Roman"/>
      <w:szCs w:val="20"/>
    </w:rPr>
  </w:style>
  <w:style w:type="character" w:customStyle="1" w:styleId="Char0">
    <w:name w:val="纯文本 Char"/>
    <w:link w:val="a8"/>
    <w:qFormat/>
    <w:rsid w:val="004465B6"/>
    <w:rPr>
      <w:rFonts w:ascii="Courier New" w:eastAsia="方正仿宋_GBK" w:hAnsi="Courier New"/>
      <w:kern w:val="2"/>
      <w:sz w:val="21"/>
    </w:rPr>
  </w:style>
  <w:style w:type="paragraph" w:styleId="a9">
    <w:name w:val="header"/>
    <w:basedOn w:val="a"/>
    <w:link w:val="Char1"/>
    <w:uiPriority w:val="99"/>
    <w:unhideWhenUsed/>
    <w:rsid w:val="00CE758D"/>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Char1">
    <w:name w:val="页眉 Char"/>
    <w:basedOn w:val="a0"/>
    <w:link w:val="a9"/>
    <w:uiPriority w:val="99"/>
    <w:rsid w:val="00CE758D"/>
    <w:rPr>
      <w:kern w:val="2"/>
      <w:sz w:val="18"/>
      <w:szCs w:val="18"/>
    </w:rPr>
  </w:style>
  <w:style w:type="paragraph" w:styleId="aa">
    <w:name w:val="footer"/>
    <w:basedOn w:val="a"/>
    <w:link w:val="Char2"/>
    <w:uiPriority w:val="99"/>
    <w:unhideWhenUsed/>
    <w:rsid w:val="00CE758D"/>
    <w:pPr>
      <w:tabs>
        <w:tab w:val="center" w:pos="4153"/>
        <w:tab w:val="right" w:pos="8306"/>
      </w:tabs>
      <w:snapToGrid w:val="0"/>
      <w:jc w:val="left"/>
    </w:pPr>
    <w:rPr>
      <w:rFonts w:ascii="Calibri" w:eastAsia="宋体" w:hAnsi="Calibri" w:cs="Times New Roman"/>
      <w:sz w:val="18"/>
      <w:szCs w:val="18"/>
    </w:rPr>
  </w:style>
  <w:style w:type="character" w:customStyle="1" w:styleId="Char2">
    <w:name w:val="页脚 Char"/>
    <w:basedOn w:val="a0"/>
    <w:link w:val="aa"/>
    <w:uiPriority w:val="99"/>
    <w:rsid w:val="00CE758D"/>
    <w:rPr>
      <w:kern w:val="2"/>
      <w:sz w:val="18"/>
      <w:szCs w:val="18"/>
    </w:rPr>
  </w:style>
  <w:style w:type="table" w:styleId="ab">
    <w:name w:val="Table Grid"/>
    <w:aliases w:val="方欣网格型,定制网格型,自定网格,Gridding,表格样式1,标书网格型表格正文,代码集表格"/>
    <w:basedOn w:val="a1"/>
    <w:qFormat/>
    <w:rsid w:val="00CE75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semiHidden/>
    <w:unhideWhenUsed/>
    <w:qFormat/>
    <w:rsid w:val="00CE758D"/>
    <w:rPr>
      <w:rFonts w:ascii="Times New Roman" w:hAnsi="Times New Roman"/>
    </w:rPr>
    <w:tblPr>
      <w:tblCellMar>
        <w:top w:w="0" w:type="dxa"/>
        <w:left w:w="0" w:type="dxa"/>
        <w:bottom w:w="0" w:type="dxa"/>
        <w:right w:w="0" w:type="dxa"/>
      </w:tblCellMar>
    </w:tblPr>
  </w:style>
  <w:style w:type="paragraph" w:styleId="ac">
    <w:name w:val="Body Text"/>
    <w:basedOn w:val="a"/>
    <w:link w:val="Char3"/>
    <w:uiPriority w:val="1"/>
    <w:qFormat/>
    <w:rsid w:val="001E24E5"/>
    <w:pPr>
      <w:spacing w:line="360" w:lineRule="auto"/>
      <w:ind w:firstLineChars="200" w:firstLine="1044"/>
    </w:pPr>
    <w:rPr>
      <w:rFonts w:ascii="宋体" w:eastAsia="宋体" w:hAnsi="宋体" w:cs="宋体"/>
      <w:sz w:val="18"/>
      <w:szCs w:val="18"/>
      <w:lang w:val="zh-CN" w:bidi="zh-CN"/>
    </w:rPr>
  </w:style>
  <w:style w:type="character" w:customStyle="1" w:styleId="Char3">
    <w:name w:val="正文文本 Char"/>
    <w:basedOn w:val="a0"/>
    <w:link w:val="ac"/>
    <w:uiPriority w:val="1"/>
    <w:rsid w:val="001E24E5"/>
    <w:rPr>
      <w:rFonts w:ascii="宋体" w:hAnsi="宋体" w:cs="宋体"/>
      <w:kern w:val="2"/>
      <w:sz w:val="18"/>
      <w:szCs w:val="18"/>
      <w:lang w:val="zh-CN" w:bidi="zh-CN"/>
    </w:rPr>
  </w:style>
  <w:style w:type="paragraph" w:customStyle="1" w:styleId="TableParagraph">
    <w:name w:val="Table Paragraph"/>
    <w:basedOn w:val="a"/>
    <w:uiPriority w:val="1"/>
    <w:qFormat/>
    <w:rsid w:val="001E24E5"/>
    <w:pPr>
      <w:spacing w:line="360" w:lineRule="auto"/>
      <w:ind w:firstLineChars="200" w:firstLine="1044"/>
    </w:pPr>
    <w:rPr>
      <w:rFonts w:ascii="宋体" w:eastAsia="宋体" w:hAnsi="宋体" w:cs="宋体"/>
      <w:sz w:val="24"/>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58D"/>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4465B6"/>
    <w:pPr>
      <w:jc w:val="center"/>
      <w:outlineLvl w:val="0"/>
    </w:pPr>
    <w:rPr>
      <w:rFonts w:ascii="方正仿宋_GBK" w:eastAsia="黑体" w:hAnsi="方正仿宋_GBK" w:cs="Times New Roman"/>
      <w:kern w:val="44"/>
      <w:sz w:val="32"/>
      <w:szCs w:val="20"/>
    </w:rPr>
  </w:style>
  <w:style w:type="paragraph" w:styleId="2">
    <w:name w:val="heading 2"/>
    <w:basedOn w:val="a"/>
    <w:next w:val="a"/>
    <w:link w:val="2Char"/>
    <w:qFormat/>
    <w:rsid w:val="004465B6"/>
    <w:pPr>
      <w:keepNext/>
      <w:keepLines/>
      <w:topLinePunct/>
      <w:adjustRightInd w:val="0"/>
      <w:snapToGrid w:val="0"/>
      <w:spacing w:beforeLines="80" w:before="249" w:afterLines="80" w:after="249"/>
      <w:outlineLvl w:val="1"/>
    </w:pPr>
    <w:rPr>
      <w:rFonts w:ascii="Arial" w:eastAsia="黑体" w:hAnsi="Arial" w:cstheme="majorBidi"/>
      <w:szCs w:val="20"/>
    </w:rPr>
  </w:style>
  <w:style w:type="paragraph" w:styleId="3">
    <w:name w:val="heading 3"/>
    <w:basedOn w:val="a"/>
    <w:next w:val="a"/>
    <w:link w:val="3Char"/>
    <w:uiPriority w:val="9"/>
    <w:semiHidden/>
    <w:unhideWhenUsed/>
    <w:qFormat/>
    <w:rsid w:val="00960A24"/>
    <w:pPr>
      <w:keepNext/>
      <w:keepLines/>
      <w:spacing w:before="260" w:after="260" w:line="416" w:lineRule="auto"/>
      <w:outlineLvl w:val="2"/>
    </w:pPr>
    <w:rPr>
      <w:rFonts w:ascii="Calibri" w:eastAsia="宋体" w:hAnsi="Calibri" w:cs="宋体"/>
      <w:b/>
      <w:bCs/>
      <w:sz w:val="32"/>
      <w:szCs w:val="32"/>
    </w:rPr>
  </w:style>
  <w:style w:type="paragraph" w:styleId="4">
    <w:name w:val="heading 4"/>
    <w:basedOn w:val="a"/>
    <w:next w:val="a"/>
    <w:link w:val="4Char"/>
    <w:uiPriority w:val="9"/>
    <w:semiHidden/>
    <w:unhideWhenUsed/>
    <w:qFormat/>
    <w:rsid w:val="00960A2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960A24"/>
    <w:pPr>
      <w:keepNext/>
      <w:keepLines/>
      <w:spacing w:before="280" w:after="290" w:line="376" w:lineRule="auto"/>
      <w:outlineLvl w:val="4"/>
    </w:pPr>
    <w:rPr>
      <w:rFonts w:ascii="Calibri" w:eastAsia="宋体" w:hAnsi="Calibri" w:cs="Times New Roman"/>
      <w:b/>
      <w:bCs/>
      <w:sz w:val="28"/>
      <w:szCs w:val="28"/>
    </w:rPr>
  </w:style>
  <w:style w:type="paragraph" w:styleId="6">
    <w:name w:val="heading 6"/>
    <w:basedOn w:val="a"/>
    <w:next w:val="a"/>
    <w:link w:val="6Char"/>
    <w:uiPriority w:val="9"/>
    <w:semiHidden/>
    <w:unhideWhenUsed/>
    <w:qFormat/>
    <w:rsid w:val="00960A24"/>
    <w:pPr>
      <w:keepNext/>
      <w:keepLines/>
      <w:spacing w:before="240" w:after="64" w:line="320" w:lineRule="auto"/>
      <w:outlineLvl w:val="5"/>
    </w:pPr>
    <w:rPr>
      <w:rFonts w:asciiTheme="majorHAnsi" w:eastAsiaTheme="majorEastAsia" w:hAnsiTheme="majorHAnsi" w:cstheme="majorBidi"/>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4465B6"/>
    <w:rPr>
      <w:rFonts w:ascii="方正仿宋_GBK" w:eastAsia="黑体" w:hAnsi="方正仿宋_GBK"/>
      <w:kern w:val="44"/>
      <w:sz w:val="32"/>
    </w:rPr>
  </w:style>
  <w:style w:type="character" w:customStyle="1" w:styleId="2Char">
    <w:name w:val="标题 2 Char"/>
    <w:basedOn w:val="a0"/>
    <w:link w:val="2"/>
    <w:rsid w:val="00960A24"/>
    <w:rPr>
      <w:rFonts w:ascii="Arial" w:eastAsia="黑体" w:hAnsi="Arial" w:cstheme="majorBidi"/>
      <w:kern w:val="2"/>
      <w:sz w:val="21"/>
    </w:rPr>
  </w:style>
  <w:style w:type="character" w:customStyle="1" w:styleId="3Char">
    <w:name w:val="标题 3 Char"/>
    <w:basedOn w:val="a0"/>
    <w:link w:val="3"/>
    <w:uiPriority w:val="9"/>
    <w:semiHidden/>
    <w:rsid w:val="00960A24"/>
    <w:rPr>
      <w:rFonts w:cs="宋体"/>
      <w:b/>
      <w:bCs/>
      <w:kern w:val="2"/>
      <w:sz w:val="32"/>
      <w:szCs w:val="32"/>
    </w:rPr>
  </w:style>
  <w:style w:type="character" w:customStyle="1" w:styleId="4Char">
    <w:name w:val="标题 4 Char"/>
    <w:basedOn w:val="a0"/>
    <w:link w:val="4"/>
    <w:uiPriority w:val="9"/>
    <w:semiHidden/>
    <w:rsid w:val="00960A24"/>
    <w:rPr>
      <w:rFonts w:asciiTheme="majorHAnsi" w:eastAsiaTheme="majorEastAsia" w:hAnsiTheme="majorHAnsi" w:cstheme="majorBidi"/>
      <w:b/>
      <w:bCs/>
      <w:kern w:val="2"/>
      <w:sz w:val="28"/>
      <w:szCs w:val="28"/>
    </w:rPr>
  </w:style>
  <w:style w:type="character" w:customStyle="1" w:styleId="5Char">
    <w:name w:val="标题 5 Char"/>
    <w:basedOn w:val="a0"/>
    <w:link w:val="5"/>
    <w:uiPriority w:val="9"/>
    <w:semiHidden/>
    <w:rsid w:val="00960A24"/>
    <w:rPr>
      <w:b/>
      <w:bCs/>
      <w:kern w:val="2"/>
      <w:sz w:val="28"/>
      <w:szCs w:val="28"/>
    </w:rPr>
  </w:style>
  <w:style w:type="character" w:customStyle="1" w:styleId="6Char">
    <w:name w:val="标题 6 Char"/>
    <w:basedOn w:val="a0"/>
    <w:link w:val="6"/>
    <w:uiPriority w:val="9"/>
    <w:semiHidden/>
    <w:rsid w:val="00960A24"/>
    <w:rPr>
      <w:rFonts w:asciiTheme="majorHAnsi" w:eastAsiaTheme="majorEastAsia" w:hAnsiTheme="majorHAnsi" w:cstheme="majorBidi"/>
      <w:b/>
      <w:bCs/>
      <w:kern w:val="2"/>
      <w:sz w:val="24"/>
      <w:szCs w:val="24"/>
    </w:rPr>
  </w:style>
  <w:style w:type="paragraph" w:styleId="a3">
    <w:name w:val="Normal Indent"/>
    <w:basedOn w:val="a"/>
    <w:rsid w:val="00960A24"/>
    <w:pPr>
      <w:ind w:firstLine="420"/>
    </w:pPr>
    <w:rPr>
      <w:rFonts w:ascii="Times New Roman" w:eastAsia="宋体" w:hAnsi="Times New Roman" w:cs="Times New Roman"/>
      <w:szCs w:val="20"/>
    </w:rPr>
  </w:style>
  <w:style w:type="paragraph" w:styleId="a4">
    <w:name w:val="caption"/>
    <w:aliases w:val="Caption Char,Caption Char1 Char,Caption Char Char Char,图表说明,信息主题"/>
    <w:basedOn w:val="a"/>
    <w:next w:val="a"/>
    <w:link w:val="Char"/>
    <w:uiPriority w:val="35"/>
    <w:semiHidden/>
    <w:unhideWhenUsed/>
    <w:qFormat/>
    <w:rsid w:val="00960A24"/>
    <w:rPr>
      <w:rFonts w:asciiTheme="majorHAnsi" w:eastAsia="黑体" w:hAnsiTheme="majorHAnsi" w:cstheme="majorBidi"/>
      <w:sz w:val="20"/>
    </w:rPr>
  </w:style>
  <w:style w:type="character" w:customStyle="1" w:styleId="Char">
    <w:name w:val="题注 Char"/>
    <w:aliases w:val="Caption Char Char,Caption Char1 Char Char,Caption Char Char Char Char,图表说明 Char,信息主题 Char"/>
    <w:link w:val="a4"/>
    <w:uiPriority w:val="35"/>
    <w:semiHidden/>
    <w:rsid w:val="00960A24"/>
    <w:rPr>
      <w:rFonts w:asciiTheme="majorHAnsi" w:eastAsia="黑体" w:hAnsiTheme="majorHAnsi" w:cstheme="majorBidi"/>
      <w:kern w:val="2"/>
    </w:rPr>
  </w:style>
  <w:style w:type="character" w:styleId="a5">
    <w:name w:val="Strong"/>
    <w:basedOn w:val="a0"/>
    <w:uiPriority w:val="22"/>
    <w:qFormat/>
    <w:rsid w:val="00960A24"/>
    <w:rPr>
      <w:b/>
      <w:bCs/>
    </w:rPr>
  </w:style>
  <w:style w:type="character" w:styleId="a6">
    <w:name w:val="Emphasis"/>
    <w:basedOn w:val="a0"/>
    <w:uiPriority w:val="20"/>
    <w:qFormat/>
    <w:rsid w:val="00960A24"/>
    <w:rPr>
      <w:i/>
      <w:iCs/>
    </w:rPr>
  </w:style>
  <w:style w:type="paragraph" w:styleId="a7">
    <w:name w:val="List Paragraph"/>
    <w:basedOn w:val="a"/>
    <w:qFormat/>
    <w:rsid w:val="004465B6"/>
    <w:rPr>
      <w:rFonts w:ascii="Calibri" w:eastAsia="宋体" w:hAnsi="Calibri" w:cs="Times New Roman"/>
      <w:szCs w:val="20"/>
    </w:rPr>
  </w:style>
  <w:style w:type="paragraph" w:styleId="TOC">
    <w:name w:val="TOC Heading"/>
    <w:basedOn w:val="1"/>
    <w:next w:val="a"/>
    <w:uiPriority w:val="39"/>
    <w:semiHidden/>
    <w:unhideWhenUsed/>
    <w:qFormat/>
    <w:rsid w:val="00960A24"/>
    <w:pPr>
      <w:keepNext/>
      <w:keepLines/>
      <w:spacing w:before="340" w:after="330" w:line="578" w:lineRule="auto"/>
      <w:jc w:val="both"/>
      <w:outlineLvl w:val="9"/>
    </w:pPr>
    <w:rPr>
      <w:rFonts w:ascii="Calibri" w:eastAsia="宋体" w:hAnsi="Calibri" w:cstheme="majorBidi"/>
      <w:b/>
      <w:bCs/>
      <w:sz w:val="44"/>
      <w:szCs w:val="44"/>
    </w:rPr>
  </w:style>
  <w:style w:type="paragraph" w:customStyle="1" w:styleId="NewNewNewNewNewNewNewNewNewNewNewNewNewNewNewNewNewNewNewNewNewNewNewNewNewNewNewNewNewNewNew">
    <w:name w:val="正文 New New New New New New New New New New New New New New New New New New New New New New New New New New New New New New New"/>
    <w:qFormat/>
    <w:rsid w:val="004465B6"/>
    <w:pPr>
      <w:widowControl w:val="0"/>
      <w:jc w:val="both"/>
    </w:pPr>
    <w:rPr>
      <w:kern w:val="2"/>
      <w:sz w:val="21"/>
    </w:rPr>
  </w:style>
  <w:style w:type="paragraph" w:customStyle="1" w:styleId="NewNewNewNewNewNewNewNewNewNewNewNewNewNewNewNewNewNewNewNewNewNewNewNewNewNewNewNewNewNew">
    <w:name w:val="正文 New New New New New New New New New New New New New New New New New New New New New New New New New New New New New New"/>
    <w:qFormat/>
    <w:rsid w:val="004465B6"/>
    <w:pPr>
      <w:widowControl w:val="0"/>
      <w:topLinePunct/>
      <w:jc w:val="both"/>
    </w:pPr>
    <w:rPr>
      <w:kern w:val="2"/>
      <w:sz w:val="21"/>
      <w:szCs w:val="24"/>
    </w:rPr>
  </w:style>
  <w:style w:type="paragraph" w:customStyle="1" w:styleId="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w:qFormat/>
    <w:rsid w:val="004465B6"/>
    <w:pPr>
      <w:widowControl w:val="0"/>
      <w:topLinePunct/>
      <w:jc w:val="both"/>
    </w:pPr>
    <w:rPr>
      <w:kern w:val="2"/>
      <w:sz w:val="21"/>
      <w:szCs w:val="24"/>
    </w:rPr>
  </w:style>
  <w:style w:type="paragraph" w:customStyle="1" w:styleId="NewNewNewNewNewNewNewNewNewNewNewNewNewNewNewNewNewNewNewNewNewNewNewNewNewNewNewNewNewNewNewNewNewNewNewNewNewNewNewNewNewNewNewNewNewNewNewNewNewNewNewNewNewNewNewNewNewNewNewNewNewNew10">
    <w:name w:val="正文 New New New New New New New New New New New New New New New New New New New New New New New New New New New New New New New New New New New New New New New New New New New New New New New New New New New New New New New New New New New New New New 10"/>
    <w:qFormat/>
    <w:rsid w:val="004465B6"/>
    <w:pPr>
      <w:widowControl w:val="0"/>
    </w:pPr>
    <w:rPr>
      <w:kern w:val="2"/>
      <w:sz w:val="21"/>
      <w:szCs w:val="24"/>
    </w:rPr>
  </w:style>
  <w:style w:type="paragraph" w:styleId="a8">
    <w:name w:val="Plain Text"/>
    <w:basedOn w:val="a"/>
    <w:link w:val="Char0"/>
    <w:qFormat/>
    <w:rsid w:val="004465B6"/>
    <w:rPr>
      <w:rFonts w:ascii="Courier New" w:eastAsia="方正仿宋_GBK" w:hAnsi="Courier New" w:cs="Times New Roman"/>
      <w:szCs w:val="20"/>
    </w:rPr>
  </w:style>
  <w:style w:type="character" w:customStyle="1" w:styleId="Char0">
    <w:name w:val="纯文本 Char"/>
    <w:link w:val="a8"/>
    <w:qFormat/>
    <w:rsid w:val="004465B6"/>
    <w:rPr>
      <w:rFonts w:ascii="Courier New" w:eastAsia="方正仿宋_GBK" w:hAnsi="Courier New"/>
      <w:kern w:val="2"/>
      <w:sz w:val="21"/>
    </w:rPr>
  </w:style>
  <w:style w:type="paragraph" w:styleId="a9">
    <w:name w:val="header"/>
    <w:basedOn w:val="a"/>
    <w:link w:val="Char1"/>
    <w:uiPriority w:val="99"/>
    <w:unhideWhenUsed/>
    <w:rsid w:val="00CE758D"/>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Char1">
    <w:name w:val="页眉 Char"/>
    <w:basedOn w:val="a0"/>
    <w:link w:val="a9"/>
    <w:uiPriority w:val="99"/>
    <w:rsid w:val="00CE758D"/>
    <w:rPr>
      <w:kern w:val="2"/>
      <w:sz w:val="18"/>
      <w:szCs w:val="18"/>
    </w:rPr>
  </w:style>
  <w:style w:type="paragraph" w:styleId="aa">
    <w:name w:val="footer"/>
    <w:basedOn w:val="a"/>
    <w:link w:val="Char2"/>
    <w:uiPriority w:val="99"/>
    <w:unhideWhenUsed/>
    <w:rsid w:val="00CE758D"/>
    <w:pPr>
      <w:tabs>
        <w:tab w:val="center" w:pos="4153"/>
        <w:tab w:val="right" w:pos="8306"/>
      </w:tabs>
      <w:snapToGrid w:val="0"/>
      <w:jc w:val="left"/>
    </w:pPr>
    <w:rPr>
      <w:rFonts w:ascii="Calibri" w:eastAsia="宋体" w:hAnsi="Calibri" w:cs="Times New Roman"/>
      <w:sz w:val="18"/>
      <w:szCs w:val="18"/>
    </w:rPr>
  </w:style>
  <w:style w:type="character" w:customStyle="1" w:styleId="Char2">
    <w:name w:val="页脚 Char"/>
    <w:basedOn w:val="a0"/>
    <w:link w:val="aa"/>
    <w:uiPriority w:val="99"/>
    <w:rsid w:val="00CE758D"/>
    <w:rPr>
      <w:kern w:val="2"/>
      <w:sz w:val="18"/>
      <w:szCs w:val="18"/>
    </w:rPr>
  </w:style>
  <w:style w:type="table" w:styleId="ab">
    <w:name w:val="Table Grid"/>
    <w:basedOn w:val="a1"/>
    <w:uiPriority w:val="59"/>
    <w:rsid w:val="00CE75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semiHidden/>
    <w:unhideWhenUsed/>
    <w:qFormat/>
    <w:rsid w:val="00CE758D"/>
    <w:rPr>
      <w:rFonts w:ascii="Times New Roman" w:hAnsi="Times New Roman"/>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8</Pages>
  <Words>692</Words>
  <Characters>3951</Characters>
  <Application>Microsoft Office Word</Application>
  <DocSecurity>0</DocSecurity>
  <Lines>32</Lines>
  <Paragraphs>9</Paragraphs>
  <ScaleCrop>false</ScaleCrop>
  <Company/>
  <LinksUpToDate>false</LinksUpToDate>
  <CharactersWithSpaces>4634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测试</dc:creator>
  <cp:keywords/>
  <dc:description/>
  <cp:lastModifiedBy>杨正</cp:lastModifiedBy>
  <cp:revision>7</cp:revision>
  <dcterms:created xsi:type="dcterms:W3CDTF">2022-06-27T07:50:00Z</dcterms:created>
  <dcterms:modified xsi:type="dcterms:W3CDTF">2022-06-28T08:12:00Z</dcterms:modified>
</cp:coreProperties>
</file>