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0A39" w14:textId="77777777" w:rsidR="00535BAA" w:rsidRDefault="00535BAA">
      <w:pPr>
        <w:pStyle w:val="a0"/>
      </w:pPr>
      <w:bookmarkStart w:id="0" w:name="_Hlk518634198"/>
    </w:p>
    <w:p w14:paraId="32ED020D" w14:textId="77777777" w:rsidR="00535BAA" w:rsidRDefault="00535BAA">
      <w:pPr>
        <w:widowControl/>
        <w:jc w:val="left"/>
        <w:rPr>
          <w:rFonts w:eastAsia="仿宋_GB2312"/>
          <w:b/>
          <w:sz w:val="28"/>
          <w:szCs w:val="28"/>
        </w:rPr>
      </w:pPr>
    </w:p>
    <w:p w14:paraId="4974824A" w14:textId="77777777" w:rsidR="00535BAA" w:rsidRDefault="00535BAA">
      <w:pPr>
        <w:spacing w:line="520" w:lineRule="exact"/>
        <w:rPr>
          <w:rFonts w:eastAsia="仿宋_GB2312"/>
          <w:b/>
          <w:sz w:val="30"/>
          <w:szCs w:val="30"/>
        </w:rPr>
      </w:pPr>
    </w:p>
    <w:p w14:paraId="15B73B5C" w14:textId="77777777" w:rsidR="00535BAA" w:rsidRDefault="00000000">
      <w:pPr>
        <w:spacing w:beforeLines="250" w:before="780" w:afterLines="200" w:after="624" w:line="400" w:lineRule="exact"/>
        <w:jc w:val="center"/>
        <w:rPr>
          <w:rFonts w:ascii="宋体" w:cs="宋体"/>
          <w:b/>
          <w:bCs/>
          <w:sz w:val="52"/>
          <w:szCs w:val="52"/>
        </w:rPr>
      </w:pPr>
      <w:r>
        <w:rPr>
          <w:rFonts w:ascii="宋体" w:cs="宋体" w:hint="eastAsia"/>
          <w:b/>
          <w:bCs/>
          <w:sz w:val="52"/>
          <w:szCs w:val="52"/>
        </w:rPr>
        <w:t>内蒙古大学货物采购合同</w:t>
      </w:r>
    </w:p>
    <w:p w14:paraId="316CF02B" w14:textId="77777777" w:rsidR="00535BAA" w:rsidRDefault="00535BAA">
      <w:pPr>
        <w:pStyle w:val="a4"/>
        <w:spacing w:line="400" w:lineRule="exact"/>
        <w:ind w:firstLine="480"/>
      </w:pPr>
    </w:p>
    <w:p w14:paraId="3B4680DB" w14:textId="77777777" w:rsidR="00535BAA" w:rsidRDefault="00535BAA">
      <w:pPr>
        <w:pStyle w:val="a4"/>
        <w:spacing w:line="400" w:lineRule="exact"/>
        <w:ind w:firstLine="480"/>
      </w:pPr>
    </w:p>
    <w:p w14:paraId="1ACA263B" w14:textId="77777777" w:rsidR="00535BAA" w:rsidRDefault="00535BAA">
      <w:pPr>
        <w:pStyle w:val="a4"/>
        <w:spacing w:line="400" w:lineRule="exact"/>
        <w:ind w:firstLineChars="83" w:firstLine="199"/>
      </w:pPr>
    </w:p>
    <w:p w14:paraId="582962A6" w14:textId="77777777" w:rsidR="00535BAA" w:rsidRDefault="00535BAA">
      <w:pPr>
        <w:pStyle w:val="a4"/>
        <w:spacing w:line="400" w:lineRule="exact"/>
        <w:ind w:firstLineChars="83" w:firstLine="199"/>
      </w:pPr>
    </w:p>
    <w:p w14:paraId="46BA6381" w14:textId="77777777" w:rsidR="00535BAA" w:rsidRDefault="00535BAA">
      <w:pPr>
        <w:pStyle w:val="a4"/>
        <w:spacing w:line="400" w:lineRule="exact"/>
        <w:ind w:firstLine="480"/>
      </w:pPr>
    </w:p>
    <w:p w14:paraId="77882699" w14:textId="77777777" w:rsidR="00535BAA" w:rsidRDefault="00000000">
      <w:pPr>
        <w:ind w:firstLineChars="300" w:firstLine="843"/>
        <w:rPr>
          <w:rFonts w:ascii="宋体" w:cs="宋体"/>
          <w:b/>
          <w:sz w:val="28"/>
          <w:szCs w:val="28"/>
          <w:highlight w:val="yellow"/>
        </w:rPr>
      </w:pPr>
      <w:r>
        <w:rPr>
          <w:rFonts w:ascii="宋体" w:cs="宋体" w:hint="eastAsia"/>
          <w:b/>
          <w:sz w:val="28"/>
          <w:szCs w:val="28"/>
          <w:highlight w:val="yellow"/>
        </w:rPr>
        <w:t>项目名称：</w:t>
      </w:r>
    </w:p>
    <w:p w14:paraId="3D3DBA83" w14:textId="77777777" w:rsidR="00535BAA" w:rsidRDefault="00000000">
      <w:pPr>
        <w:ind w:firstLineChars="300" w:firstLine="843"/>
        <w:rPr>
          <w:rFonts w:ascii="宋体" w:cs="宋体"/>
          <w:b/>
          <w:sz w:val="28"/>
          <w:szCs w:val="28"/>
          <w:highlight w:val="yellow"/>
        </w:rPr>
      </w:pPr>
      <w:r>
        <w:rPr>
          <w:rFonts w:ascii="宋体" w:cs="宋体" w:hint="eastAsia"/>
          <w:b/>
          <w:sz w:val="28"/>
          <w:szCs w:val="28"/>
          <w:highlight w:val="yellow"/>
        </w:rPr>
        <w:t>项目编号：</w:t>
      </w:r>
    </w:p>
    <w:p w14:paraId="0429020B" w14:textId="77777777" w:rsidR="00535BAA" w:rsidRDefault="00000000">
      <w:pPr>
        <w:ind w:firstLineChars="300" w:firstLine="843"/>
        <w:rPr>
          <w:rFonts w:ascii="宋体" w:cs="宋体"/>
          <w:b/>
          <w:sz w:val="28"/>
          <w:szCs w:val="28"/>
          <w:highlight w:val="yellow"/>
        </w:rPr>
      </w:pPr>
      <w:r>
        <w:rPr>
          <w:rFonts w:ascii="宋体" w:cs="宋体" w:hint="eastAsia"/>
          <w:b/>
          <w:sz w:val="28"/>
          <w:szCs w:val="28"/>
          <w:highlight w:val="yellow"/>
        </w:rPr>
        <w:t>货物名称：</w:t>
      </w:r>
    </w:p>
    <w:p w14:paraId="34401A4B" w14:textId="77777777" w:rsidR="00535BAA" w:rsidRDefault="00000000">
      <w:pPr>
        <w:ind w:firstLineChars="300" w:firstLine="843"/>
        <w:rPr>
          <w:rFonts w:ascii="宋体" w:cs="宋体"/>
          <w:b/>
          <w:sz w:val="28"/>
          <w:szCs w:val="28"/>
          <w:highlight w:val="yellow"/>
        </w:rPr>
      </w:pPr>
      <w:r>
        <w:rPr>
          <w:rFonts w:ascii="宋体" w:cs="宋体" w:hint="eastAsia"/>
          <w:b/>
          <w:sz w:val="28"/>
          <w:szCs w:val="28"/>
          <w:highlight w:val="yellow"/>
        </w:rPr>
        <w:t>合同编号：</w:t>
      </w:r>
    </w:p>
    <w:p w14:paraId="1A3D6EDD" w14:textId="77777777" w:rsidR="00535BAA" w:rsidRDefault="00000000">
      <w:pPr>
        <w:ind w:firstLineChars="300" w:firstLine="843"/>
        <w:rPr>
          <w:rFonts w:ascii="宋体" w:cs="宋体"/>
          <w:b/>
          <w:sz w:val="28"/>
          <w:szCs w:val="28"/>
          <w:highlight w:val="yellow"/>
        </w:rPr>
      </w:pPr>
      <w:r>
        <w:rPr>
          <w:rFonts w:ascii="宋体" w:cs="宋体" w:hint="eastAsia"/>
          <w:b/>
          <w:sz w:val="28"/>
          <w:szCs w:val="28"/>
          <w:highlight w:val="yellow"/>
        </w:rPr>
        <w:t>批准（备案）文件编号：</w:t>
      </w:r>
    </w:p>
    <w:p w14:paraId="41D2CFEE" w14:textId="77777777" w:rsidR="00535BAA" w:rsidRDefault="00000000">
      <w:pPr>
        <w:ind w:firstLineChars="300" w:firstLine="843"/>
        <w:rPr>
          <w:rFonts w:ascii="宋体" w:cs="宋体"/>
          <w:b/>
          <w:sz w:val="28"/>
          <w:szCs w:val="28"/>
        </w:rPr>
      </w:pPr>
      <w:r>
        <w:rPr>
          <w:rFonts w:ascii="宋体" w:cs="宋体" w:hint="eastAsia"/>
          <w:b/>
          <w:sz w:val="28"/>
          <w:szCs w:val="28"/>
          <w:highlight w:val="yellow"/>
        </w:rPr>
        <w:t>供 应 商：</w:t>
      </w:r>
    </w:p>
    <w:p w14:paraId="4F7FA76A" w14:textId="77777777" w:rsidR="00535BAA" w:rsidRDefault="00535BAA">
      <w:pPr>
        <w:pStyle w:val="a0"/>
      </w:pPr>
    </w:p>
    <w:p w14:paraId="6F46720F" w14:textId="77777777" w:rsidR="00535BAA" w:rsidRDefault="00000000">
      <w:pPr>
        <w:jc w:val="center"/>
        <w:rPr>
          <w:rFonts w:ascii="宋体" w:hAnsi="宋体"/>
          <w:b/>
          <w:bCs/>
          <w:sz w:val="30"/>
          <w:szCs w:val="30"/>
        </w:rPr>
      </w:pPr>
      <w:r>
        <w:rPr>
          <w:rFonts w:ascii="宋体" w:hAnsi="宋体" w:hint="eastAsia"/>
          <w:b/>
          <w:bCs/>
          <w:sz w:val="30"/>
          <w:szCs w:val="30"/>
          <w:highlight w:val="yellow"/>
        </w:rPr>
        <w:t>年        月</w:t>
      </w:r>
      <w:bookmarkStart w:id="1" w:name="_Toc414743939"/>
      <w:bookmarkEnd w:id="0"/>
    </w:p>
    <w:p w14:paraId="7C92A082" w14:textId="77777777" w:rsidR="00535BAA" w:rsidRDefault="00000000">
      <w:pPr>
        <w:jc w:val="center"/>
        <w:rPr>
          <w:rFonts w:ascii="宋体" w:hAnsi="宋体" w:cs="宋体"/>
          <w:b/>
        </w:rPr>
      </w:pPr>
      <w:r>
        <w:rPr>
          <w:rFonts w:ascii="宋体" w:hAnsi="宋体" w:cs="宋体"/>
          <w:b/>
        </w:rPr>
        <w:br w:type="page"/>
      </w:r>
    </w:p>
    <w:p w14:paraId="20248D32" w14:textId="77777777" w:rsidR="00535BAA" w:rsidRDefault="00000000">
      <w:pPr>
        <w:ind w:firstLineChars="200" w:firstLine="643"/>
        <w:jc w:val="center"/>
        <w:rPr>
          <w:rFonts w:asciiTheme="minorEastAsia" w:eastAsiaTheme="minorEastAsia" w:hAnsiTheme="minorEastAsia" w:cs="宋体"/>
          <w:b/>
          <w:sz w:val="32"/>
        </w:rPr>
      </w:pPr>
      <w:r>
        <w:rPr>
          <w:rFonts w:asciiTheme="minorEastAsia" w:eastAsiaTheme="minorEastAsia" w:hAnsiTheme="minorEastAsia" w:cs="宋体" w:hint="eastAsia"/>
          <w:b/>
          <w:sz w:val="32"/>
        </w:rPr>
        <w:lastRenderedPageBreak/>
        <w:t>采购合同</w:t>
      </w:r>
    </w:p>
    <w:p w14:paraId="35497548" w14:textId="77777777" w:rsidR="00535BAA" w:rsidRDefault="00000000">
      <w:pPr>
        <w:adjustRightInd w:val="0"/>
        <w:snapToGrid w:val="0"/>
        <w:ind w:left="241" w:hangingChars="100" w:hanging="241"/>
        <w:rPr>
          <w:rFonts w:asciiTheme="minorEastAsia" w:eastAsiaTheme="minorEastAsia" w:hAnsiTheme="minorEastAsia" w:cs="宋体"/>
          <w:b/>
          <w:bCs/>
          <w:highlight w:val="yellow"/>
        </w:rPr>
      </w:pPr>
      <w:r>
        <w:rPr>
          <w:rFonts w:asciiTheme="minorEastAsia" w:eastAsiaTheme="minorEastAsia" w:hAnsiTheme="minorEastAsia" w:cs="宋体" w:hint="eastAsia"/>
          <w:b/>
          <w:bCs/>
        </w:rPr>
        <w:t xml:space="preserve">  </w:t>
      </w:r>
      <w:r>
        <w:rPr>
          <w:rFonts w:asciiTheme="minorEastAsia" w:eastAsiaTheme="minorEastAsia" w:hAnsiTheme="minorEastAsia" w:cs="宋体" w:hint="eastAsia"/>
          <w:b/>
          <w:bCs/>
          <w:highlight w:val="yellow"/>
        </w:rPr>
        <w:t xml:space="preserve">项目名称： </w:t>
      </w:r>
    </w:p>
    <w:p w14:paraId="5E2514E2" w14:textId="77777777" w:rsidR="00535BAA" w:rsidRDefault="00000000">
      <w:pPr>
        <w:adjustRightInd w:val="0"/>
        <w:snapToGrid w:val="0"/>
        <w:ind w:left="241" w:hangingChars="100" w:hanging="241"/>
        <w:rPr>
          <w:rFonts w:asciiTheme="minorEastAsia" w:eastAsiaTheme="minorEastAsia" w:hAnsiTheme="minorEastAsia" w:cs="宋体"/>
          <w:b/>
          <w:bCs/>
        </w:rPr>
      </w:pPr>
      <w:r>
        <w:rPr>
          <w:rFonts w:asciiTheme="minorEastAsia" w:eastAsiaTheme="minorEastAsia" w:hAnsiTheme="minorEastAsia" w:cs="宋体" w:hint="eastAsia"/>
          <w:b/>
          <w:bCs/>
          <w:highlight w:val="yellow"/>
        </w:rPr>
        <w:t xml:space="preserve">  合同编号：</w:t>
      </w:r>
    </w:p>
    <w:p w14:paraId="4F9F181D" w14:textId="77777777" w:rsidR="00535BAA" w:rsidRDefault="00000000">
      <w:pPr>
        <w:adjustRightInd w:val="0"/>
        <w:snapToGrid w:val="0"/>
        <w:ind w:left="241" w:hangingChars="100" w:hanging="241"/>
        <w:rPr>
          <w:rFonts w:asciiTheme="minorEastAsia" w:eastAsiaTheme="minorEastAsia" w:hAnsiTheme="minorEastAsia"/>
          <w:b/>
          <w:bCs/>
        </w:rPr>
      </w:pPr>
      <w:r>
        <w:rPr>
          <w:rFonts w:asciiTheme="minorEastAsia" w:eastAsiaTheme="minorEastAsia" w:hAnsiTheme="minorEastAsia" w:cs="宋体" w:hint="eastAsia"/>
          <w:b/>
          <w:bCs/>
        </w:rPr>
        <w:t xml:space="preserve">  采购人（甲方）：</w:t>
      </w:r>
      <w:r>
        <w:rPr>
          <w:rFonts w:asciiTheme="minorEastAsia" w:eastAsiaTheme="minorEastAsia" w:hAnsiTheme="minorEastAsia" w:hint="eastAsia"/>
        </w:rPr>
        <w:t xml:space="preserve">内蒙古大学      </w:t>
      </w:r>
      <w:r>
        <w:rPr>
          <w:rFonts w:asciiTheme="minorEastAsia" w:eastAsiaTheme="minorEastAsia" w:hAnsiTheme="minorEastAsia" w:cs="宋体" w:hint="eastAsia"/>
          <w:b/>
          <w:bCs/>
        </w:rPr>
        <w:t xml:space="preserve">    </w:t>
      </w:r>
    </w:p>
    <w:p w14:paraId="256CED99" w14:textId="77777777" w:rsidR="00535BAA" w:rsidRDefault="00000000">
      <w:pPr>
        <w:adjustRightInd w:val="0"/>
        <w:snapToGrid w:val="0"/>
        <w:ind w:left="241" w:hangingChars="100" w:hanging="241"/>
        <w:rPr>
          <w:rFonts w:asciiTheme="minorEastAsia" w:eastAsiaTheme="minorEastAsia" w:hAnsiTheme="minorEastAsia" w:cs="宋体"/>
          <w:b/>
          <w:bCs/>
        </w:rPr>
      </w:pPr>
      <w:r>
        <w:rPr>
          <w:rFonts w:asciiTheme="minorEastAsia" w:eastAsiaTheme="minorEastAsia" w:hAnsiTheme="minorEastAsia" w:cs="宋体" w:hint="eastAsia"/>
          <w:b/>
          <w:bCs/>
        </w:rPr>
        <w:t xml:space="preserve">  </w:t>
      </w:r>
      <w:r>
        <w:rPr>
          <w:rFonts w:asciiTheme="minorEastAsia" w:eastAsiaTheme="minorEastAsia" w:hAnsiTheme="minorEastAsia" w:cs="宋体" w:hint="eastAsia"/>
          <w:b/>
          <w:bCs/>
          <w:highlight w:val="yellow"/>
        </w:rPr>
        <w:t>供应商（乙方）：</w:t>
      </w:r>
    </w:p>
    <w:p w14:paraId="5EE3D0FC" w14:textId="77777777" w:rsidR="00535BAA" w:rsidRDefault="00000000">
      <w:pPr>
        <w:adjustRightInd w:val="0"/>
        <w:snapToGrid w:val="0"/>
        <w:ind w:left="241" w:hangingChars="100" w:hanging="241"/>
        <w:rPr>
          <w:rFonts w:asciiTheme="minorEastAsia" w:eastAsiaTheme="minorEastAsia" w:hAnsiTheme="minorEastAsia" w:cs="宋体"/>
          <w:b/>
          <w:bCs/>
        </w:rPr>
      </w:pPr>
      <w:r>
        <w:rPr>
          <w:rFonts w:asciiTheme="minorEastAsia" w:eastAsiaTheme="minorEastAsia" w:hAnsiTheme="minorEastAsia" w:cs="宋体" w:hint="eastAsia"/>
          <w:b/>
          <w:bCs/>
        </w:rPr>
        <w:t xml:space="preserve">  合同签订地点：呼和浩特市赛罕区大学西路235号</w:t>
      </w:r>
    </w:p>
    <w:p w14:paraId="64D53B8C" w14:textId="77777777" w:rsidR="00535BAA" w:rsidRDefault="00000000">
      <w:pPr>
        <w:tabs>
          <w:tab w:val="left" w:pos="360"/>
          <w:tab w:val="left" w:pos="709"/>
        </w:tabs>
        <w:ind w:firstLineChars="200" w:firstLine="480"/>
        <w:rPr>
          <w:rFonts w:asciiTheme="minorEastAsia" w:eastAsiaTheme="minorEastAsia" w:hAnsiTheme="minorEastAsia"/>
          <w:b/>
          <w:bCs/>
        </w:rPr>
      </w:pPr>
      <w:r>
        <w:rPr>
          <w:rFonts w:asciiTheme="minorEastAsia" w:eastAsiaTheme="minorEastAsia" w:hAnsiTheme="minorEastAsia" w:hint="eastAsia"/>
        </w:rPr>
        <w:t>为保护甲乙双方合法权益，根据《中华人民共和国政府采购法》《中华人民共和国民法典》等相关法律法规的规定并严格遵循本项目（项目编号：</w:t>
      </w:r>
      <w:r>
        <w:rPr>
          <w:rFonts w:asciiTheme="minorEastAsia" w:eastAsiaTheme="minorEastAsia" w:hAnsiTheme="minorEastAsia" w:hint="eastAsia"/>
          <w:highlight w:val="yellow"/>
        </w:rPr>
        <w:t xml:space="preserve">           </w:t>
      </w:r>
      <w:r>
        <w:rPr>
          <w:rFonts w:asciiTheme="minorEastAsia" w:eastAsiaTheme="minorEastAsia" w:hAnsiTheme="minorEastAsia" w:hint="eastAsia"/>
        </w:rPr>
        <w:t>）的招标文件中相关规定，由采购人与供应商签订本合同，并共同遵守。</w:t>
      </w:r>
    </w:p>
    <w:p w14:paraId="635A4831"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一、合同文件</w:t>
      </w:r>
      <w:bookmarkEnd w:id="1"/>
    </w:p>
    <w:p w14:paraId="199073F1"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本合同所附下列文件资料为本合同不可分割的部分：</w:t>
      </w:r>
    </w:p>
    <w:p w14:paraId="55BCACDB" w14:textId="77777777" w:rsidR="00535BAA" w:rsidRDefault="00000000">
      <w:pPr>
        <w:pStyle w:val="af3"/>
        <w:wordWrap/>
        <w:ind w:firstLine="480"/>
        <w:rPr>
          <w:rFonts w:asciiTheme="minorEastAsia" w:eastAsiaTheme="minorEastAsia" w:hAnsiTheme="minorEastAsia"/>
          <w:sz w:val="24"/>
          <w:highlight w:val="yellow"/>
        </w:rPr>
      </w:pPr>
      <w:r>
        <w:rPr>
          <w:rFonts w:asciiTheme="minorEastAsia" w:eastAsiaTheme="minorEastAsia" w:hAnsiTheme="minorEastAsia" w:hint="eastAsia"/>
          <w:sz w:val="24"/>
          <w:highlight w:val="yellow"/>
        </w:rPr>
        <w:t>（一）招标（采购）文件（含补充通知）</w:t>
      </w:r>
    </w:p>
    <w:p w14:paraId="42403243" w14:textId="77777777" w:rsidR="00535BAA" w:rsidRDefault="00000000">
      <w:pPr>
        <w:pStyle w:val="af3"/>
        <w:wordWrap/>
        <w:ind w:firstLine="480"/>
        <w:rPr>
          <w:rFonts w:asciiTheme="minorEastAsia" w:eastAsiaTheme="minorEastAsia" w:hAnsiTheme="minorEastAsia"/>
          <w:sz w:val="24"/>
          <w:highlight w:val="yellow"/>
        </w:rPr>
      </w:pPr>
      <w:r>
        <w:rPr>
          <w:rFonts w:asciiTheme="minorEastAsia" w:eastAsiaTheme="minorEastAsia" w:hAnsiTheme="minorEastAsia" w:hint="eastAsia"/>
          <w:sz w:val="24"/>
          <w:highlight w:val="yellow"/>
        </w:rPr>
        <w:t>（二）投标（响应）文件（含澄清、承诺文件）</w:t>
      </w:r>
    </w:p>
    <w:p w14:paraId="33D512FA" w14:textId="77777777" w:rsidR="00535BAA" w:rsidRDefault="00000000">
      <w:pPr>
        <w:pStyle w:val="af3"/>
        <w:wordWrap/>
        <w:ind w:firstLine="480"/>
        <w:rPr>
          <w:rFonts w:asciiTheme="minorEastAsia" w:eastAsiaTheme="minorEastAsia" w:hAnsiTheme="minorEastAsia"/>
          <w:sz w:val="24"/>
          <w:highlight w:val="yellow"/>
        </w:rPr>
      </w:pPr>
      <w:r>
        <w:rPr>
          <w:rFonts w:asciiTheme="minorEastAsia" w:eastAsiaTheme="minorEastAsia" w:hAnsiTheme="minorEastAsia" w:hint="eastAsia"/>
          <w:sz w:val="24"/>
          <w:highlight w:val="yellow"/>
        </w:rPr>
        <w:t>（三）中标通知书</w:t>
      </w:r>
    </w:p>
    <w:p w14:paraId="1045C41C" w14:textId="77777777" w:rsidR="00535BAA" w:rsidRDefault="00000000">
      <w:pPr>
        <w:pStyle w:val="af3"/>
        <w:wordWrap/>
        <w:ind w:firstLine="480"/>
        <w:rPr>
          <w:rFonts w:asciiTheme="minorEastAsia" w:eastAsiaTheme="minorEastAsia" w:hAnsiTheme="minorEastAsia"/>
          <w:sz w:val="24"/>
          <w:highlight w:val="yellow"/>
        </w:rPr>
      </w:pPr>
      <w:r>
        <w:rPr>
          <w:rFonts w:asciiTheme="minorEastAsia" w:eastAsiaTheme="minorEastAsia" w:hAnsiTheme="minorEastAsia" w:hint="eastAsia"/>
          <w:sz w:val="24"/>
          <w:highlight w:val="yellow"/>
        </w:rPr>
        <w:t>（四）在执行本合同的过程中，所有经双方签署确认的文件（包括会议纪要、补充协议、往来信函）</w:t>
      </w:r>
    </w:p>
    <w:p w14:paraId="5F811DFE"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highlight w:val="yellow"/>
        </w:rPr>
        <w:t>（五）协议</w:t>
      </w:r>
    </w:p>
    <w:p w14:paraId="77687F79" w14:textId="77777777" w:rsidR="00535BAA" w:rsidRDefault="00000000">
      <w:pPr>
        <w:pStyle w:val="af3"/>
        <w:wordWrap/>
        <w:ind w:firstLine="482"/>
        <w:rPr>
          <w:rFonts w:asciiTheme="minorEastAsia" w:eastAsiaTheme="minorEastAsia" w:hAnsiTheme="minorEastAsia"/>
          <w:b/>
          <w:bCs/>
          <w:sz w:val="24"/>
        </w:rPr>
      </w:pPr>
      <w:r>
        <w:rPr>
          <w:rFonts w:asciiTheme="minorEastAsia" w:eastAsiaTheme="minorEastAsia" w:hAnsiTheme="minorEastAsia" w:hint="eastAsia"/>
          <w:b/>
          <w:bCs/>
          <w:sz w:val="24"/>
        </w:rPr>
        <w:t>二、合同范围和条件</w:t>
      </w:r>
    </w:p>
    <w:p w14:paraId="7EEF3BDD"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本合同的范围和条件应与上述合同文件的规定相一致。</w:t>
      </w:r>
    </w:p>
    <w:p w14:paraId="3AD897AE" w14:textId="77777777" w:rsidR="00535BAA" w:rsidRDefault="00000000">
      <w:pPr>
        <w:pStyle w:val="af3"/>
        <w:wordWrap/>
        <w:ind w:firstLine="482"/>
        <w:rPr>
          <w:rFonts w:asciiTheme="minorEastAsia" w:eastAsiaTheme="minorEastAsia" w:hAnsiTheme="minorEastAsia"/>
          <w:b/>
          <w:bCs/>
          <w:sz w:val="24"/>
        </w:rPr>
      </w:pPr>
      <w:bookmarkStart w:id="2" w:name="_Toc414743940"/>
      <w:r>
        <w:rPr>
          <w:rFonts w:asciiTheme="minorEastAsia" w:eastAsiaTheme="minorEastAsia" w:hAnsiTheme="minorEastAsia" w:hint="eastAsia"/>
          <w:b/>
          <w:bCs/>
          <w:sz w:val="24"/>
        </w:rPr>
        <w:t>三、</w:t>
      </w:r>
      <w:bookmarkEnd w:id="2"/>
      <w:r>
        <w:rPr>
          <w:rFonts w:asciiTheme="minorEastAsia" w:eastAsiaTheme="minorEastAsia" w:hAnsiTheme="minorEastAsia" w:hint="eastAsia"/>
          <w:b/>
          <w:bCs/>
          <w:sz w:val="24"/>
        </w:rPr>
        <w:t>采购货物、服务有关信息</w:t>
      </w:r>
    </w:p>
    <w:p w14:paraId="223FB492" w14:textId="77777777" w:rsidR="00535BAA" w:rsidRDefault="00000000">
      <w:pPr>
        <w:tabs>
          <w:tab w:val="left" w:pos="340"/>
          <w:tab w:val="left" w:pos="709"/>
        </w:tabs>
        <w:ind w:firstLineChars="200" w:firstLine="480"/>
        <w:rPr>
          <w:rFonts w:asciiTheme="minorEastAsia" w:eastAsiaTheme="minorEastAsia" w:hAnsiTheme="minorEastAsia"/>
        </w:rPr>
      </w:pPr>
      <w:bookmarkStart w:id="3" w:name="_Toc414743941"/>
      <w:r>
        <w:rPr>
          <w:rFonts w:asciiTheme="minorEastAsia" w:eastAsiaTheme="minorEastAsia" w:hAnsiTheme="minorEastAsia" w:hint="eastAsia"/>
          <w:highlight w:val="yellow"/>
        </w:rPr>
        <w:t>本合同所涉及的乙方应提供的货物和服务内容详见下表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3920"/>
        <w:gridCol w:w="1280"/>
        <w:gridCol w:w="963"/>
        <w:gridCol w:w="1365"/>
        <w:gridCol w:w="993"/>
      </w:tblGrid>
      <w:tr w:rsidR="00535BAA" w14:paraId="3017E87D" w14:textId="77777777">
        <w:trPr>
          <w:jc w:val="center"/>
        </w:trPr>
        <w:tc>
          <w:tcPr>
            <w:tcW w:w="1680" w:type="dxa"/>
            <w:vAlign w:val="center"/>
          </w:tcPr>
          <w:p w14:paraId="00FF0E06" w14:textId="77777777" w:rsidR="00535BAA" w:rsidRDefault="00000000">
            <w:pPr>
              <w:snapToGrid w:val="0"/>
              <w:spacing w:line="240" w:lineRule="auto"/>
              <w:ind w:firstLine="200"/>
              <w:jc w:val="center"/>
              <w:rPr>
                <w:rFonts w:asciiTheme="minorEastAsia" w:eastAsiaTheme="minorEastAsia" w:hAnsiTheme="minorEastAsia" w:cs="宋体"/>
                <w:b/>
              </w:rPr>
            </w:pPr>
            <w:r>
              <w:rPr>
                <w:rFonts w:asciiTheme="minorEastAsia" w:eastAsiaTheme="minorEastAsia" w:hAnsiTheme="minorEastAsia" w:cs="宋体" w:hint="eastAsia"/>
                <w:b/>
              </w:rPr>
              <w:t>设备名称</w:t>
            </w:r>
          </w:p>
        </w:tc>
        <w:tc>
          <w:tcPr>
            <w:tcW w:w="3920" w:type="dxa"/>
            <w:vAlign w:val="center"/>
          </w:tcPr>
          <w:p w14:paraId="53C9AC82" w14:textId="77777777" w:rsidR="00535BAA" w:rsidRDefault="00000000">
            <w:pPr>
              <w:snapToGrid w:val="0"/>
              <w:spacing w:line="240" w:lineRule="auto"/>
              <w:ind w:firstLine="200"/>
              <w:jc w:val="center"/>
              <w:rPr>
                <w:rFonts w:asciiTheme="minorEastAsia" w:eastAsiaTheme="minorEastAsia" w:hAnsiTheme="minorEastAsia" w:cs="宋体"/>
                <w:b/>
              </w:rPr>
            </w:pPr>
            <w:r>
              <w:rPr>
                <w:rFonts w:asciiTheme="minorEastAsia" w:eastAsiaTheme="minorEastAsia" w:hAnsiTheme="minorEastAsia" w:cs="宋体" w:hint="eastAsia"/>
                <w:b/>
              </w:rPr>
              <w:t>制造商、详细产地、品牌、型号、规格、主要技术参数和售后服务</w:t>
            </w:r>
          </w:p>
        </w:tc>
        <w:tc>
          <w:tcPr>
            <w:tcW w:w="1280" w:type="dxa"/>
            <w:vAlign w:val="center"/>
          </w:tcPr>
          <w:p w14:paraId="7AEBD722" w14:textId="77777777" w:rsidR="00535BAA" w:rsidRDefault="00000000">
            <w:pPr>
              <w:snapToGrid w:val="0"/>
              <w:spacing w:line="240" w:lineRule="auto"/>
              <w:ind w:firstLine="200"/>
              <w:jc w:val="center"/>
              <w:rPr>
                <w:rFonts w:asciiTheme="minorEastAsia" w:eastAsiaTheme="minorEastAsia" w:hAnsiTheme="minorEastAsia" w:cs="宋体"/>
                <w:b/>
              </w:rPr>
            </w:pPr>
            <w:r>
              <w:rPr>
                <w:rFonts w:asciiTheme="minorEastAsia" w:eastAsiaTheme="minorEastAsia" w:hAnsiTheme="minorEastAsia" w:cs="宋体" w:hint="eastAsia"/>
                <w:b/>
              </w:rPr>
              <w:t>单价（元）</w:t>
            </w:r>
          </w:p>
        </w:tc>
        <w:tc>
          <w:tcPr>
            <w:tcW w:w="963" w:type="dxa"/>
            <w:vAlign w:val="center"/>
          </w:tcPr>
          <w:p w14:paraId="44A92BD6" w14:textId="77777777" w:rsidR="00535BAA" w:rsidRDefault="00000000">
            <w:pPr>
              <w:snapToGrid w:val="0"/>
              <w:spacing w:line="240" w:lineRule="auto"/>
              <w:ind w:firstLine="200"/>
              <w:jc w:val="center"/>
              <w:rPr>
                <w:rFonts w:asciiTheme="minorEastAsia" w:eastAsiaTheme="minorEastAsia" w:hAnsiTheme="minorEastAsia" w:cs="宋体"/>
                <w:b/>
              </w:rPr>
            </w:pPr>
            <w:r>
              <w:rPr>
                <w:rFonts w:asciiTheme="minorEastAsia" w:eastAsiaTheme="minorEastAsia" w:hAnsiTheme="minorEastAsia" w:cs="宋体" w:hint="eastAsia"/>
                <w:b/>
              </w:rPr>
              <w:t>数量</w:t>
            </w:r>
          </w:p>
        </w:tc>
        <w:tc>
          <w:tcPr>
            <w:tcW w:w="1365" w:type="dxa"/>
            <w:vAlign w:val="center"/>
          </w:tcPr>
          <w:p w14:paraId="29038D94" w14:textId="77777777" w:rsidR="00535BAA" w:rsidRDefault="00000000">
            <w:pPr>
              <w:snapToGrid w:val="0"/>
              <w:spacing w:line="240" w:lineRule="auto"/>
              <w:ind w:firstLine="200"/>
              <w:jc w:val="center"/>
              <w:rPr>
                <w:rFonts w:asciiTheme="minorEastAsia" w:eastAsiaTheme="minorEastAsia" w:hAnsiTheme="minorEastAsia" w:cs="宋体"/>
                <w:b/>
              </w:rPr>
            </w:pPr>
            <w:r>
              <w:rPr>
                <w:rFonts w:asciiTheme="minorEastAsia" w:eastAsiaTheme="minorEastAsia" w:hAnsiTheme="minorEastAsia" w:cs="宋体" w:hint="eastAsia"/>
                <w:b/>
              </w:rPr>
              <w:t>金额（元）</w:t>
            </w:r>
          </w:p>
        </w:tc>
        <w:tc>
          <w:tcPr>
            <w:tcW w:w="993" w:type="dxa"/>
            <w:vAlign w:val="center"/>
          </w:tcPr>
          <w:p w14:paraId="085B42A2" w14:textId="77777777" w:rsidR="00535BAA" w:rsidRDefault="00000000">
            <w:pPr>
              <w:snapToGrid w:val="0"/>
              <w:spacing w:line="240" w:lineRule="auto"/>
              <w:ind w:firstLine="200"/>
              <w:rPr>
                <w:rFonts w:asciiTheme="minorEastAsia" w:eastAsiaTheme="minorEastAsia" w:hAnsiTheme="minorEastAsia" w:cs="宋体"/>
                <w:b/>
              </w:rPr>
            </w:pPr>
            <w:r>
              <w:rPr>
                <w:rFonts w:asciiTheme="minorEastAsia" w:eastAsiaTheme="minorEastAsia" w:hAnsiTheme="minorEastAsia" w:cs="宋体" w:hint="eastAsia"/>
                <w:b/>
              </w:rPr>
              <w:t>质保说明</w:t>
            </w:r>
          </w:p>
        </w:tc>
      </w:tr>
      <w:tr w:rsidR="00535BAA" w14:paraId="32BFB920" w14:textId="77777777">
        <w:trPr>
          <w:trHeight w:val="1066"/>
          <w:jc w:val="center"/>
        </w:trPr>
        <w:tc>
          <w:tcPr>
            <w:tcW w:w="1680" w:type="dxa"/>
            <w:vAlign w:val="center"/>
          </w:tcPr>
          <w:p w14:paraId="203EE0A0" w14:textId="77777777" w:rsidR="00535BAA" w:rsidRDefault="00535BAA">
            <w:pPr>
              <w:snapToGrid w:val="0"/>
              <w:spacing w:line="240" w:lineRule="auto"/>
              <w:ind w:firstLine="200"/>
              <w:jc w:val="center"/>
              <w:rPr>
                <w:rFonts w:asciiTheme="minorEastAsia" w:eastAsiaTheme="minorEastAsia" w:hAnsiTheme="minorEastAsia" w:cs="宋体"/>
                <w:b/>
              </w:rPr>
            </w:pPr>
          </w:p>
        </w:tc>
        <w:tc>
          <w:tcPr>
            <w:tcW w:w="3920" w:type="dxa"/>
            <w:vAlign w:val="center"/>
          </w:tcPr>
          <w:p w14:paraId="273C0C1B" w14:textId="77777777" w:rsidR="00535BAA" w:rsidRDefault="00000000">
            <w:pPr>
              <w:snapToGrid w:val="0"/>
              <w:spacing w:line="240" w:lineRule="auto"/>
              <w:rPr>
                <w:rFonts w:ascii="宋体" w:hAnsi="宋体" w:cs="宋体"/>
                <w:b/>
                <w:bCs/>
                <w:highlight w:val="yellow"/>
                <w:shd w:val="clear" w:color="auto" w:fill="FFFFFF"/>
              </w:rPr>
            </w:pPr>
            <w:r>
              <w:rPr>
                <w:rFonts w:ascii="宋体" w:hAnsi="宋体" w:cs="宋体" w:hint="eastAsia"/>
                <w:b/>
                <w:bCs/>
                <w:highlight w:val="yellow"/>
                <w:shd w:val="clear" w:color="auto" w:fill="FFFFFF"/>
              </w:rPr>
              <w:t>制造商：</w:t>
            </w:r>
          </w:p>
          <w:p w14:paraId="45A92134" w14:textId="77777777" w:rsidR="00535BAA" w:rsidRDefault="00000000">
            <w:pPr>
              <w:snapToGrid w:val="0"/>
              <w:spacing w:line="240" w:lineRule="auto"/>
              <w:rPr>
                <w:rFonts w:ascii="宋体" w:hAnsi="宋体" w:cs="宋体"/>
                <w:b/>
                <w:bCs/>
                <w:highlight w:val="yellow"/>
                <w:shd w:val="clear" w:color="auto" w:fill="FFFFFF"/>
              </w:rPr>
            </w:pPr>
            <w:r>
              <w:rPr>
                <w:rFonts w:ascii="宋体" w:hAnsi="宋体" w:cs="宋体" w:hint="eastAsia"/>
                <w:b/>
                <w:bCs/>
                <w:highlight w:val="yellow"/>
                <w:shd w:val="clear" w:color="auto" w:fill="FFFFFF"/>
              </w:rPr>
              <w:t>详细产地：</w:t>
            </w:r>
          </w:p>
          <w:p w14:paraId="046BA6FB" w14:textId="77777777" w:rsidR="00535BAA" w:rsidRDefault="00000000">
            <w:pPr>
              <w:snapToGrid w:val="0"/>
              <w:spacing w:line="240" w:lineRule="auto"/>
              <w:rPr>
                <w:rFonts w:ascii="宋体" w:hAnsi="宋体" w:cs="宋体"/>
                <w:b/>
                <w:bCs/>
                <w:highlight w:val="yellow"/>
                <w:shd w:val="clear" w:color="auto" w:fill="FFFFFF"/>
              </w:rPr>
            </w:pPr>
            <w:r>
              <w:rPr>
                <w:rFonts w:ascii="宋体" w:hAnsi="宋体" w:cs="宋体" w:hint="eastAsia"/>
                <w:b/>
                <w:bCs/>
                <w:highlight w:val="yellow"/>
                <w:shd w:val="clear" w:color="auto" w:fill="FFFFFF"/>
              </w:rPr>
              <w:t>品牌：</w:t>
            </w:r>
          </w:p>
          <w:p w14:paraId="30F18B8E" w14:textId="77777777" w:rsidR="00535BAA" w:rsidRDefault="00000000">
            <w:pPr>
              <w:snapToGrid w:val="0"/>
              <w:spacing w:line="240" w:lineRule="auto"/>
              <w:rPr>
                <w:rFonts w:ascii="宋体" w:hAnsi="宋体" w:cs="宋体"/>
                <w:b/>
                <w:bCs/>
                <w:highlight w:val="yellow"/>
                <w:shd w:val="clear" w:color="auto" w:fill="FFFFFF"/>
              </w:rPr>
            </w:pPr>
            <w:r>
              <w:rPr>
                <w:rFonts w:ascii="宋体" w:hAnsi="宋体" w:cs="宋体" w:hint="eastAsia"/>
                <w:b/>
                <w:bCs/>
                <w:highlight w:val="yellow"/>
                <w:shd w:val="clear" w:color="auto" w:fill="FFFFFF"/>
              </w:rPr>
              <w:t>型号规格：</w:t>
            </w:r>
          </w:p>
          <w:p w14:paraId="3D838C0C" w14:textId="77777777" w:rsidR="00535BAA" w:rsidRDefault="00000000">
            <w:pPr>
              <w:snapToGrid w:val="0"/>
              <w:spacing w:line="240" w:lineRule="auto"/>
              <w:rPr>
                <w:rFonts w:asciiTheme="minorEastAsia" w:hAnsiTheme="minorEastAsia" w:cs="宋体"/>
                <w:b/>
              </w:rPr>
            </w:pPr>
            <w:r>
              <w:rPr>
                <w:rFonts w:ascii="宋体" w:hAnsi="宋体" w:cs="宋体" w:hint="eastAsia"/>
                <w:b/>
                <w:bCs/>
                <w:highlight w:val="yellow"/>
                <w:shd w:val="clear" w:color="auto" w:fill="FFFFFF"/>
              </w:rPr>
              <w:t>主要技术参数和售后服务：</w:t>
            </w:r>
            <w:r>
              <w:rPr>
                <w:rFonts w:ascii="宋体" w:hAnsi="宋体" w:cs="宋体" w:hint="eastAsia"/>
                <w:highlight w:val="yellow"/>
                <w:shd w:val="clear" w:color="auto" w:fill="FFFFFF"/>
              </w:rPr>
              <w:t>详见投标（响应）文件</w:t>
            </w:r>
          </w:p>
        </w:tc>
        <w:tc>
          <w:tcPr>
            <w:tcW w:w="1280" w:type="dxa"/>
            <w:vAlign w:val="center"/>
          </w:tcPr>
          <w:p w14:paraId="7AA06A71" w14:textId="77777777" w:rsidR="00535BAA" w:rsidRDefault="00535BAA">
            <w:pPr>
              <w:snapToGrid w:val="0"/>
              <w:spacing w:line="240" w:lineRule="auto"/>
              <w:ind w:firstLine="200"/>
              <w:jc w:val="center"/>
              <w:rPr>
                <w:rFonts w:asciiTheme="minorEastAsia" w:eastAsiaTheme="minorEastAsia" w:hAnsiTheme="minorEastAsia" w:cs="宋体"/>
                <w:b/>
              </w:rPr>
            </w:pPr>
          </w:p>
        </w:tc>
        <w:tc>
          <w:tcPr>
            <w:tcW w:w="963" w:type="dxa"/>
            <w:vAlign w:val="center"/>
          </w:tcPr>
          <w:p w14:paraId="77207931" w14:textId="77777777" w:rsidR="00535BAA" w:rsidRDefault="00535BAA">
            <w:pPr>
              <w:snapToGrid w:val="0"/>
              <w:spacing w:line="240" w:lineRule="auto"/>
              <w:ind w:firstLine="200"/>
              <w:jc w:val="center"/>
              <w:rPr>
                <w:rFonts w:asciiTheme="minorEastAsia" w:eastAsiaTheme="minorEastAsia" w:hAnsiTheme="minorEastAsia" w:cs="宋体"/>
                <w:b/>
              </w:rPr>
            </w:pPr>
          </w:p>
        </w:tc>
        <w:tc>
          <w:tcPr>
            <w:tcW w:w="1365" w:type="dxa"/>
            <w:vAlign w:val="center"/>
          </w:tcPr>
          <w:p w14:paraId="33D64EA7" w14:textId="77777777" w:rsidR="00535BAA" w:rsidRDefault="00535BAA">
            <w:pPr>
              <w:snapToGrid w:val="0"/>
              <w:spacing w:line="240" w:lineRule="auto"/>
              <w:ind w:firstLine="200"/>
              <w:jc w:val="center"/>
              <w:rPr>
                <w:rFonts w:asciiTheme="minorEastAsia" w:eastAsiaTheme="minorEastAsia" w:hAnsiTheme="minorEastAsia" w:cs="宋体"/>
                <w:b/>
              </w:rPr>
            </w:pPr>
          </w:p>
        </w:tc>
        <w:tc>
          <w:tcPr>
            <w:tcW w:w="993" w:type="dxa"/>
            <w:vAlign w:val="center"/>
          </w:tcPr>
          <w:p w14:paraId="3F942E44" w14:textId="77777777" w:rsidR="00535BAA" w:rsidRDefault="00535BAA">
            <w:pPr>
              <w:snapToGrid w:val="0"/>
              <w:spacing w:line="240" w:lineRule="auto"/>
              <w:ind w:firstLine="200"/>
              <w:jc w:val="center"/>
              <w:rPr>
                <w:rFonts w:asciiTheme="minorEastAsia" w:eastAsiaTheme="minorEastAsia" w:hAnsiTheme="minorEastAsia" w:cs="宋体"/>
                <w:b/>
              </w:rPr>
            </w:pPr>
          </w:p>
        </w:tc>
      </w:tr>
      <w:tr w:rsidR="00535BAA" w14:paraId="1266923F" w14:textId="77777777">
        <w:trPr>
          <w:jc w:val="center"/>
        </w:trPr>
        <w:tc>
          <w:tcPr>
            <w:tcW w:w="9208" w:type="dxa"/>
            <w:gridSpan w:val="5"/>
            <w:vAlign w:val="center"/>
          </w:tcPr>
          <w:p w14:paraId="002DD2FA" w14:textId="77777777" w:rsidR="00535BAA" w:rsidRDefault="00000000">
            <w:pPr>
              <w:snapToGrid w:val="0"/>
              <w:spacing w:line="240" w:lineRule="auto"/>
              <w:ind w:firstLineChars="200" w:firstLine="482"/>
              <w:rPr>
                <w:rFonts w:asciiTheme="minorEastAsia" w:eastAsiaTheme="minorEastAsia" w:hAnsiTheme="minorEastAsia" w:cs="宋体"/>
                <w:b/>
              </w:rPr>
            </w:pPr>
            <w:r>
              <w:rPr>
                <w:rFonts w:asciiTheme="minorEastAsia" w:eastAsiaTheme="minorEastAsia" w:hAnsiTheme="minorEastAsia" w:cs="宋体" w:hint="eastAsia"/>
                <w:b/>
                <w:highlight w:val="yellow"/>
              </w:rPr>
              <w:t>总价:人民币大写:                  ；小写：</w:t>
            </w:r>
            <w:r>
              <w:rPr>
                <w:rFonts w:asciiTheme="minorEastAsia" w:eastAsiaTheme="minorEastAsia" w:hAnsiTheme="minorEastAsia" w:cs="宋体" w:hint="eastAsia"/>
                <w:b/>
              </w:rPr>
              <w:t xml:space="preserve">               </w:t>
            </w:r>
          </w:p>
        </w:tc>
        <w:tc>
          <w:tcPr>
            <w:tcW w:w="993" w:type="dxa"/>
            <w:vAlign w:val="center"/>
          </w:tcPr>
          <w:p w14:paraId="790365D5" w14:textId="77777777" w:rsidR="00535BAA" w:rsidRDefault="00535BAA">
            <w:pPr>
              <w:snapToGrid w:val="0"/>
              <w:spacing w:line="240" w:lineRule="auto"/>
              <w:ind w:firstLineChars="200" w:firstLine="480"/>
              <w:rPr>
                <w:rFonts w:asciiTheme="minorEastAsia" w:eastAsiaTheme="minorEastAsia" w:hAnsiTheme="minorEastAsia" w:cs="宋体"/>
              </w:rPr>
            </w:pPr>
          </w:p>
        </w:tc>
      </w:tr>
    </w:tbl>
    <w:p w14:paraId="0405321D"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bookmarkEnd w:id="3"/>
      <w:r>
        <w:rPr>
          <w:rFonts w:asciiTheme="minorEastAsia" w:eastAsiaTheme="minorEastAsia" w:hAnsiTheme="minorEastAsia" w:hint="eastAsia"/>
          <w:b/>
          <w:sz w:val="24"/>
          <w:szCs w:val="24"/>
        </w:rPr>
        <w:t>合同金额</w:t>
      </w:r>
    </w:p>
    <w:p w14:paraId="566030FD" w14:textId="77777777" w:rsidR="00535BAA" w:rsidRDefault="00000000">
      <w:pPr>
        <w:ind w:firstLineChars="200" w:firstLine="480"/>
        <w:jc w:val="left"/>
        <w:rPr>
          <w:rFonts w:asciiTheme="minorEastAsia" w:eastAsiaTheme="minorEastAsia" w:hAnsiTheme="minorEastAsia" w:cs="Arial"/>
        </w:rPr>
      </w:pPr>
      <w:r>
        <w:rPr>
          <w:rFonts w:asciiTheme="minorEastAsia" w:eastAsiaTheme="minorEastAsia" w:hAnsiTheme="minorEastAsia" w:cs="Arial" w:hint="eastAsia"/>
        </w:rPr>
        <w:lastRenderedPageBreak/>
        <w:t>根据中标通知书中规定，合同总金额为人民币</w:t>
      </w:r>
      <w:r>
        <w:rPr>
          <w:rFonts w:asciiTheme="minorEastAsia" w:eastAsiaTheme="minorEastAsia" w:hAnsiTheme="minorEastAsia" w:cs="Arial" w:hint="eastAsia"/>
          <w:highlight w:val="yellow"/>
        </w:rPr>
        <w:t>大写:                  ；小写：               ，</w:t>
      </w:r>
      <w:r>
        <w:rPr>
          <w:rFonts w:asciiTheme="minorEastAsia" w:eastAsiaTheme="minorEastAsia" w:hAnsiTheme="minorEastAsia" w:cs="Arial" w:hint="eastAsia"/>
        </w:rPr>
        <w:t>。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14:paraId="43444B6D"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五、交货期和交货地点</w:t>
      </w:r>
    </w:p>
    <w:p w14:paraId="2E0E758E" w14:textId="77777777" w:rsidR="00535BAA" w:rsidRDefault="00000000">
      <w:pPr>
        <w:pStyle w:val="af4"/>
        <w:wordWrap/>
        <w:ind w:firstLine="480"/>
        <w:rPr>
          <w:rFonts w:asciiTheme="minorEastAsia" w:eastAsiaTheme="minorEastAsia" w:hAnsiTheme="minorEastAsia"/>
          <w:b w:val="0"/>
          <w:snapToGrid w:val="0"/>
          <w:kern w:val="0"/>
          <w:sz w:val="24"/>
          <w:szCs w:val="24"/>
        </w:rPr>
      </w:pPr>
      <w:r>
        <w:rPr>
          <w:rFonts w:asciiTheme="minorEastAsia" w:eastAsiaTheme="minorEastAsia" w:hAnsiTheme="minorEastAsia" w:hint="eastAsia"/>
          <w:b w:val="0"/>
          <w:sz w:val="24"/>
          <w:szCs w:val="24"/>
          <w:highlight w:val="yellow"/>
        </w:rPr>
        <w:t>（一）交货期：</w:t>
      </w:r>
      <w:r>
        <w:rPr>
          <w:rFonts w:asciiTheme="minorEastAsia" w:eastAsiaTheme="minorEastAsia" w:hAnsiTheme="minorEastAsia"/>
          <w:b w:val="0"/>
          <w:snapToGrid w:val="0"/>
          <w:kern w:val="0"/>
          <w:sz w:val="24"/>
          <w:szCs w:val="24"/>
          <w:highlight w:val="yellow"/>
          <w:u w:val="single"/>
        </w:rPr>
        <w:t xml:space="preserve">             </w:t>
      </w:r>
      <w:r>
        <w:rPr>
          <w:rFonts w:asciiTheme="minorEastAsia" w:eastAsiaTheme="minorEastAsia" w:hAnsiTheme="minorEastAsia" w:hint="eastAsia"/>
          <w:b w:val="0"/>
          <w:snapToGrid w:val="0"/>
          <w:kern w:val="0"/>
          <w:sz w:val="24"/>
          <w:szCs w:val="24"/>
        </w:rPr>
        <w:t>。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14:paraId="7BC0A412" w14:textId="77777777" w:rsidR="00535BAA" w:rsidRDefault="00000000">
      <w:pPr>
        <w:pStyle w:val="af4"/>
        <w:wordWrap/>
        <w:ind w:firstLine="480"/>
        <w:rPr>
          <w:rFonts w:asciiTheme="minorEastAsia" w:eastAsiaTheme="minorEastAsia" w:hAnsiTheme="minorEastAsia"/>
          <w:sz w:val="24"/>
          <w:szCs w:val="24"/>
        </w:rPr>
      </w:pPr>
      <w:r>
        <w:rPr>
          <w:rFonts w:asciiTheme="minorEastAsia" w:eastAsiaTheme="minorEastAsia" w:hAnsiTheme="minorEastAsia" w:hint="eastAsia"/>
          <w:b w:val="0"/>
          <w:sz w:val="24"/>
          <w:szCs w:val="24"/>
        </w:rPr>
        <w:t>（二）交货地点：</w:t>
      </w:r>
      <w:r>
        <w:rPr>
          <w:rFonts w:asciiTheme="minorEastAsia" w:eastAsiaTheme="minorEastAsia" w:hAnsiTheme="minorEastAsia" w:cs="Arial" w:hint="eastAsia"/>
          <w:b w:val="0"/>
          <w:sz w:val="24"/>
          <w:szCs w:val="24"/>
        </w:rPr>
        <w:t>内蒙古大学指定地点</w:t>
      </w:r>
    </w:p>
    <w:p w14:paraId="28633E6D"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napToGrid w:val="0"/>
          <w:kern w:val="0"/>
          <w:sz w:val="24"/>
          <w:szCs w:val="24"/>
        </w:rPr>
        <w:t>（三）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14:paraId="025EA70E"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（四）货物所有权自乙方负责将货物运送至交货地点、交付甲方时起转移，交付给甲方之前的相关的运输、保险、保管等费用及货物灭失、损毁的一切风险由乙方承担，并负责补足、更换、修理及承担相应费用。</w:t>
      </w:r>
    </w:p>
    <w:p w14:paraId="043B7432"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（五）乙方应承担由于包装或其防护措施不妥而引起的货物损坏或丢失等的全部责任。</w:t>
      </w:r>
    </w:p>
    <w:p w14:paraId="77E546CE"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（六）安全责任：货物在运输、装卸、正常使用过程中，因质量问题等造成甲方或第三方人身伤害及财产损失的，由乙方承担全部责任。</w:t>
      </w:r>
    </w:p>
    <w:p w14:paraId="31DA36DA"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六、售后服务承诺</w:t>
      </w:r>
    </w:p>
    <w:p w14:paraId="1B7714A7" w14:textId="77777777" w:rsidR="00535BAA"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rPr>
        <w:t>供应商对所提供货物的售后服务作如下承诺：</w:t>
      </w:r>
    </w:p>
    <w:p w14:paraId="425FFAC6" w14:textId="77777777" w:rsidR="00535BAA"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rPr>
        <w:t>（一）保证所提供货物必须符合国家有关标准；保证货物是全新、未使用过的原装合格正品，且是近期生产的。</w:t>
      </w:r>
    </w:p>
    <w:p w14:paraId="772448EE" w14:textId="77777777" w:rsidR="00535BAA"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rPr>
        <w:t>（二）保证货物在经正确安装、正常使用和保养条件下，在其使用寿命周期内具有等于或优于合同技术参数指标条款规定的性能，对由于设计、工艺或材料</w:t>
      </w:r>
      <w:r>
        <w:rPr>
          <w:rFonts w:asciiTheme="minorEastAsia" w:eastAsiaTheme="minorEastAsia" w:hAnsiTheme="minorEastAsia" w:cs="Arial" w:hint="eastAsia"/>
        </w:rPr>
        <w:lastRenderedPageBreak/>
        <w:t>的缺陷而发生的任何不足或故障负责，并承担弥补这些货物本身不足和缺陷的相关费用。</w:t>
      </w:r>
    </w:p>
    <w:p w14:paraId="460ECBD8" w14:textId="77777777" w:rsidR="00535BAA"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rPr>
        <w:t>（三）质保期、保修期及保修服务的内容严格遵守国家法律及合同文件规定。</w:t>
      </w:r>
    </w:p>
    <w:p w14:paraId="40AF0133" w14:textId="77777777" w:rsidR="00535BAA"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rPr>
        <w:t>质保期限为</w:t>
      </w:r>
      <w:r>
        <w:rPr>
          <w:rFonts w:asciiTheme="minorEastAsia" w:eastAsiaTheme="minorEastAsia" w:hAnsiTheme="minorEastAsia" w:cs="宋体" w:hint="eastAsia"/>
          <w:highlight w:val="yellow"/>
        </w:rPr>
        <w:t xml:space="preserve">    </w:t>
      </w:r>
      <w:r>
        <w:rPr>
          <w:rFonts w:asciiTheme="minorEastAsia" w:eastAsiaTheme="minorEastAsia" w:hAnsiTheme="minorEastAsia" w:cs="Arial" w:hint="eastAsia"/>
          <w:highlight w:val="yellow"/>
        </w:rPr>
        <w:t>个月</w:t>
      </w:r>
      <w:r>
        <w:rPr>
          <w:rFonts w:asciiTheme="minorEastAsia" w:eastAsiaTheme="minorEastAsia" w:hAnsiTheme="minorEastAsia" w:cs="Arial" w:hint="eastAsia"/>
        </w:rPr>
        <w:t>，质保期限从验收合格之日起计算，质保期内“三包”责任所产生的费用由供应商承担。</w:t>
      </w:r>
    </w:p>
    <w:p w14:paraId="14CDD24E" w14:textId="77777777" w:rsidR="00535BAA"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highlight w:val="yellow"/>
        </w:rPr>
        <w:t>保修期限为</w:t>
      </w:r>
      <w:r>
        <w:rPr>
          <w:rFonts w:asciiTheme="minorEastAsia" w:eastAsiaTheme="minorEastAsia" w:hAnsiTheme="minorEastAsia" w:cs="宋体" w:hint="eastAsia"/>
          <w:highlight w:val="yellow"/>
        </w:rPr>
        <w:t xml:space="preserve">     </w:t>
      </w:r>
      <w:r>
        <w:rPr>
          <w:rFonts w:asciiTheme="minorEastAsia" w:eastAsiaTheme="minorEastAsia" w:hAnsiTheme="minorEastAsia" w:cs="Arial" w:hint="eastAsia"/>
        </w:rPr>
        <w:t>，保修期内供应商提供的维修服务、技术支持、软件升级及零配件更换仅收取成本费用。按原价维修（按投标货物价格数量表所列价格，更换零部件的按合同签订时的零部件价格），乙方应提供长期优质维护、维修服务。</w:t>
      </w:r>
    </w:p>
    <w:p w14:paraId="3709A678"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对制造商提供的货物的硬件或软件的升级改进服务，有及时告知用户的义务，在用户同意接受这些服务的情况下提供便利条件。</w:t>
      </w:r>
    </w:p>
    <w:p w14:paraId="084422E9"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五）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14:paraId="38FC0BE7"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（六）</w:t>
      </w:r>
      <w:r>
        <w:rPr>
          <w:rFonts w:asciiTheme="minorEastAsia" w:eastAsiaTheme="minorEastAsia" w:hAnsiTheme="minorEastAsia" w:hint="eastAsia"/>
          <w:sz w:val="24"/>
          <w:highlight w:val="yellow"/>
        </w:rPr>
        <w:t xml:space="preserve">乙方质保负责人：          ，联系电话（手机）：            ，微信：        </w:t>
      </w:r>
      <w:r>
        <w:rPr>
          <w:rFonts w:asciiTheme="minorEastAsia" w:eastAsiaTheme="minorEastAsia" w:hAnsiTheme="minorEastAsia" w:hint="eastAsia"/>
          <w:sz w:val="24"/>
        </w:rPr>
        <w:t xml:space="preserve">       。</w:t>
      </w:r>
    </w:p>
    <w:p w14:paraId="38616CCB"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七、验收办法</w:t>
      </w:r>
    </w:p>
    <w:p w14:paraId="0C97735A" w14:textId="77777777" w:rsidR="00535BAA" w:rsidRDefault="00000000">
      <w:pPr>
        <w:pStyle w:val="af2"/>
        <w:wordWrap/>
        <w:spacing w:line="360" w:lineRule="auto"/>
        <w:ind w:firstLine="480"/>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p>
    <w:p w14:paraId="293101BD" w14:textId="77777777" w:rsidR="00535BAA" w:rsidRDefault="00000000">
      <w:pPr>
        <w:pStyle w:val="af2"/>
        <w:wordWrap/>
        <w:spacing w:line="360" w:lineRule="auto"/>
        <w:ind w:firstLine="480"/>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t>（一）实物验收：通过对比合同、到货清单和到货实物，完成外观、数量、型号、材质、配置、资料（如货物说明书、操作规程、检修手册、出厂检验合格证、保修卡、软件、图表）等实物内容的核对及检查工作。</w:t>
      </w:r>
      <w:r>
        <w:rPr>
          <w:rFonts w:asciiTheme="minorEastAsia" w:eastAsiaTheme="minorEastAsia" w:hAnsiTheme="minorEastAsia" w:hint="eastAsia"/>
          <w:sz w:val="24"/>
          <w:szCs w:val="24"/>
        </w:rPr>
        <w:t>对包装破损、型号规格、外观或质量不符合约定的货物，甲方将予以拒收，该部分视为乙方未按时供货。如甲方对全部货物验收合格，双方签字确认。</w:t>
      </w:r>
    </w:p>
    <w:p w14:paraId="581C726C" w14:textId="77777777" w:rsidR="00535BAA" w:rsidRDefault="00000000">
      <w:pPr>
        <w:pStyle w:val="af2"/>
        <w:wordWrap/>
        <w:spacing w:line="360" w:lineRule="auto"/>
        <w:ind w:firstLine="480"/>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lastRenderedPageBreak/>
        <w:t>（二）技术验收：检查货物是否按规范进行安装；通过运行调试（包括功能调试、技术指标调试、整机统调等）对性能指标、技术质量等进行检测；供应商是否按照合同要求提供人员培训、完成履约任务</w:t>
      </w:r>
      <w:r>
        <w:rPr>
          <w:rFonts w:asciiTheme="minorEastAsia" w:eastAsiaTheme="minorEastAsia" w:hAnsiTheme="minorEastAsia"/>
          <w:bCs w:val="0"/>
          <w:sz w:val="24"/>
          <w:szCs w:val="24"/>
        </w:rPr>
        <w:t>。</w:t>
      </w:r>
    </w:p>
    <w:p w14:paraId="565E6D01"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（三）甲方对货物的清点、检验、确认、初步验收等不能解除或减轻乙方提供合格货物的责任，在使用期内发现货物缺陷、质量问题的，乙方仍应承担责任。</w:t>
      </w:r>
    </w:p>
    <w:p w14:paraId="7F889C0C"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（四）如果甲方发现货物存在缺陷（如货物的数量、外观、规格型号、尺码、质量、做工等与合同约定不符等）时，则甲方有权采取下列一种或几种方式解决，并通知乙方：</w:t>
      </w:r>
    </w:p>
    <w:p w14:paraId="36D76CA6"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如甲方决定退货，则乙方应将其向甲方收取的全部价款退还甲方，并承担甲方由此发生的一切损失和费用，包括利息、银行手续费、运费、保险费、仓储费、装卸费以及为看管和保护退回货物所需的其它必要费用。</w:t>
      </w:r>
    </w:p>
    <w:p w14:paraId="016FF28D"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2、如甲方决定换货，则乙方应在 7 日内负责更换，乙方应承担全部费用和风险，并按照逾期交货承担违约责任。</w:t>
      </w:r>
    </w:p>
    <w:p w14:paraId="3EB8C152"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（五）如果在甲方发出通知后2日内，乙方未作答复，上述通知内容视为已被乙方接受。</w:t>
      </w:r>
    </w:p>
    <w:p w14:paraId="50DD462C"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八、双方的权利和义务</w:t>
      </w:r>
    </w:p>
    <w:p w14:paraId="53D9F40E" w14:textId="77777777" w:rsidR="00535BAA" w:rsidRDefault="00000000">
      <w:pPr>
        <w:pStyle w:val="af4"/>
        <w:wordWrap/>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（一）甲方的权利和义务</w:t>
      </w:r>
    </w:p>
    <w:p w14:paraId="6B749067" w14:textId="77777777" w:rsidR="00535BAA"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甲方有权向乙方询问工作进展情况；</w:t>
      </w:r>
    </w:p>
    <w:p w14:paraId="71D4BF05" w14:textId="77777777" w:rsidR="00535BAA"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甲方有权对具体本项目全部工作内容提出科学性、合理性建议和意见；</w:t>
      </w:r>
    </w:p>
    <w:p w14:paraId="09B1098C" w14:textId="77777777" w:rsidR="00535BAA"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甲方有权向乙方索取与委托采购内容有关的成果文件；</w:t>
      </w:r>
    </w:p>
    <w:p w14:paraId="67C7F488" w14:textId="77777777" w:rsidR="00535BAA"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甲方有权对乙方提供货物</w:t>
      </w:r>
      <w:r>
        <w:rPr>
          <w:rFonts w:asciiTheme="minorEastAsia" w:eastAsiaTheme="minorEastAsia" w:hAnsiTheme="minorEastAsia"/>
          <w:sz w:val="24"/>
          <w:szCs w:val="24"/>
        </w:rPr>
        <w:t>及服务</w:t>
      </w:r>
      <w:r>
        <w:rPr>
          <w:rFonts w:asciiTheme="minorEastAsia" w:eastAsiaTheme="minorEastAsia" w:hAnsiTheme="minorEastAsia" w:hint="eastAsia"/>
          <w:sz w:val="24"/>
          <w:szCs w:val="24"/>
        </w:rPr>
        <w:t>过程进行监督、检查、考核；</w:t>
      </w:r>
    </w:p>
    <w:p w14:paraId="7CFCF9D7" w14:textId="77777777" w:rsidR="00535BAA"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Pr>
          <w:rFonts w:asciiTheme="minorEastAsia" w:eastAsiaTheme="minorEastAsia" w:hAnsiTheme="minorEastAsia" w:hint="eastAsia"/>
          <w:sz w:val="24"/>
          <w:szCs w:val="24"/>
        </w:rPr>
        <w:t>协调乙方在提供货物</w:t>
      </w:r>
      <w:r>
        <w:rPr>
          <w:rFonts w:asciiTheme="minorEastAsia" w:eastAsiaTheme="minorEastAsia" w:hAnsiTheme="minorEastAsia"/>
          <w:sz w:val="24"/>
          <w:szCs w:val="24"/>
        </w:rPr>
        <w:t>及</w:t>
      </w:r>
      <w:r>
        <w:rPr>
          <w:rFonts w:asciiTheme="minorEastAsia" w:eastAsiaTheme="minorEastAsia" w:hAnsiTheme="minorEastAsia" w:hint="eastAsia"/>
          <w:sz w:val="24"/>
          <w:szCs w:val="24"/>
        </w:rPr>
        <w:t>服务过程相关的政府部门和单位；</w:t>
      </w:r>
    </w:p>
    <w:p w14:paraId="1009B7A7" w14:textId="77777777" w:rsidR="00535BAA"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甲方须按合同要求支付乙方费用。</w:t>
      </w:r>
      <w:r>
        <w:rPr>
          <w:rFonts w:asciiTheme="minorEastAsia" w:eastAsiaTheme="minorEastAsia" w:hAnsiTheme="minorEastAsia" w:cs="Arial" w:hint="eastAsia"/>
          <w:sz w:val="24"/>
          <w:szCs w:val="24"/>
        </w:rPr>
        <w:t>甲方支付给乙方的合同价款，包含乙方货物</w:t>
      </w:r>
      <w:r>
        <w:rPr>
          <w:rFonts w:asciiTheme="minorEastAsia" w:eastAsiaTheme="minorEastAsia" w:hAnsiTheme="minorEastAsia" w:cs="Arial"/>
          <w:sz w:val="24"/>
          <w:szCs w:val="24"/>
        </w:rPr>
        <w:t>及</w:t>
      </w:r>
      <w:r>
        <w:rPr>
          <w:rFonts w:asciiTheme="minorEastAsia" w:eastAsiaTheme="minorEastAsia" w:hAnsiTheme="minorEastAsia" w:cs="Arial" w:hint="eastAsia"/>
          <w:sz w:val="24"/>
          <w:szCs w:val="24"/>
        </w:rPr>
        <w:t>服务本项目所有人员的所有费用、培训学习以及乙方为履行本合同义务所需的全部费用，除此之外，甲方无需再向乙方另行支付任何费用。</w:t>
      </w:r>
    </w:p>
    <w:p w14:paraId="5FD72F99" w14:textId="77777777" w:rsidR="00535BAA" w:rsidRDefault="00000000">
      <w:pPr>
        <w:pStyle w:val="af4"/>
        <w:wordWrap/>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（二）乙方的权利和义务</w:t>
      </w:r>
    </w:p>
    <w:p w14:paraId="5D49E7AF" w14:textId="77777777" w:rsidR="00535BAA"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乙方可要求甲方按本合同的约定按时足额支付</w:t>
      </w:r>
      <w:bookmarkStart w:id="4" w:name="_Hlk40975009"/>
      <w:r>
        <w:rPr>
          <w:rFonts w:asciiTheme="minorEastAsia" w:eastAsiaTheme="minorEastAsia" w:hAnsiTheme="minorEastAsia" w:cs="宋体" w:hint="eastAsia"/>
          <w:sz w:val="24"/>
          <w:szCs w:val="24"/>
        </w:rPr>
        <w:t>相应费用</w:t>
      </w:r>
      <w:bookmarkEnd w:id="4"/>
      <w:r>
        <w:rPr>
          <w:rFonts w:asciiTheme="minorEastAsia" w:eastAsiaTheme="minorEastAsia" w:hAnsiTheme="minorEastAsia" w:hint="eastAsia"/>
          <w:sz w:val="24"/>
          <w:szCs w:val="24"/>
        </w:rPr>
        <w:t>；</w:t>
      </w:r>
    </w:p>
    <w:p w14:paraId="7749FC03" w14:textId="77777777" w:rsidR="00535BAA"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Pr>
          <w:rFonts w:asciiTheme="minorEastAsia" w:eastAsiaTheme="minorEastAsia" w:hAnsiTheme="minorEastAsia" w:hint="eastAsia"/>
          <w:sz w:val="24"/>
          <w:szCs w:val="24"/>
        </w:rPr>
        <w:t>乙方在履行合同过程中，不得将本项目委托给第三人，如有违反，甲方有权解除合同，乙方应退还甲方已付全部合同价款，并按照本合同向甲方支付违约</w:t>
      </w:r>
      <w:r>
        <w:rPr>
          <w:rFonts w:asciiTheme="minorEastAsia" w:eastAsiaTheme="minorEastAsia" w:hAnsiTheme="minorEastAsia" w:hint="eastAsia"/>
          <w:sz w:val="24"/>
          <w:szCs w:val="24"/>
        </w:rPr>
        <w:lastRenderedPageBreak/>
        <w:t>金。</w:t>
      </w:r>
    </w:p>
    <w:p w14:paraId="6C55FE51" w14:textId="77777777" w:rsidR="00535BAA"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3A0A53C0"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九、资金支付</w:t>
      </w:r>
    </w:p>
    <w:p w14:paraId="393BBD00"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（一）资金支付方式：国库集中支付</w:t>
      </w:r>
    </w:p>
    <w:p w14:paraId="43CE7115" w14:textId="77777777" w:rsidR="00535BAA" w:rsidRPr="008924D2" w:rsidRDefault="00000000">
      <w:pPr>
        <w:pStyle w:val="af4"/>
        <w:wordWrap/>
        <w:ind w:firstLine="480"/>
        <w:rPr>
          <w:rFonts w:asciiTheme="minorEastAsia" w:eastAsiaTheme="minorEastAsia" w:hAnsiTheme="minorEastAsia"/>
          <w:b w:val="0"/>
          <w:bCs w:val="0"/>
          <w:sz w:val="24"/>
          <w:szCs w:val="24"/>
        </w:rPr>
      </w:pPr>
      <w:r w:rsidRPr="008924D2">
        <w:rPr>
          <w:rFonts w:asciiTheme="minorEastAsia" w:eastAsiaTheme="minorEastAsia" w:hAnsiTheme="minorEastAsia" w:hint="eastAsia"/>
          <w:b w:val="0"/>
          <w:bCs w:val="0"/>
          <w:sz w:val="24"/>
          <w:szCs w:val="24"/>
        </w:rPr>
        <w:t>（二）付款期限：</w:t>
      </w:r>
    </w:p>
    <w:p w14:paraId="61D5026D" w14:textId="77777777" w:rsidR="00535BAA" w:rsidRPr="008924D2" w:rsidRDefault="00000000">
      <w:pPr>
        <w:pStyle w:val="af4"/>
        <w:wordWrap/>
        <w:ind w:firstLine="480"/>
        <w:rPr>
          <w:rFonts w:asciiTheme="minorEastAsia" w:eastAsiaTheme="minorEastAsia" w:hAnsiTheme="minorEastAsia"/>
          <w:b w:val="0"/>
          <w:bCs w:val="0"/>
          <w:sz w:val="24"/>
          <w:szCs w:val="24"/>
        </w:rPr>
      </w:pPr>
      <w:r w:rsidRPr="008924D2">
        <w:rPr>
          <w:rFonts w:asciiTheme="minorEastAsia" w:eastAsiaTheme="minorEastAsia" w:hAnsiTheme="minorEastAsia" w:hint="eastAsia"/>
          <w:b w:val="0"/>
          <w:bCs w:val="0"/>
          <w:sz w:val="24"/>
          <w:szCs w:val="24"/>
        </w:rPr>
        <w:t>1.国产设备付款方式：</w:t>
      </w:r>
    </w:p>
    <w:p w14:paraId="4B4AC5F6" w14:textId="77777777" w:rsidR="00535BAA" w:rsidRDefault="00000000">
      <w:pPr>
        <w:ind w:firstLineChars="200" w:firstLine="480"/>
        <w:rPr>
          <w:rFonts w:asciiTheme="minorEastAsia" w:eastAsiaTheme="minorEastAsia" w:hAnsiTheme="minorEastAsia" w:cs="Arial"/>
        </w:rPr>
      </w:pPr>
      <w:r>
        <w:rPr>
          <w:rFonts w:asciiTheme="minorEastAsia" w:eastAsiaTheme="minorEastAsia" w:hAnsiTheme="minorEastAsia" w:hint="eastAsia"/>
        </w:rPr>
        <w:t>（三）</w:t>
      </w:r>
      <w:r>
        <w:rPr>
          <w:rFonts w:asciiTheme="minorEastAsia" w:eastAsiaTheme="minorEastAsia" w:hAnsiTheme="minorEastAsia" w:cs="Arial" w:hint="eastAsia"/>
        </w:rPr>
        <w:t>报账单据要求：国产设备均需开具增值税专用发票。</w:t>
      </w:r>
    </w:p>
    <w:p w14:paraId="66A81D9C" w14:textId="77777777" w:rsidR="00535BAA" w:rsidRDefault="00000000">
      <w:pPr>
        <w:pStyle w:val="a4"/>
        <w:ind w:firstLine="480"/>
        <w:rPr>
          <w:rFonts w:asciiTheme="minorEastAsia" w:eastAsiaTheme="minorEastAsia" w:hAnsiTheme="minorEastAsia" w:cs="Arial"/>
        </w:rPr>
      </w:pPr>
      <w:r>
        <w:rPr>
          <w:rFonts w:asciiTheme="minorEastAsia" w:eastAsiaTheme="minorEastAsia" w:hAnsiTheme="minorEastAsia" w:hint="eastAsia"/>
        </w:rPr>
        <w:t>（四）采购单位使用人民币支付货款</w:t>
      </w:r>
      <w:r>
        <w:rPr>
          <w:rFonts w:asciiTheme="minorEastAsia" w:eastAsiaTheme="minorEastAsia" w:hAnsiTheme="minorEastAsia" w:cs="Arial" w:hint="eastAsia"/>
        </w:rPr>
        <w:t>。</w:t>
      </w:r>
    </w:p>
    <w:p w14:paraId="5A84DD96"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（五）付款前，乙方应向甲方开具等额增值税发票。否则，甲方有权迟延付款并不承担逾期付款违约责任，且乙方不得以此作为拒绝或迟延履行本合同项下各项义务的抗辩理由。</w:t>
      </w:r>
    </w:p>
    <w:p w14:paraId="36359D42"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采购单位增值税专用发票开票信息</w:t>
      </w:r>
    </w:p>
    <w:p w14:paraId="41DEB7AE"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甲方名称：内蒙古大学</w:t>
      </w:r>
    </w:p>
    <w:p w14:paraId="18396BB9"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纳税人识别号：1215000046002920XK</w:t>
      </w:r>
    </w:p>
    <w:p w14:paraId="6DE6660E"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地址：呼和浩特市赛罕区大学西路235号</w:t>
      </w:r>
    </w:p>
    <w:p w14:paraId="3AE61CB9"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电话：0471-4994142</w:t>
      </w:r>
    </w:p>
    <w:p w14:paraId="28E8C5F1"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开户行：中国建设银行股份有限公司呼和浩特赛罕区支行</w:t>
      </w:r>
    </w:p>
    <w:p w14:paraId="04FE7523"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行号：105191075085</w:t>
      </w:r>
    </w:p>
    <w:p w14:paraId="30E0773D"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账号：15001706667050001905</w:t>
      </w:r>
    </w:p>
    <w:p w14:paraId="2E4B297E"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六位开票代码：5WD9RE</w:t>
      </w:r>
    </w:p>
    <w:p w14:paraId="14838172" w14:textId="1F019A1D"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w:t>
      </w:r>
      <w:r w:rsidR="00111BE8">
        <w:rPr>
          <w:rFonts w:asciiTheme="minorEastAsia" w:eastAsiaTheme="minorEastAsia" w:hAnsiTheme="minorEastAsia" w:hint="eastAsia"/>
          <w:sz w:val="24"/>
        </w:rPr>
        <w:t>六</w:t>
      </w:r>
      <w:r>
        <w:rPr>
          <w:rFonts w:asciiTheme="minorEastAsia" w:eastAsiaTheme="minorEastAsia" w:hAnsiTheme="minorEastAsia" w:hint="eastAsia"/>
          <w:sz w:val="24"/>
        </w:rPr>
        <w:t>）乙方收取货款开户行名称、账号等信息：</w:t>
      </w:r>
    </w:p>
    <w:p w14:paraId="1409AE82" w14:textId="77777777" w:rsidR="00535BAA" w:rsidRDefault="00000000">
      <w:pPr>
        <w:pStyle w:val="af3"/>
        <w:wordWrap/>
        <w:ind w:firstLine="480"/>
        <w:rPr>
          <w:rFonts w:asciiTheme="minorEastAsia" w:eastAsiaTheme="minorEastAsia" w:hAnsiTheme="minorEastAsia" w:cs="宋体"/>
          <w:sz w:val="24"/>
          <w:highlight w:val="yellow"/>
        </w:rPr>
      </w:pPr>
      <w:r>
        <w:rPr>
          <w:rFonts w:asciiTheme="minorEastAsia" w:eastAsiaTheme="minorEastAsia" w:hAnsiTheme="minorEastAsia" w:hint="eastAsia"/>
          <w:sz w:val="24"/>
          <w:highlight w:val="yellow"/>
        </w:rPr>
        <w:t>单位名称：</w:t>
      </w:r>
    </w:p>
    <w:p w14:paraId="52787EA0" w14:textId="77777777" w:rsidR="00535BAA" w:rsidRDefault="00000000">
      <w:pPr>
        <w:pStyle w:val="af3"/>
        <w:wordWrap/>
        <w:ind w:firstLine="480"/>
        <w:rPr>
          <w:rFonts w:asciiTheme="minorEastAsia" w:eastAsiaTheme="minorEastAsia" w:hAnsiTheme="minorEastAsia"/>
          <w:sz w:val="24"/>
          <w:highlight w:val="yellow"/>
        </w:rPr>
      </w:pPr>
      <w:r>
        <w:rPr>
          <w:rFonts w:asciiTheme="minorEastAsia" w:eastAsiaTheme="minorEastAsia" w:hAnsiTheme="minorEastAsia" w:hint="eastAsia"/>
          <w:sz w:val="24"/>
          <w:highlight w:val="yellow"/>
        </w:rPr>
        <w:t>开户行名称：</w:t>
      </w:r>
    </w:p>
    <w:p w14:paraId="739EB250"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highlight w:val="yellow"/>
        </w:rPr>
        <w:t>账号：</w:t>
      </w:r>
    </w:p>
    <w:p w14:paraId="2A2BA060"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十、履约保证金</w:t>
      </w:r>
    </w:p>
    <w:p w14:paraId="66B43959" w14:textId="56C8B341" w:rsidR="00535BAA" w:rsidRDefault="00AC4619">
      <w:pPr>
        <w:ind w:firstLineChars="200" w:firstLine="480"/>
        <w:rPr>
          <w:rFonts w:asciiTheme="minorEastAsia" w:eastAsiaTheme="minorEastAsia" w:hAnsiTheme="minorEastAsia" w:cs="Arial"/>
        </w:rPr>
      </w:pPr>
      <w:r>
        <w:rPr>
          <w:rFonts w:asciiTheme="minorEastAsia" w:eastAsiaTheme="minorEastAsia" w:hAnsiTheme="minorEastAsia" w:cs="Arial" w:hint="eastAsia"/>
        </w:rPr>
        <w:lastRenderedPageBreak/>
        <w:t>无</w:t>
      </w:r>
    </w:p>
    <w:p w14:paraId="2B08E732" w14:textId="77777777" w:rsidR="00535BAA" w:rsidRDefault="00000000">
      <w:pPr>
        <w:pStyle w:val="a4"/>
        <w:ind w:firstLine="482"/>
        <w:rPr>
          <w:rFonts w:asciiTheme="minorEastAsia" w:eastAsiaTheme="minorEastAsia" w:hAnsiTheme="minorEastAsia"/>
          <w:b/>
          <w:bCs/>
        </w:rPr>
      </w:pPr>
      <w:r>
        <w:rPr>
          <w:rFonts w:asciiTheme="minorEastAsia" w:eastAsiaTheme="minorEastAsia" w:hAnsiTheme="minorEastAsia" w:hint="eastAsia"/>
          <w:b/>
          <w:bCs/>
        </w:rPr>
        <w:t>十一、违约责任</w:t>
      </w:r>
    </w:p>
    <w:p w14:paraId="0F9A372B"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一）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14:paraId="2A432378"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（二）甲方应配合乙方的工作，若因甲方原因造成乙方未完成规定采购内容，甲方不得扣除乙方相应费用。</w:t>
      </w:r>
    </w:p>
    <w:p w14:paraId="6CB48AEF"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（三）如因乙方自身原因，不履行合同义务或者履行合同义务不符合约定的，应当承担继续履行、采取补救措施或者由甲方扣除相应合同价款作为对甲方造成损失的赔偿。</w:t>
      </w:r>
    </w:p>
    <w:p w14:paraId="6542D295"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（四）如乙方未按照本合同的约定期限交货的，则每迟延1日，应向甲方支付合同总价款1％的违约金；迟延超过10日的，甲方有权单方解除本合同。</w:t>
      </w:r>
    </w:p>
    <w:p w14:paraId="4F957D5D"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五）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14:paraId="34F72D75"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（六）乙方未经甲方书面同意将本合同的全部或部分义务转让给第三方，或者将合同权利、对甲方享有的债权转让给第三方的，该等转让对甲方无效，且甲方有权单方解除本合同。</w:t>
      </w:r>
    </w:p>
    <w:p w14:paraId="09979EB9"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（七）乙方提供的货物不属于生产厂家的原装正品的，甲方有权单方解除合同。</w:t>
      </w:r>
    </w:p>
    <w:p w14:paraId="18B0E20C"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八）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14:paraId="54DC9ABC"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（九）因乙方存在其他违约行为或因乙方原因导致合同目的无法实现或合同无法继续履行的，甲方有权解除合同。</w:t>
      </w:r>
    </w:p>
    <w:p w14:paraId="2E28F6DD"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（十）乙方违反本合同的约定，除按本合同的约定承担违约责任外，还应赔偿甲方包括但不限于直接损失、甲方向第三方的违约或赔偿损失、误工费、鉴定</w:t>
      </w:r>
      <w:r>
        <w:rPr>
          <w:rFonts w:asciiTheme="minorEastAsia" w:eastAsiaTheme="minorEastAsia" w:hAnsiTheme="minorEastAsia" w:hint="eastAsia"/>
          <w:b w:val="0"/>
          <w:bCs w:val="0"/>
          <w:sz w:val="24"/>
          <w:szCs w:val="24"/>
        </w:rPr>
        <w:lastRenderedPageBreak/>
        <w:t>费、损失的评估费、律师费、诉讼费或仲裁费、保全费、保险费、公告费、执行费等全部损失。</w:t>
      </w:r>
    </w:p>
    <w:p w14:paraId="74934A95"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（十一）本合同所涉及全部违约金，甲方均有权从未付合同价款中扣除，乙方对此无异议。</w:t>
      </w:r>
    </w:p>
    <w:p w14:paraId="51A12F36"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十二、合同解除</w:t>
      </w:r>
    </w:p>
    <w:p w14:paraId="2F9D18D7"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w:t>
      </w:r>
      <w:r>
        <w:rPr>
          <w:rFonts w:asciiTheme="minorEastAsia" w:eastAsiaTheme="minorEastAsia" w:hAnsiTheme="minorEastAsia"/>
          <w:sz w:val="24"/>
          <w:szCs w:val="24"/>
        </w:rPr>
        <w:t>3</w:t>
      </w:r>
      <w:r>
        <w:rPr>
          <w:rFonts w:asciiTheme="minorEastAsia" w:eastAsiaTheme="minorEastAsia" w:hAnsiTheme="minorEastAsia" w:hint="eastAsia"/>
          <w:sz w:val="24"/>
          <w:szCs w:val="24"/>
        </w:rPr>
        <w:t>0%的违约金。</w:t>
      </w:r>
    </w:p>
    <w:p w14:paraId="38CEAB00"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（二）按合同约定或法律规定，解除合同的事由发生时，解除权人可以解除合同。享有解除权的一方应当自解除事由发生之日起三年内行使解除权，期限届满不行使的，解除权消灭。</w:t>
      </w:r>
    </w:p>
    <w:p w14:paraId="6B82EFFF"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十三、不可抗力</w:t>
      </w:r>
    </w:p>
    <w:p w14:paraId="193DF10A"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p>
    <w:p w14:paraId="7854D995"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（二）双方确定，因发生不可抗力，致使本合同的履行成为不必要或不可能的，一方应当及时通知另一方解除合同。如果一方未及时通知对方或未采取必要措施，责任方须对扩大的损失承担赔偿责任。</w:t>
      </w:r>
    </w:p>
    <w:p w14:paraId="6A2C17DF"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十四、通知与送达</w:t>
      </w:r>
    </w:p>
    <w:p w14:paraId="389CB1D6"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（一）乙方的通知与送达方式为：</w:t>
      </w:r>
    </w:p>
    <w:p w14:paraId="6E5F20D4" w14:textId="77777777" w:rsidR="00535BAA" w:rsidRDefault="00000000">
      <w:pPr>
        <w:pStyle w:val="af2"/>
        <w:wordWrap/>
        <w:spacing w:line="360" w:lineRule="auto"/>
        <w:ind w:firstLine="480"/>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乙方：</w:t>
      </w:r>
    </w:p>
    <w:p w14:paraId="527B46CC" w14:textId="77777777" w:rsidR="00535BAA" w:rsidRDefault="00000000">
      <w:pPr>
        <w:pStyle w:val="af2"/>
        <w:wordWrap/>
        <w:spacing w:line="360" w:lineRule="auto"/>
        <w:ind w:firstLine="480"/>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通讯地址：                      ；</w:t>
      </w:r>
    </w:p>
    <w:p w14:paraId="5E57DB98" w14:textId="77777777" w:rsidR="00535BAA" w:rsidRDefault="00000000">
      <w:pPr>
        <w:pStyle w:val="af2"/>
        <w:wordWrap/>
        <w:spacing w:line="360" w:lineRule="auto"/>
        <w:ind w:firstLine="480"/>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联系人：                        ；联系电话（手机）：</w:t>
      </w:r>
    </w:p>
    <w:p w14:paraId="6B904E1A" w14:textId="77777777" w:rsidR="00535BAA" w:rsidRDefault="00000000">
      <w:pPr>
        <w:pStyle w:val="af2"/>
        <w:wordWrap/>
        <w:spacing w:line="360" w:lineRule="auto"/>
        <w:ind w:firstLine="480"/>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E-mail：                       ；微信:</w:t>
      </w:r>
    </w:p>
    <w:p w14:paraId="1A112D44"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p>
    <w:p w14:paraId="200239E2"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p>
    <w:p w14:paraId="10736514" w14:textId="77777777" w:rsidR="00535BAA"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14:paraId="35F958CE"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十五、争议解决方式</w:t>
      </w:r>
    </w:p>
    <w:p w14:paraId="39D09494" w14:textId="77777777" w:rsidR="00535BAA"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双方因本合同发生争议，由甲、乙方协商解决，协商不成的，应向甲方住所地有管辖权的人民法院诉讼解决。</w:t>
      </w:r>
    </w:p>
    <w:p w14:paraId="11E0BF05" w14:textId="77777777" w:rsidR="00535BAA"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十六、</w:t>
      </w:r>
      <w:r>
        <w:rPr>
          <w:rFonts w:asciiTheme="minorEastAsia" w:eastAsiaTheme="minorEastAsia" w:hAnsiTheme="minorEastAsia" w:hint="eastAsia"/>
          <w:b/>
          <w:bCs w:val="0"/>
          <w:sz w:val="24"/>
          <w:szCs w:val="24"/>
        </w:rPr>
        <w:t>合同生效及其它</w:t>
      </w:r>
    </w:p>
    <w:p w14:paraId="760CE0B4"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（一）本合同未尽事宜，可由双方约定后签订补充协议。合同补充协议与本合同具有同等法律效力。</w:t>
      </w:r>
    </w:p>
    <w:p w14:paraId="67155AF1" w14:textId="77777777" w:rsidR="00535BAA" w:rsidRDefault="00000000">
      <w:pPr>
        <w:pStyle w:val="a0"/>
        <w:spacing w:line="480" w:lineRule="exact"/>
        <w:ind w:firstLineChars="200" w:firstLine="480"/>
        <w:jc w:val="left"/>
        <w:rPr>
          <w:rFonts w:asciiTheme="minorEastAsia" w:eastAsiaTheme="minorEastAsia" w:hAnsiTheme="minorEastAsia"/>
        </w:rPr>
      </w:pPr>
      <w:r>
        <w:rPr>
          <w:rFonts w:ascii="宋体" w:hAnsi="宋体" w:cs="宋体" w:hint="eastAsia"/>
        </w:rPr>
        <w:t xml:space="preserve">（二）本合同连同附件共 </w:t>
      </w:r>
      <w:r>
        <w:rPr>
          <w:rFonts w:ascii="宋体" w:hAnsi="宋体" w:cs="宋体" w:hint="eastAsia"/>
          <w:u w:val="single"/>
        </w:rPr>
        <w:t xml:space="preserve">     </w:t>
      </w:r>
      <w:r>
        <w:rPr>
          <w:rFonts w:ascii="宋体" w:hAnsi="宋体" w:cs="宋体" w:hint="eastAsia"/>
        </w:rPr>
        <w:t>页，一式六份（甲方4份、乙方1份、代理机构1份），具有同等法律效力。</w:t>
      </w:r>
    </w:p>
    <w:p w14:paraId="394EABA3" w14:textId="77777777" w:rsidR="00535BAA"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（三）本合同自甲、乙双方签订之日起生效。</w:t>
      </w:r>
    </w:p>
    <w:p w14:paraId="1A1B6F1F" w14:textId="77777777" w:rsidR="00535BAA" w:rsidRDefault="00535BAA">
      <w:pPr>
        <w:adjustRightInd w:val="0"/>
        <w:snapToGrid w:val="0"/>
        <w:ind w:firstLineChars="200" w:firstLine="480"/>
        <w:rPr>
          <w:rFonts w:asciiTheme="minorEastAsia" w:eastAsiaTheme="minorEastAsia" w:hAnsiTheme="minorEastAsia" w:cs="宋体"/>
        </w:rPr>
      </w:pPr>
    </w:p>
    <w:p w14:paraId="2982C91C" w14:textId="77777777" w:rsidR="00535BAA"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rPr>
        <w:t>采购人：内蒙古大学（加盖公章）</w:t>
      </w:r>
    </w:p>
    <w:p w14:paraId="196A10A4" w14:textId="77777777" w:rsidR="00535BAA"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rPr>
        <w:t>采购单位法人代表（或授权人）（签字）：</w:t>
      </w:r>
    </w:p>
    <w:p w14:paraId="150D1269" w14:textId="77777777" w:rsidR="00535BAA"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rPr>
        <w:t>项目负责人(签字)：</w:t>
      </w:r>
    </w:p>
    <w:p w14:paraId="31880DC7" w14:textId="77777777" w:rsidR="00535BAA"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rPr>
        <w:lastRenderedPageBreak/>
        <w:t>电话：0471-4994859</w:t>
      </w:r>
    </w:p>
    <w:p w14:paraId="4B8557A5" w14:textId="77777777" w:rsidR="00535BAA" w:rsidRDefault="00000000">
      <w:pPr>
        <w:adjustRightInd w:val="0"/>
        <w:snapToGrid w:val="0"/>
        <w:ind w:firstLineChars="200" w:firstLine="480"/>
        <w:rPr>
          <w:rFonts w:asciiTheme="minorEastAsia" w:eastAsiaTheme="minorEastAsia" w:hAnsiTheme="minorEastAsia"/>
        </w:rPr>
      </w:pPr>
      <w:r>
        <w:rPr>
          <w:rFonts w:asciiTheme="minorEastAsia" w:eastAsiaTheme="minorEastAsia" w:hAnsiTheme="minorEastAsia" w:hint="eastAsia"/>
        </w:rPr>
        <w:t>地址：内蒙古呼和浩特市赛罕区大学西路235号</w:t>
      </w:r>
    </w:p>
    <w:p w14:paraId="5580324D" w14:textId="77777777" w:rsidR="00535BAA" w:rsidRDefault="00000000">
      <w:pPr>
        <w:ind w:firstLineChars="200" w:firstLine="480"/>
        <w:contextualSpacing/>
        <w:jc w:val="right"/>
        <w:rPr>
          <w:rFonts w:asciiTheme="minorEastAsia" w:eastAsiaTheme="minorEastAsia" w:hAnsiTheme="minorEastAsia" w:cs="宋体"/>
        </w:rPr>
      </w:pPr>
      <w:r>
        <w:rPr>
          <w:rFonts w:asciiTheme="minorEastAsia" w:eastAsiaTheme="minorEastAsia" w:hAnsiTheme="minorEastAsia" w:cs="宋体" w:hint="eastAsia"/>
        </w:rPr>
        <w:t>年   月   日</w:t>
      </w:r>
    </w:p>
    <w:p w14:paraId="32169A40" w14:textId="77777777" w:rsidR="00535BAA"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highlight w:val="yellow"/>
          <w:lang w:val="zh-CN"/>
        </w:rPr>
        <w:t>供应商</w:t>
      </w:r>
      <w:r>
        <w:rPr>
          <w:rFonts w:asciiTheme="minorEastAsia" w:eastAsiaTheme="minorEastAsia" w:hAnsiTheme="minorEastAsia" w:hint="eastAsia"/>
          <w:highlight w:val="yellow"/>
        </w:rPr>
        <w:t>：       （</w:t>
      </w:r>
      <w:r>
        <w:rPr>
          <w:rFonts w:asciiTheme="minorEastAsia" w:eastAsiaTheme="minorEastAsia" w:hAnsiTheme="minorEastAsia" w:hint="eastAsia"/>
          <w:highlight w:val="yellow"/>
          <w:lang w:val="zh-CN"/>
        </w:rPr>
        <w:t>加盖公章</w:t>
      </w:r>
      <w:r>
        <w:rPr>
          <w:rFonts w:asciiTheme="minorEastAsia" w:eastAsiaTheme="minorEastAsia" w:hAnsiTheme="minorEastAsia" w:hint="eastAsia"/>
          <w:highlight w:val="yellow"/>
        </w:rPr>
        <w:t>）</w:t>
      </w:r>
    </w:p>
    <w:p w14:paraId="282860C5" w14:textId="77777777" w:rsidR="00535BAA"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lang w:val="zh-CN"/>
        </w:rPr>
        <w:t>供应商法人代表</w:t>
      </w:r>
      <w:r>
        <w:rPr>
          <w:rFonts w:asciiTheme="minorEastAsia" w:eastAsiaTheme="minorEastAsia" w:hAnsiTheme="minorEastAsia" w:hint="eastAsia"/>
        </w:rPr>
        <w:t>（</w:t>
      </w:r>
      <w:r>
        <w:rPr>
          <w:rFonts w:asciiTheme="minorEastAsia" w:eastAsiaTheme="minorEastAsia" w:hAnsiTheme="minorEastAsia" w:hint="eastAsia"/>
          <w:lang w:val="zh-CN"/>
        </w:rPr>
        <w:t>或授权人</w:t>
      </w:r>
      <w:r>
        <w:rPr>
          <w:rFonts w:asciiTheme="minorEastAsia" w:eastAsiaTheme="minorEastAsia" w:hAnsiTheme="minorEastAsia" w:hint="eastAsia"/>
        </w:rPr>
        <w:t>）（</w:t>
      </w:r>
      <w:r>
        <w:rPr>
          <w:rFonts w:asciiTheme="minorEastAsia" w:eastAsiaTheme="minorEastAsia" w:hAnsiTheme="minorEastAsia" w:hint="eastAsia"/>
          <w:lang w:val="zh-CN"/>
        </w:rPr>
        <w:t>签字</w:t>
      </w:r>
      <w:r>
        <w:rPr>
          <w:rFonts w:asciiTheme="minorEastAsia" w:eastAsiaTheme="minorEastAsia" w:hAnsiTheme="minorEastAsia" w:hint="eastAsia"/>
        </w:rPr>
        <w:t>）：</w:t>
      </w:r>
    </w:p>
    <w:p w14:paraId="30151F0A" w14:textId="77777777" w:rsidR="00535BAA" w:rsidRDefault="00000000">
      <w:pPr>
        <w:ind w:firstLineChars="200" w:firstLine="480"/>
        <w:contextualSpacing/>
        <w:rPr>
          <w:rFonts w:asciiTheme="minorEastAsia" w:eastAsiaTheme="minorEastAsia" w:hAnsiTheme="minorEastAsia"/>
          <w:highlight w:val="yellow"/>
        </w:rPr>
      </w:pPr>
      <w:r>
        <w:rPr>
          <w:rFonts w:asciiTheme="minorEastAsia" w:eastAsiaTheme="minorEastAsia" w:hAnsiTheme="minorEastAsia" w:hint="eastAsia"/>
          <w:highlight w:val="yellow"/>
          <w:lang w:val="zh-CN"/>
        </w:rPr>
        <w:t>电话</w:t>
      </w:r>
      <w:r>
        <w:rPr>
          <w:rFonts w:asciiTheme="minorEastAsia" w:eastAsiaTheme="minorEastAsia" w:hAnsiTheme="minorEastAsia" w:hint="eastAsia"/>
          <w:highlight w:val="yellow"/>
        </w:rPr>
        <w:t>：</w:t>
      </w:r>
    </w:p>
    <w:p w14:paraId="35548253" w14:textId="77777777" w:rsidR="00535BAA"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highlight w:val="yellow"/>
          <w:lang w:val="zh-CN"/>
        </w:rPr>
        <w:t>地址</w:t>
      </w:r>
      <w:r>
        <w:rPr>
          <w:rFonts w:asciiTheme="minorEastAsia" w:eastAsiaTheme="minorEastAsia" w:hAnsiTheme="minorEastAsia" w:hint="eastAsia"/>
          <w:highlight w:val="yellow"/>
        </w:rPr>
        <w:t>：</w:t>
      </w:r>
    </w:p>
    <w:p w14:paraId="06186CC4" w14:textId="77777777" w:rsidR="00535BAA" w:rsidRDefault="00535BAA">
      <w:pPr>
        <w:ind w:firstLine="200"/>
        <w:contextualSpacing/>
        <w:rPr>
          <w:rFonts w:asciiTheme="minorEastAsia" w:eastAsiaTheme="minorEastAsia" w:hAnsiTheme="minorEastAsia"/>
        </w:rPr>
      </w:pPr>
    </w:p>
    <w:p w14:paraId="72116109" w14:textId="77777777" w:rsidR="00535BAA" w:rsidRDefault="00000000">
      <w:pPr>
        <w:ind w:firstLineChars="200" w:firstLine="480"/>
        <w:contextualSpacing/>
        <w:jc w:val="right"/>
        <w:rPr>
          <w:rFonts w:asciiTheme="minorEastAsia" w:eastAsiaTheme="minorEastAsia" w:hAnsiTheme="minorEastAsia" w:cs="宋体"/>
        </w:rPr>
      </w:pPr>
      <w:r>
        <w:rPr>
          <w:rFonts w:asciiTheme="minorEastAsia" w:eastAsiaTheme="minorEastAsia" w:hAnsiTheme="minorEastAsia" w:cs="宋体" w:hint="eastAsia"/>
        </w:rPr>
        <w:t>年   月  日</w:t>
      </w:r>
    </w:p>
    <w:p w14:paraId="1FC47B33" w14:textId="77777777" w:rsidR="00535BAA" w:rsidRDefault="00000000">
      <w:pPr>
        <w:pStyle w:val="a4"/>
        <w:ind w:firstLine="480"/>
        <w:rPr>
          <w:rFonts w:asciiTheme="minorEastAsia" w:eastAsiaTheme="minorEastAsia" w:hAnsiTheme="minorEastAsia" w:cs="宋体"/>
        </w:rPr>
      </w:pPr>
      <w:r>
        <w:rPr>
          <w:rFonts w:asciiTheme="minorEastAsia" w:eastAsiaTheme="minorEastAsia" w:hAnsiTheme="minorEastAsia" w:cs="宋体" w:hint="eastAsia"/>
        </w:rPr>
        <w:t>附件一：中标供应商法定代表人证明书或其授权代理人的授权委托书（粘贴后加盖中标商骑缝章）。</w:t>
      </w:r>
    </w:p>
    <w:p w14:paraId="4FB720C7" w14:textId="77777777" w:rsidR="00535BAA" w:rsidRDefault="00000000">
      <w:pPr>
        <w:pStyle w:val="a4"/>
        <w:ind w:firstLine="480"/>
        <w:rPr>
          <w:rFonts w:asciiTheme="minorEastAsia" w:eastAsiaTheme="minorEastAsia" w:hAnsiTheme="minorEastAsia"/>
        </w:rPr>
      </w:pPr>
      <w:r>
        <w:rPr>
          <w:rFonts w:asciiTheme="minorEastAsia" w:eastAsiaTheme="minorEastAsia" w:hAnsiTheme="minorEastAsia" w:cs="宋体" w:hint="eastAsia"/>
        </w:rPr>
        <w:t>附件二：中标（成交）通知书</w:t>
      </w:r>
    </w:p>
    <w:sectPr w:rsidR="00535BAA">
      <w:footerReference w:type="default" r:id="rId8"/>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824C" w14:textId="77777777" w:rsidR="00CD456E" w:rsidRDefault="00CD456E">
      <w:pPr>
        <w:spacing w:line="240" w:lineRule="auto"/>
      </w:pPr>
      <w:r>
        <w:separator/>
      </w:r>
    </w:p>
  </w:endnote>
  <w:endnote w:type="continuationSeparator" w:id="0">
    <w:p w14:paraId="490DE810" w14:textId="77777777" w:rsidR="00CD456E" w:rsidRDefault="00CD4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830222"/>
    </w:sdtPr>
    <w:sdtContent>
      <w:p w14:paraId="7AD2D18C" w14:textId="77777777" w:rsidR="00535BAA" w:rsidRDefault="00000000">
        <w:pPr>
          <w:pStyle w:val="ab"/>
          <w:jc w:val="center"/>
        </w:pPr>
        <w:r>
          <w:fldChar w:fldCharType="begin"/>
        </w:r>
        <w:r>
          <w:instrText>PAGE   \* MERGEFORMAT</w:instrText>
        </w:r>
        <w:r>
          <w:fldChar w:fldCharType="separate"/>
        </w:r>
        <w:r>
          <w:rPr>
            <w:lang w:val="zh-CN"/>
          </w:rPr>
          <w:t>8</w:t>
        </w:r>
        <w:r>
          <w:fldChar w:fldCharType="end"/>
        </w:r>
      </w:p>
    </w:sdtContent>
  </w:sdt>
  <w:p w14:paraId="04BDE1C6" w14:textId="77777777" w:rsidR="00535BAA" w:rsidRDefault="00535B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8118" w14:textId="77777777" w:rsidR="00CD456E" w:rsidRDefault="00CD456E">
      <w:pPr>
        <w:spacing w:line="240" w:lineRule="auto"/>
      </w:pPr>
      <w:r>
        <w:separator/>
      </w:r>
    </w:p>
  </w:footnote>
  <w:footnote w:type="continuationSeparator" w:id="0">
    <w:p w14:paraId="1D2ADF06" w14:textId="77777777" w:rsidR="00CD456E" w:rsidRDefault="00CD45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E6EA3"/>
    <w:multiLevelType w:val="multilevel"/>
    <w:tmpl w:val="570E6EA3"/>
    <w:lvl w:ilvl="0">
      <w:start w:val="1"/>
      <w:numFmt w:val="decimal"/>
      <w:pStyle w:val="3"/>
      <w:suff w:val="space"/>
      <w:lvlText w:val="%1."/>
      <w:lvlJc w:val="center"/>
      <w:pPr>
        <w:tabs>
          <w:tab w:val="left" w:pos="0"/>
        </w:tabs>
        <w:ind w:left="0" w:firstLine="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num w:numId="1" w16cid:durableId="67569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21C"/>
    <w:rsid w:val="000260B6"/>
    <w:rsid w:val="000436D6"/>
    <w:rsid w:val="00045F31"/>
    <w:rsid w:val="00050EC1"/>
    <w:rsid w:val="00072521"/>
    <w:rsid w:val="00073207"/>
    <w:rsid w:val="00091D7C"/>
    <w:rsid w:val="000A3521"/>
    <w:rsid w:val="000B1639"/>
    <w:rsid w:val="000D3131"/>
    <w:rsid w:val="000D57CE"/>
    <w:rsid w:val="00111BE8"/>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35BA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924D2"/>
    <w:rsid w:val="008C28E4"/>
    <w:rsid w:val="008C546E"/>
    <w:rsid w:val="008C6436"/>
    <w:rsid w:val="008D0749"/>
    <w:rsid w:val="008E4A21"/>
    <w:rsid w:val="008F2F89"/>
    <w:rsid w:val="008F70E3"/>
    <w:rsid w:val="009176B6"/>
    <w:rsid w:val="00932FD1"/>
    <w:rsid w:val="009358F3"/>
    <w:rsid w:val="00942D77"/>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4619"/>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B2CE9"/>
    <w:rsid w:val="00CD456E"/>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28F8"/>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3F64DD7"/>
    <w:rsid w:val="093C2359"/>
    <w:rsid w:val="0ACB3D04"/>
    <w:rsid w:val="0B29567C"/>
    <w:rsid w:val="0CE07974"/>
    <w:rsid w:val="0DBF6328"/>
    <w:rsid w:val="0E2F5296"/>
    <w:rsid w:val="0FAA5D90"/>
    <w:rsid w:val="12CE6935"/>
    <w:rsid w:val="18EF0F7C"/>
    <w:rsid w:val="1D894E46"/>
    <w:rsid w:val="24BF47A7"/>
    <w:rsid w:val="2585490B"/>
    <w:rsid w:val="266A4189"/>
    <w:rsid w:val="2CDF53C0"/>
    <w:rsid w:val="2DD5434E"/>
    <w:rsid w:val="33052C67"/>
    <w:rsid w:val="349D1E24"/>
    <w:rsid w:val="349D56A5"/>
    <w:rsid w:val="353369DD"/>
    <w:rsid w:val="376D16C7"/>
    <w:rsid w:val="37D810AB"/>
    <w:rsid w:val="38B16B4E"/>
    <w:rsid w:val="3AD12857"/>
    <w:rsid w:val="3D671B96"/>
    <w:rsid w:val="4073742A"/>
    <w:rsid w:val="45447B2F"/>
    <w:rsid w:val="47FB6FD0"/>
    <w:rsid w:val="48750709"/>
    <w:rsid w:val="4C902046"/>
    <w:rsid w:val="4FAC79D0"/>
    <w:rsid w:val="57636D93"/>
    <w:rsid w:val="5929039A"/>
    <w:rsid w:val="5E1A6F35"/>
    <w:rsid w:val="63B76DCB"/>
    <w:rsid w:val="63E2162C"/>
    <w:rsid w:val="6AE11B01"/>
    <w:rsid w:val="6B700286"/>
    <w:rsid w:val="6C716201"/>
    <w:rsid w:val="722B7D3A"/>
    <w:rsid w:val="743359BD"/>
    <w:rsid w:val="76316A2F"/>
    <w:rsid w:val="7C641C24"/>
    <w:rsid w:val="7D1A1FA7"/>
    <w:rsid w:val="7E8F7CAE"/>
    <w:rsid w:val="7F2E1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7F4DF"/>
  <w15:docId w15:val="{FF8F45C0-7E57-4B96-A641-BC20B91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kern w:val="2"/>
      <w:sz w:val="24"/>
      <w:szCs w:val="24"/>
    </w:rPr>
  </w:style>
  <w:style w:type="paragraph" w:styleId="3">
    <w:name w:val="heading 3"/>
    <w:basedOn w:val="a"/>
    <w:next w:val="a"/>
    <w:link w:val="30"/>
    <w:qFormat/>
    <w:pPr>
      <w:keepNext/>
      <w:keepLines/>
      <w:numPr>
        <w:numId w:val="1"/>
      </w:numPr>
      <w:jc w:val="left"/>
      <w:outlineLvl w:val="2"/>
    </w:pPr>
    <w:rPr>
      <w:rFonts w:eastAsia="仿宋_GB2312"/>
      <w:bCs/>
      <w:sz w:val="28"/>
      <w:szCs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2"/>
    <w:qFormat/>
    <w:pPr>
      <w:spacing w:after="120"/>
    </w:pPr>
  </w:style>
  <w:style w:type="paragraph" w:styleId="TOC2">
    <w:name w:val="toc 2"/>
    <w:basedOn w:val="a"/>
    <w:next w:val="a"/>
    <w:uiPriority w:val="39"/>
    <w:qFormat/>
    <w:pPr>
      <w:spacing w:line="272" w:lineRule="exact"/>
      <w:ind w:left="520"/>
    </w:pPr>
    <w:rPr>
      <w:sz w:val="21"/>
      <w:szCs w:val="21"/>
    </w:rPr>
  </w:style>
  <w:style w:type="paragraph" w:styleId="a4">
    <w:name w:val="Normal Indent"/>
    <w:basedOn w:val="a"/>
    <w:qFormat/>
    <w:pPr>
      <w:ind w:firstLineChars="200" w:firstLine="200"/>
    </w:pPr>
  </w:style>
  <w:style w:type="paragraph" w:styleId="a5">
    <w:name w:val="annotation text"/>
    <w:basedOn w:val="a"/>
    <w:link w:val="a6"/>
    <w:qFormat/>
    <w:pPr>
      <w:jc w:val="left"/>
    </w:pPr>
  </w:style>
  <w:style w:type="paragraph" w:styleId="a7">
    <w:name w:val="Plain Text"/>
    <w:basedOn w:val="a"/>
    <w:link w:val="a8"/>
    <w:uiPriority w:val="99"/>
    <w:qFormat/>
    <w:pPr>
      <w:spacing w:line="240" w:lineRule="auto"/>
    </w:pPr>
    <w:rPr>
      <w:rFonts w:ascii="宋体"/>
      <w:sz w:val="21"/>
    </w:r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tabs>
        <w:tab w:val="center" w:pos="4153"/>
        <w:tab w:val="right" w:pos="8306"/>
      </w:tabs>
      <w:snapToGrid w:val="0"/>
      <w:spacing w:line="240" w:lineRule="auto"/>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annotation subject"/>
    <w:basedOn w:val="a5"/>
    <w:next w:val="a5"/>
    <w:link w:val="af0"/>
    <w:semiHidden/>
    <w:unhideWhenUsed/>
    <w:qFormat/>
    <w:rPr>
      <w:b/>
      <w:bCs/>
    </w:rPr>
  </w:style>
  <w:style w:type="character" w:styleId="af1">
    <w:name w:val="annotation reference"/>
    <w:basedOn w:val="a1"/>
    <w:qFormat/>
    <w:rPr>
      <w:sz w:val="21"/>
      <w:szCs w:val="21"/>
    </w:rPr>
  </w:style>
  <w:style w:type="paragraph" w:customStyle="1" w:styleId="af2">
    <w:name w:val="一、（二级标题）"/>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3">
    <w:name w:val="文本"/>
    <w:qFormat/>
    <w:pPr>
      <w:widowControl w:val="0"/>
      <w:wordWrap w:val="0"/>
      <w:spacing w:line="360" w:lineRule="auto"/>
      <w:ind w:firstLineChars="200" w:firstLine="200"/>
    </w:pPr>
    <w:rPr>
      <w:rFonts w:ascii="仿宋_GB2312" w:eastAsia="仿宋_GB2312"/>
      <w:kern w:val="2"/>
      <w:sz w:val="28"/>
      <w:szCs w:val="24"/>
    </w:rPr>
  </w:style>
  <w:style w:type="paragraph" w:customStyle="1" w:styleId="af4">
    <w:name w:val="（一）正文标题"/>
    <w:basedOn w:val="3"/>
    <w:link w:val="Char"/>
    <w:qFormat/>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仿宋_GB2312"/>
      <w:b/>
      <w:szCs w:val="28"/>
    </w:rPr>
  </w:style>
  <w:style w:type="paragraph" w:customStyle="1" w:styleId="1">
    <w:name w:val="1."/>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character" w:customStyle="1" w:styleId="ae">
    <w:name w:val="页眉 字符"/>
    <w:basedOn w:val="a1"/>
    <w:link w:val="ad"/>
    <w:qFormat/>
    <w:rPr>
      <w:rFonts w:ascii="Times New Roman" w:hAnsi="Times New Roman"/>
      <w:kern w:val="2"/>
      <w:sz w:val="18"/>
      <w:szCs w:val="18"/>
    </w:rPr>
  </w:style>
  <w:style w:type="character" w:customStyle="1" w:styleId="ac">
    <w:name w:val="页脚 字符"/>
    <w:basedOn w:val="a1"/>
    <w:link w:val="ab"/>
    <w:uiPriority w:val="99"/>
    <w:qFormat/>
    <w:rPr>
      <w:rFonts w:ascii="Times New Roman" w:hAnsi="Times New Roman"/>
      <w:kern w:val="2"/>
      <w:sz w:val="18"/>
      <w:szCs w:val="18"/>
    </w:rPr>
  </w:style>
  <w:style w:type="character" w:customStyle="1" w:styleId="aa">
    <w:name w:val="批注框文本 字符"/>
    <w:basedOn w:val="a1"/>
    <w:link w:val="a9"/>
    <w:qFormat/>
    <w:rPr>
      <w:rFonts w:ascii="Times New Roman" w:hAnsi="Times New Roman"/>
      <w:kern w:val="2"/>
      <w:sz w:val="18"/>
      <w:szCs w:val="18"/>
    </w:rPr>
  </w:style>
  <w:style w:type="character" w:customStyle="1" w:styleId="Char">
    <w:name w:val="（一）正文标题 Char"/>
    <w:basedOn w:val="a1"/>
    <w:link w:val="af4"/>
    <w:qFormat/>
    <w:rPr>
      <w:rFonts w:ascii="仿宋_GB2312" w:eastAsia="楷体" w:hAnsi="仿宋_GB2312"/>
      <w:b/>
      <w:bCs/>
      <w:kern w:val="2"/>
      <w:sz w:val="28"/>
      <w:szCs w:val="28"/>
    </w:rPr>
  </w:style>
  <w:style w:type="character" w:customStyle="1" w:styleId="30">
    <w:name w:val="标题 3 字符"/>
    <w:basedOn w:val="a1"/>
    <w:link w:val="3"/>
    <w:qFormat/>
    <w:rPr>
      <w:rFonts w:ascii="Times New Roman" w:eastAsia="仿宋_GB2312" w:hAnsi="Times New Roman"/>
      <w:bCs/>
      <w:kern w:val="2"/>
      <w:sz w:val="28"/>
      <w:szCs w:val="32"/>
    </w:rPr>
  </w:style>
  <w:style w:type="character" w:customStyle="1" w:styleId="a6">
    <w:name w:val="批注文字 字符"/>
    <w:basedOn w:val="a1"/>
    <w:link w:val="a5"/>
    <w:qFormat/>
    <w:rPr>
      <w:rFonts w:ascii="Times New Roman" w:hAnsi="Times New Roman"/>
      <w:kern w:val="2"/>
      <w:sz w:val="24"/>
      <w:szCs w:val="24"/>
    </w:rPr>
  </w:style>
  <w:style w:type="character" w:customStyle="1" w:styleId="af0">
    <w:name w:val="批注主题 字符"/>
    <w:basedOn w:val="a6"/>
    <w:link w:val="af"/>
    <w:semiHidden/>
    <w:qFormat/>
    <w:rPr>
      <w:rFonts w:ascii="Times New Roman" w:hAnsi="Times New Roman"/>
      <w:b/>
      <w:bCs/>
      <w:kern w:val="2"/>
      <w:sz w:val="24"/>
      <w:szCs w:val="24"/>
    </w:rPr>
  </w:style>
  <w:style w:type="paragraph" w:customStyle="1" w:styleId="Default">
    <w:name w:val="Default"/>
    <w:qFormat/>
    <w:pPr>
      <w:widowControl w:val="0"/>
      <w:autoSpaceDE w:val="0"/>
      <w:autoSpaceDN w:val="0"/>
      <w:adjustRightInd w:val="0"/>
    </w:pPr>
    <w:rPr>
      <w:rFonts w:ascii="等线" w:hAnsi="等线" w:cs="等线"/>
      <w:color w:val="000000"/>
      <w:sz w:val="24"/>
      <w:szCs w:val="24"/>
    </w:rPr>
  </w:style>
  <w:style w:type="paragraph" w:customStyle="1" w:styleId="10">
    <w:name w:val="修订1"/>
    <w:hidden/>
    <w:uiPriority w:val="99"/>
    <w:semiHidden/>
    <w:qFormat/>
    <w:rPr>
      <w:kern w:val="2"/>
      <w:sz w:val="24"/>
      <w:szCs w:val="24"/>
    </w:rPr>
  </w:style>
  <w:style w:type="character" w:customStyle="1" w:styleId="a8">
    <w:name w:val="纯文本 字符"/>
    <w:basedOn w:val="a1"/>
    <w:link w:val="a7"/>
    <w:uiPriority w:val="99"/>
    <w:qFormat/>
    <w:rPr>
      <w:rFonts w:ascii="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910</Words>
  <Characters>5191</Characters>
  <Application>Microsoft Office Word</Application>
  <DocSecurity>0</DocSecurity>
  <Lines>43</Lines>
  <Paragraphs>12</Paragraphs>
  <ScaleCrop>false</ScaleCrop>
  <Company>SXC</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阿花</dc:creator>
  <cp:lastModifiedBy>3323</cp:lastModifiedBy>
  <cp:revision>89</cp:revision>
  <cp:lastPrinted>2022-06-23T01:27:00Z</cp:lastPrinted>
  <dcterms:created xsi:type="dcterms:W3CDTF">2020-12-15T09:32:00Z</dcterms:created>
  <dcterms:modified xsi:type="dcterms:W3CDTF">2022-11-09T12:22:00Z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