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Toc20773"/>
      <w:r>
        <w:rPr>
          <w:rFonts w:hint="eastAsia"/>
          <w:b/>
          <w:bCs/>
          <w:sz w:val="36"/>
          <w:szCs w:val="36"/>
        </w:rPr>
        <w:t>改造</w:t>
      </w:r>
      <w:r>
        <w:rPr>
          <w:rFonts w:hint="eastAsia"/>
          <w:b/>
          <w:bCs/>
          <w:sz w:val="36"/>
          <w:szCs w:val="36"/>
          <w:lang w:val="en-US" w:eastAsia="zh-CN"/>
        </w:rPr>
        <w:t>需求</w:t>
      </w:r>
      <w:r>
        <w:rPr>
          <w:rFonts w:hint="eastAsia"/>
          <w:b/>
          <w:bCs/>
          <w:sz w:val="36"/>
          <w:szCs w:val="36"/>
        </w:rPr>
        <w:t>表</w:t>
      </w:r>
      <w:bookmarkEnd w:id="0"/>
      <w:bookmarkStart w:id="1" w:name="_GoBack"/>
      <w:bookmarkEnd w:id="1"/>
    </w:p>
    <w:p>
      <w:p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</w:t>
      </w:r>
    </w:p>
    <w:p>
      <w:p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"/>
        <w:gridCol w:w="640"/>
        <w:gridCol w:w="123"/>
        <w:gridCol w:w="3491"/>
        <w:gridCol w:w="123"/>
        <w:gridCol w:w="1749"/>
        <w:gridCol w:w="123"/>
        <w:gridCol w:w="1064"/>
        <w:gridCol w:w="123"/>
        <w:gridCol w:w="1818"/>
        <w:gridCol w:w="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366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改 造 原 因</w:t>
            </w:r>
          </w:p>
        </w:tc>
        <w:tc>
          <w:tcPr>
            <w:tcW w:w="187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改造结果</w:t>
            </w:r>
          </w:p>
        </w:tc>
        <w:tc>
          <w:tcPr>
            <w:tcW w:w="118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换气量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1838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检查包装灭菌区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，室内温湿度失调，达不到系统设定控制目标。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高压锅维修空间无送风及排风。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度控制达标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温度可控20℃-30℃；湿度可控在40%-70%。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由于HFU50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机组管道已定、换气量不可变更.房间面积142M2,换气约等15次/h。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1111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检查包装灭菌区，两台机组，一面暖风，一面吹冷风，低温灭菌室无送风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风道变更接入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HFU50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机组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单独送风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1111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检查包装灭菌区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、灭菌配套设备保温能力缺失、差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运行中有饭味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增加保温、隔离，减少热污染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1946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物品存放区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，室内温湿度失调，达不到到系统设定控制目标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换季需要补冷风。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度控制达标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温度可控20℃-30℃，湿度可控在40%-70%。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由于HFU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组管道已定、换气量不可变更.房间面积67M2,换气约等18次/h。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754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无菌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物品存放区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检查包装灭菌区、去污区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低温不能达到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20°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通过技术改造温度可控在20°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754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一次性物品库房，排风不达标，没有排风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可以通过改造解决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90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供应室污染区域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温度、湿度均不达标，无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无压差不能启动，无送风排风均不符合国家规定要求。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保证负压差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达到负压0--10Pa.温度、湿度达标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1111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供应室污染区域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设备排除蒸汽废气接入回风管道，造成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和消防报警干扰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消除消防报警干扰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778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供应室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情报面板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控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可靠精准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62" w:type="dxa"/>
          <w:trHeight w:val="812" w:hRule="atLeast"/>
          <w:jc w:val="center"/>
        </w:trPr>
        <w:tc>
          <w:tcPr>
            <w:tcW w:w="7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供应室502机组供回水管影响更换过滤网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方便更换过滤网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4" w:type="dxa"/>
          <w:trHeight w:val="1816" w:hRule="atLeast"/>
          <w:jc w:val="center"/>
        </w:trPr>
        <w:tc>
          <w:tcPr>
            <w:tcW w:w="8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ICU温度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可控制；不能与供应室和手术室分开控制；大厅、小厅、单间温度不均匀，天气突变时，监护区温度随着天气变化，不可控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改造后，温度可控制在20°-30°；与供应室和手术室可单独控制，改造后，大厅、小厅、单间温度均衡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4" w:type="dxa"/>
          <w:trHeight w:val="1336" w:hRule="atLeast"/>
          <w:jc w:val="center"/>
        </w:trPr>
        <w:tc>
          <w:tcPr>
            <w:tcW w:w="8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负压病房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压差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增加测量负压的仪器，随时监测压力。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负压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--10pa负压差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4" w:type="dxa"/>
          <w:trHeight w:val="825" w:hRule="atLeast"/>
          <w:jc w:val="center"/>
        </w:trPr>
        <w:tc>
          <w:tcPr>
            <w:tcW w:w="80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ICU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情报面板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控，湿度不达标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可靠精准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9418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3"/>
        <w:gridCol w:w="3585"/>
        <w:gridCol w:w="1890"/>
        <w:gridCol w:w="117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3" w:hRule="atLeast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手术室情报面板通讯不可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电话不通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3" w:hRule="atLeast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情报面板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控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可靠精准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atLeast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RO-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手术室噪音，振动，无法正常使用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降噪50db＜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100-50次/h可调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,风管加软连接。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RO-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7手术室噪音，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超标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降噪50db＜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atLeast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大部分手术室存在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出风口直吹（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其中包含：8、9、10、11、12手术室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改善出风效果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9" w:hRule="atLeast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负压手术室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压差不够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负压差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达到负压0--10Pa.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5" w:hRule="atLeast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手术室有食堂异味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消除异味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atLeast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eastAsia="zh-CN"/>
              </w:rPr>
              <w:t>北走廊无风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eastAsia="zh-CN"/>
              </w:rPr>
              <w:t>达到正常使用标准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52351"/>
    <w:multiLevelType w:val="multilevel"/>
    <w:tmpl w:val="A605235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WRhMmUzMjkxNzA0NTc2NjUwY2I5NTI5MTNiZWYifQ=="/>
  </w:docVars>
  <w:rsids>
    <w:rsidRoot w:val="2B53781E"/>
    <w:rsid w:val="0F7712E5"/>
    <w:rsid w:val="0F804D30"/>
    <w:rsid w:val="1CD54163"/>
    <w:rsid w:val="1DE6576F"/>
    <w:rsid w:val="2B53781E"/>
    <w:rsid w:val="46842014"/>
    <w:rsid w:val="51836DA6"/>
    <w:rsid w:val="574620E8"/>
    <w:rsid w:val="5D8932D3"/>
    <w:rsid w:val="683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963</Characters>
  <Lines>0</Lines>
  <Paragraphs>0</Paragraphs>
  <TotalTime>3</TotalTime>
  <ScaleCrop>false</ScaleCrop>
  <LinksUpToDate>false</LinksUpToDate>
  <CharactersWithSpaces>1032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2021-12-15T01:48:00Z</dcterms:created>
  <dc:creator>静静</dc:creator>
  <cp:lastModifiedBy>静静</cp:lastModifiedBy>
  <dcterms:modified xsi:type="dcterms:W3CDTF">2022-05-25T10:12:43Z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3460E8651CAB4F34B20FAE42470534C9</vt:lpwstr>
  </property>
</Properties>
</file>