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2780" w14:textId="77777777" w:rsidR="00FC6AA3" w:rsidRPr="00944860" w:rsidRDefault="00FC6AA3">
      <w:pPr>
        <w:pStyle w:val="a0"/>
        <w:rPr>
          <w:rFonts w:asciiTheme="minorEastAsia" w:eastAsiaTheme="minorEastAsia" w:hAnsiTheme="minorEastAsia"/>
        </w:rPr>
      </w:pPr>
    </w:p>
    <w:p w14:paraId="06CF0304" w14:textId="77777777" w:rsidR="00FC6AA3" w:rsidRPr="00944860" w:rsidRDefault="00FC6AA3">
      <w:pPr>
        <w:pStyle w:val="a0"/>
        <w:rPr>
          <w:rFonts w:asciiTheme="minorEastAsia" w:eastAsiaTheme="minorEastAsia" w:hAnsiTheme="minorEastAsia"/>
        </w:rPr>
      </w:pPr>
    </w:p>
    <w:p w14:paraId="4EB355B1" w14:textId="77777777" w:rsidR="00FC6AA3" w:rsidRPr="00944860" w:rsidRDefault="00FC6AA3">
      <w:pPr>
        <w:pStyle w:val="a0"/>
        <w:rPr>
          <w:rFonts w:asciiTheme="minorEastAsia" w:eastAsiaTheme="minorEastAsia" w:hAnsiTheme="minorEastAsia"/>
        </w:rPr>
      </w:pPr>
    </w:p>
    <w:p w14:paraId="50EB4BB4" w14:textId="77777777" w:rsidR="00FC6AA3" w:rsidRPr="00944860" w:rsidRDefault="00FC6AA3">
      <w:pPr>
        <w:pStyle w:val="a0"/>
        <w:rPr>
          <w:rFonts w:asciiTheme="minorEastAsia" w:eastAsiaTheme="minorEastAsia" w:hAnsiTheme="minorEastAsia"/>
        </w:rPr>
      </w:pPr>
    </w:p>
    <w:p w14:paraId="6DC42183" w14:textId="77777777" w:rsidR="00FC6AA3" w:rsidRPr="00944860" w:rsidRDefault="00FC6AA3">
      <w:pPr>
        <w:pStyle w:val="a0"/>
        <w:rPr>
          <w:rFonts w:asciiTheme="minorEastAsia" w:eastAsiaTheme="minorEastAsia" w:hAnsiTheme="minorEastAsia"/>
        </w:rPr>
      </w:pPr>
    </w:p>
    <w:p w14:paraId="184698BA" w14:textId="77777777" w:rsidR="00FC6AA3" w:rsidRPr="00944860" w:rsidRDefault="00FC6AA3">
      <w:pPr>
        <w:pStyle w:val="a0"/>
        <w:rPr>
          <w:rFonts w:asciiTheme="minorEastAsia" w:eastAsiaTheme="minorEastAsia" w:hAnsiTheme="minorEastAsia"/>
        </w:rPr>
      </w:pPr>
    </w:p>
    <w:p w14:paraId="675DCE0B" w14:textId="77777777" w:rsidR="00FC6AA3" w:rsidRPr="00944860" w:rsidRDefault="00FC6AA3">
      <w:pPr>
        <w:pStyle w:val="a0"/>
        <w:rPr>
          <w:rFonts w:asciiTheme="minorEastAsia" w:eastAsiaTheme="minorEastAsia" w:hAnsiTheme="minorEastAsia"/>
        </w:rPr>
      </w:pPr>
    </w:p>
    <w:p w14:paraId="14B657DC" w14:textId="77777777" w:rsidR="00FC6AA3" w:rsidRPr="00944860" w:rsidRDefault="00FC6AA3">
      <w:pPr>
        <w:pStyle w:val="a0"/>
        <w:rPr>
          <w:rFonts w:asciiTheme="minorEastAsia" w:eastAsiaTheme="minorEastAsia" w:hAnsiTheme="minorEastAsia"/>
        </w:rPr>
      </w:pPr>
    </w:p>
    <w:p w14:paraId="325560EC" w14:textId="77777777" w:rsidR="00FC6AA3" w:rsidRPr="00944860" w:rsidRDefault="00FC6AA3">
      <w:pPr>
        <w:pStyle w:val="a0"/>
        <w:rPr>
          <w:rFonts w:asciiTheme="minorEastAsia" w:eastAsiaTheme="minorEastAsia" w:hAnsiTheme="minorEastAsia"/>
        </w:rPr>
      </w:pPr>
    </w:p>
    <w:p w14:paraId="10741AF3" w14:textId="77777777" w:rsidR="00FC6AA3" w:rsidRPr="00944860" w:rsidRDefault="009C0F26">
      <w:pPr>
        <w:jc w:val="center"/>
        <w:rPr>
          <w:rFonts w:asciiTheme="minorEastAsia" w:eastAsiaTheme="minorEastAsia" w:hAnsiTheme="minorEastAsia" w:cs="黑体"/>
          <w:sz w:val="52"/>
          <w:szCs w:val="52"/>
        </w:rPr>
      </w:pPr>
      <w:r w:rsidRPr="00944860">
        <w:rPr>
          <w:rFonts w:asciiTheme="minorEastAsia" w:eastAsiaTheme="minorEastAsia" w:hAnsiTheme="minorEastAsia" w:cs="黑体" w:hint="eastAsia"/>
          <w:sz w:val="52"/>
          <w:szCs w:val="52"/>
        </w:rPr>
        <w:t>内蒙古大学服务采购合同</w:t>
      </w:r>
    </w:p>
    <w:p w14:paraId="513A8E41" w14:textId="77777777" w:rsidR="00FC6AA3" w:rsidRPr="00944860" w:rsidRDefault="00FC6AA3">
      <w:pPr>
        <w:spacing w:line="500" w:lineRule="exact"/>
        <w:ind w:firstLineChars="200" w:firstLine="880"/>
        <w:rPr>
          <w:rFonts w:asciiTheme="minorEastAsia" w:eastAsiaTheme="minorEastAsia" w:hAnsiTheme="minorEastAsia" w:cs="宋体"/>
          <w:sz w:val="44"/>
          <w:szCs w:val="44"/>
        </w:rPr>
      </w:pPr>
    </w:p>
    <w:p w14:paraId="4E70335F" w14:textId="77777777" w:rsidR="00FC6AA3" w:rsidRPr="00944860" w:rsidRDefault="00FC6AA3">
      <w:pPr>
        <w:spacing w:line="500" w:lineRule="exact"/>
        <w:ind w:firstLineChars="200" w:firstLine="880"/>
        <w:rPr>
          <w:rFonts w:asciiTheme="minorEastAsia" w:eastAsiaTheme="minorEastAsia" w:hAnsiTheme="minorEastAsia" w:cs="宋体"/>
          <w:sz w:val="44"/>
          <w:szCs w:val="44"/>
        </w:rPr>
      </w:pPr>
    </w:p>
    <w:p w14:paraId="416FA299" w14:textId="77777777" w:rsidR="00FC6AA3" w:rsidRPr="00944860" w:rsidRDefault="00FC6AA3">
      <w:pPr>
        <w:spacing w:line="500" w:lineRule="exact"/>
        <w:ind w:firstLineChars="200" w:firstLine="880"/>
        <w:rPr>
          <w:rFonts w:asciiTheme="minorEastAsia" w:eastAsiaTheme="minorEastAsia" w:hAnsiTheme="minorEastAsia" w:cs="宋体"/>
          <w:sz w:val="44"/>
          <w:szCs w:val="44"/>
        </w:rPr>
      </w:pPr>
    </w:p>
    <w:p w14:paraId="72BD8E50" w14:textId="77777777" w:rsidR="00FC6AA3" w:rsidRPr="00944860" w:rsidRDefault="00FC6AA3">
      <w:pPr>
        <w:spacing w:line="500" w:lineRule="exact"/>
        <w:ind w:firstLineChars="200" w:firstLine="880"/>
        <w:rPr>
          <w:rFonts w:asciiTheme="minorEastAsia" w:eastAsiaTheme="minorEastAsia" w:hAnsiTheme="minorEastAsia" w:cs="宋体"/>
          <w:sz w:val="44"/>
          <w:szCs w:val="44"/>
        </w:rPr>
      </w:pPr>
    </w:p>
    <w:p w14:paraId="6D097EE2" w14:textId="77777777" w:rsidR="00FC6AA3" w:rsidRPr="00944860" w:rsidRDefault="00FC6AA3">
      <w:pPr>
        <w:spacing w:line="500" w:lineRule="exact"/>
        <w:ind w:firstLineChars="200" w:firstLine="880"/>
        <w:rPr>
          <w:rFonts w:asciiTheme="minorEastAsia" w:eastAsiaTheme="minorEastAsia" w:hAnsiTheme="minorEastAsia" w:cs="宋体"/>
          <w:sz w:val="44"/>
          <w:szCs w:val="44"/>
        </w:rPr>
      </w:pPr>
    </w:p>
    <w:p w14:paraId="20558CA1" w14:textId="77777777" w:rsidR="00FC6AA3" w:rsidRPr="00944860" w:rsidRDefault="009C0F26">
      <w:pPr>
        <w:spacing w:line="500" w:lineRule="exact"/>
        <w:ind w:firstLineChars="500" w:firstLine="1506"/>
        <w:rPr>
          <w:rFonts w:asciiTheme="minorEastAsia" w:eastAsiaTheme="minorEastAsia" w:hAnsiTheme="minorEastAsia" w:cs="宋体"/>
          <w:b/>
          <w:sz w:val="30"/>
          <w:szCs w:val="30"/>
        </w:rPr>
      </w:pPr>
      <w:r w:rsidRPr="00944860">
        <w:rPr>
          <w:rFonts w:asciiTheme="minorEastAsia" w:eastAsiaTheme="minorEastAsia" w:hAnsiTheme="minorEastAsia" w:cs="宋体" w:hint="eastAsia"/>
          <w:b/>
          <w:sz w:val="30"/>
          <w:szCs w:val="30"/>
        </w:rPr>
        <w:t>项目名称：</w:t>
      </w:r>
    </w:p>
    <w:p w14:paraId="0D00BEF4" w14:textId="77777777" w:rsidR="00FC6AA3" w:rsidRPr="00944860" w:rsidRDefault="009C0F26">
      <w:pPr>
        <w:spacing w:line="500" w:lineRule="exact"/>
        <w:ind w:firstLineChars="500" w:firstLine="1506"/>
        <w:rPr>
          <w:rFonts w:asciiTheme="minorEastAsia" w:eastAsiaTheme="minorEastAsia" w:hAnsiTheme="minorEastAsia" w:cs="宋体"/>
          <w:b/>
          <w:sz w:val="30"/>
          <w:szCs w:val="30"/>
        </w:rPr>
      </w:pPr>
      <w:r w:rsidRPr="00944860">
        <w:rPr>
          <w:rFonts w:asciiTheme="minorEastAsia" w:eastAsiaTheme="minorEastAsia" w:hAnsiTheme="minorEastAsia" w:cs="宋体" w:hint="eastAsia"/>
          <w:b/>
          <w:sz w:val="30"/>
          <w:szCs w:val="30"/>
        </w:rPr>
        <w:t>项目编号：</w:t>
      </w:r>
    </w:p>
    <w:p w14:paraId="70AA4E89" w14:textId="77777777" w:rsidR="00FC6AA3" w:rsidRPr="00944860" w:rsidRDefault="009C0F26">
      <w:pPr>
        <w:spacing w:line="500" w:lineRule="exact"/>
        <w:ind w:firstLineChars="500" w:firstLine="1506"/>
        <w:rPr>
          <w:rFonts w:asciiTheme="minorEastAsia" w:eastAsiaTheme="minorEastAsia" w:hAnsiTheme="minorEastAsia" w:cs="宋体"/>
          <w:b/>
          <w:sz w:val="30"/>
          <w:szCs w:val="30"/>
        </w:rPr>
      </w:pPr>
      <w:r w:rsidRPr="00944860">
        <w:rPr>
          <w:rFonts w:asciiTheme="minorEastAsia" w:eastAsiaTheme="minorEastAsia" w:hAnsiTheme="minorEastAsia" w:cs="宋体" w:hint="eastAsia"/>
          <w:b/>
          <w:sz w:val="30"/>
          <w:szCs w:val="30"/>
        </w:rPr>
        <w:t>合同内容：</w:t>
      </w:r>
      <w:r w:rsidRPr="00944860">
        <w:rPr>
          <w:rFonts w:asciiTheme="minorEastAsia" w:eastAsiaTheme="minorEastAsia" w:hAnsiTheme="minorEastAsia" w:cs="宋体"/>
          <w:b/>
          <w:sz w:val="30"/>
          <w:szCs w:val="30"/>
        </w:rPr>
        <w:t xml:space="preserve"> </w:t>
      </w:r>
    </w:p>
    <w:p w14:paraId="5093CAF0" w14:textId="77777777" w:rsidR="00FC6AA3" w:rsidRPr="00944860" w:rsidRDefault="009C0F26">
      <w:pPr>
        <w:spacing w:line="500" w:lineRule="exact"/>
        <w:ind w:firstLineChars="500" w:firstLine="1506"/>
        <w:rPr>
          <w:rFonts w:asciiTheme="minorEastAsia" w:eastAsiaTheme="minorEastAsia" w:hAnsiTheme="minorEastAsia" w:cs="宋体"/>
          <w:b/>
          <w:sz w:val="30"/>
          <w:szCs w:val="30"/>
        </w:rPr>
      </w:pPr>
      <w:r w:rsidRPr="00944860">
        <w:rPr>
          <w:rFonts w:asciiTheme="minorEastAsia" w:eastAsiaTheme="minorEastAsia" w:hAnsiTheme="minorEastAsia" w:cs="宋体" w:hint="eastAsia"/>
          <w:b/>
          <w:sz w:val="30"/>
          <w:szCs w:val="30"/>
        </w:rPr>
        <w:t>合同编号：</w:t>
      </w:r>
    </w:p>
    <w:p w14:paraId="50DD4C0D" w14:textId="77777777" w:rsidR="00FC6AA3" w:rsidRPr="00944860" w:rsidRDefault="009C0F26">
      <w:pPr>
        <w:pStyle w:val="a4"/>
        <w:ind w:firstLineChars="501" w:firstLine="1509"/>
        <w:rPr>
          <w:rFonts w:asciiTheme="minorEastAsia" w:eastAsiaTheme="minorEastAsia" w:hAnsiTheme="minorEastAsia" w:cs="宋体"/>
          <w:b/>
          <w:bCs w:val="0"/>
          <w:color w:val="auto"/>
          <w:sz w:val="30"/>
          <w:szCs w:val="30"/>
        </w:rPr>
      </w:pPr>
      <w:r w:rsidRPr="00944860">
        <w:rPr>
          <w:rFonts w:asciiTheme="minorEastAsia" w:eastAsiaTheme="minorEastAsia" w:hAnsiTheme="minorEastAsia" w:cs="宋体" w:hint="eastAsia"/>
          <w:b/>
          <w:bCs w:val="0"/>
          <w:color w:val="auto"/>
          <w:sz w:val="30"/>
          <w:szCs w:val="30"/>
        </w:rPr>
        <w:t>批准文件编号：</w:t>
      </w:r>
      <w:r w:rsidRPr="00944860">
        <w:rPr>
          <w:rFonts w:asciiTheme="minorEastAsia" w:eastAsiaTheme="minorEastAsia" w:hAnsiTheme="minorEastAsia" w:cs="宋体"/>
          <w:b/>
          <w:bCs w:val="0"/>
          <w:color w:val="auto"/>
          <w:sz w:val="30"/>
          <w:szCs w:val="30"/>
        </w:rPr>
        <w:t xml:space="preserve"> </w:t>
      </w:r>
    </w:p>
    <w:p w14:paraId="54BB7A05" w14:textId="77777777" w:rsidR="00FC6AA3" w:rsidRPr="00944860" w:rsidRDefault="009C0F26">
      <w:pPr>
        <w:spacing w:line="500" w:lineRule="exact"/>
        <w:ind w:firstLineChars="500" w:firstLine="1506"/>
        <w:rPr>
          <w:rFonts w:asciiTheme="minorEastAsia" w:eastAsiaTheme="minorEastAsia" w:hAnsiTheme="minorEastAsia" w:cs="宋体"/>
          <w:b/>
          <w:sz w:val="30"/>
          <w:szCs w:val="30"/>
        </w:rPr>
      </w:pPr>
      <w:r w:rsidRPr="00944860">
        <w:rPr>
          <w:rFonts w:asciiTheme="minorEastAsia" w:eastAsiaTheme="minorEastAsia" w:hAnsiTheme="minorEastAsia" w:cs="宋体" w:hint="eastAsia"/>
          <w:b/>
          <w:sz w:val="30"/>
          <w:szCs w:val="30"/>
        </w:rPr>
        <w:t>供 应 商：</w:t>
      </w:r>
      <w:r w:rsidRPr="00944860">
        <w:rPr>
          <w:rFonts w:asciiTheme="minorEastAsia" w:eastAsiaTheme="minorEastAsia" w:hAnsiTheme="minorEastAsia" w:cs="宋体"/>
          <w:b/>
          <w:sz w:val="30"/>
          <w:szCs w:val="30"/>
        </w:rPr>
        <w:t xml:space="preserve"> </w:t>
      </w:r>
    </w:p>
    <w:p w14:paraId="3744EFDA" w14:textId="77777777" w:rsidR="00FC6AA3" w:rsidRPr="00944860" w:rsidRDefault="00FC6AA3">
      <w:pPr>
        <w:spacing w:line="500" w:lineRule="exact"/>
        <w:ind w:firstLineChars="200" w:firstLine="602"/>
        <w:rPr>
          <w:rFonts w:asciiTheme="minorEastAsia" w:eastAsiaTheme="minorEastAsia" w:hAnsiTheme="minorEastAsia" w:cs="宋体"/>
          <w:b/>
          <w:sz w:val="30"/>
          <w:szCs w:val="30"/>
        </w:rPr>
      </w:pPr>
    </w:p>
    <w:p w14:paraId="6AB25675" w14:textId="77777777" w:rsidR="00FC6AA3" w:rsidRPr="00944860" w:rsidRDefault="00FC6AA3">
      <w:pPr>
        <w:spacing w:line="500" w:lineRule="exact"/>
        <w:ind w:firstLineChars="200" w:firstLine="602"/>
        <w:rPr>
          <w:rFonts w:asciiTheme="minorEastAsia" w:eastAsiaTheme="minorEastAsia" w:hAnsiTheme="minorEastAsia" w:cs="宋体"/>
          <w:b/>
          <w:sz w:val="30"/>
          <w:szCs w:val="30"/>
        </w:rPr>
      </w:pPr>
    </w:p>
    <w:p w14:paraId="56ABC5A8" w14:textId="77777777" w:rsidR="00FC6AA3" w:rsidRPr="00944860" w:rsidRDefault="00FC6AA3">
      <w:pPr>
        <w:spacing w:line="500" w:lineRule="exact"/>
        <w:rPr>
          <w:rFonts w:asciiTheme="minorEastAsia" w:eastAsiaTheme="minorEastAsia" w:hAnsiTheme="minorEastAsia" w:cs="宋体"/>
          <w:b/>
          <w:sz w:val="30"/>
          <w:szCs w:val="30"/>
        </w:rPr>
      </w:pPr>
    </w:p>
    <w:p w14:paraId="16CAA13D" w14:textId="77777777" w:rsidR="00FC6AA3" w:rsidRPr="00944860" w:rsidRDefault="00FC6AA3">
      <w:pPr>
        <w:spacing w:line="500" w:lineRule="exact"/>
        <w:ind w:firstLineChars="200" w:firstLine="602"/>
        <w:rPr>
          <w:rFonts w:asciiTheme="minorEastAsia" w:eastAsiaTheme="minorEastAsia" w:hAnsiTheme="minorEastAsia" w:cs="宋体"/>
          <w:b/>
          <w:sz w:val="30"/>
          <w:szCs w:val="30"/>
        </w:rPr>
      </w:pPr>
    </w:p>
    <w:p w14:paraId="76986784" w14:textId="77777777" w:rsidR="00FC6AA3" w:rsidRPr="00944860" w:rsidRDefault="009C0F26">
      <w:pPr>
        <w:spacing w:line="480" w:lineRule="exact"/>
        <w:jc w:val="center"/>
        <w:rPr>
          <w:rFonts w:asciiTheme="minorEastAsia" w:eastAsiaTheme="minorEastAsia" w:hAnsiTheme="minorEastAsia"/>
          <w:b/>
          <w:sz w:val="52"/>
          <w:szCs w:val="52"/>
        </w:rPr>
      </w:pPr>
      <w:r w:rsidRPr="00944860">
        <w:rPr>
          <w:rFonts w:asciiTheme="minorEastAsia" w:eastAsiaTheme="minorEastAsia" w:hAnsiTheme="minorEastAsia" w:cs="宋体" w:hint="eastAsia"/>
          <w:b/>
          <w:sz w:val="30"/>
          <w:szCs w:val="30"/>
        </w:rPr>
        <w:t>二○    年    月</w:t>
      </w:r>
    </w:p>
    <w:p w14:paraId="4FC8224C" w14:textId="77777777" w:rsidR="00FC6AA3" w:rsidRPr="00944860" w:rsidRDefault="009C0F26">
      <w:pPr>
        <w:spacing w:line="360" w:lineRule="auto"/>
        <w:ind w:firstLineChars="200" w:firstLine="600"/>
        <w:jc w:val="center"/>
        <w:rPr>
          <w:rFonts w:asciiTheme="minorEastAsia" w:eastAsiaTheme="minorEastAsia" w:hAnsiTheme="minorEastAsia" w:cs="宋体"/>
          <w:b/>
          <w:sz w:val="24"/>
        </w:rPr>
      </w:pPr>
      <w:r w:rsidRPr="00944860">
        <w:rPr>
          <w:rFonts w:asciiTheme="minorEastAsia" w:eastAsiaTheme="minorEastAsia" w:hAnsiTheme="minorEastAsia"/>
          <w:sz w:val="30"/>
          <w:szCs w:val="30"/>
        </w:rPr>
        <w:br w:type="page"/>
      </w:r>
      <w:r w:rsidRPr="00944860">
        <w:rPr>
          <w:rFonts w:asciiTheme="minorEastAsia" w:eastAsiaTheme="minorEastAsia" w:hAnsiTheme="minorEastAsia" w:cs="宋体" w:hint="eastAsia"/>
          <w:b/>
          <w:sz w:val="24"/>
        </w:rPr>
        <w:lastRenderedPageBreak/>
        <w:t>采购合同</w:t>
      </w:r>
    </w:p>
    <w:p w14:paraId="4BD89473" w14:textId="77777777" w:rsidR="00FC6AA3" w:rsidRPr="00944860" w:rsidRDefault="00FC6AA3">
      <w:pPr>
        <w:pStyle w:val="a0"/>
        <w:spacing w:after="0" w:line="360" w:lineRule="auto"/>
        <w:ind w:firstLine="200"/>
        <w:rPr>
          <w:rFonts w:asciiTheme="minorEastAsia" w:eastAsiaTheme="minorEastAsia" w:hAnsiTheme="minorEastAsia"/>
          <w:sz w:val="24"/>
        </w:rPr>
      </w:pPr>
    </w:p>
    <w:p w14:paraId="4EC3ED9F"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r w:rsidRPr="00944860">
        <w:rPr>
          <w:rFonts w:asciiTheme="minorEastAsia" w:eastAsiaTheme="minorEastAsia" w:hAnsiTheme="minorEastAsia" w:cs="宋体" w:hint="eastAsia"/>
          <w:sz w:val="24"/>
          <w:szCs w:val="24"/>
        </w:rPr>
        <w:t xml:space="preserve">项目名称： </w:t>
      </w:r>
    </w:p>
    <w:p w14:paraId="4D7FD18A"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r w:rsidRPr="00944860">
        <w:rPr>
          <w:rFonts w:asciiTheme="minorEastAsia" w:eastAsiaTheme="minorEastAsia" w:hAnsiTheme="minorEastAsia" w:cs="宋体" w:hint="eastAsia"/>
          <w:sz w:val="24"/>
          <w:szCs w:val="24"/>
        </w:rPr>
        <w:t xml:space="preserve">合同编号： </w:t>
      </w:r>
    </w:p>
    <w:p w14:paraId="3B9680BC"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r w:rsidRPr="00944860">
        <w:rPr>
          <w:rFonts w:asciiTheme="minorEastAsia" w:eastAsiaTheme="minorEastAsia" w:hAnsiTheme="minorEastAsia" w:cs="宋体" w:hint="eastAsia"/>
          <w:sz w:val="24"/>
          <w:szCs w:val="24"/>
        </w:rPr>
        <w:t>采购人（甲方）：内蒙古大学</w:t>
      </w:r>
    </w:p>
    <w:p w14:paraId="17D591D4"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r w:rsidRPr="00944860">
        <w:rPr>
          <w:rFonts w:asciiTheme="minorEastAsia" w:eastAsiaTheme="minorEastAsia" w:hAnsiTheme="minorEastAsia" w:cs="宋体" w:hint="eastAsia"/>
          <w:sz w:val="24"/>
          <w:szCs w:val="24"/>
        </w:rPr>
        <w:t xml:space="preserve">供应商（乙方）： </w:t>
      </w:r>
    </w:p>
    <w:p w14:paraId="77482A35"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r w:rsidRPr="00944860">
        <w:rPr>
          <w:rFonts w:asciiTheme="minorEastAsia" w:eastAsiaTheme="minorEastAsia" w:hAnsiTheme="minorEastAsia" w:cs="宋体" w:hint="eastAsia"/>
          <w:sz w:val="24"/>
          <w:szCs w:val="24"/>
        </w:rPr>
        <w:t>合同签订地点：呼和浩特市赛罕区大学西路235号</w:t>
      </w:r>
    </w:p>
    <w:p w14:paraId="26883C4D" w14:textId="77777777" w:rsidR="00FC6AA3" w:rsidRPr="00944860" w:rsidRDefault="00FC6AA3">
      <w:pPr>
        <w:pStyle w:val="a8"/>
        <w:spacing w:line="360" w:lineRule="auto"/>
        <w:ind w:firstLineChars="200" w:firstLine="480"/>
        <w:rPr>
          <w:rFonts w:asciiTheme="minorEastAsia" w:eastAsiaTheme="minorEastAsia" w:hAnsiTheme="minorEastAsia" w:cs="宋体"/>
          <w:sz w:val="24"/>
          <w:szCs w:val="24"/>
        </w:rPr>
      </w:pPr>
    </w:p>
    <w:p w14:paraId="537E11FD"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为保护供需双方合法权益，根据《中华人民共和国政府采购法》、《中华人民共和国民法典》等相关法律法规的规定并严格遵循招标文件（项目编号：[             ]）中相关规定，经甲乙双方协商，本着平等互利和诚实信用的原则，双方一致同意，签订本合同，并共同遵守。</w:t>
      </w:r>
    </w:p>
    <w:p w14:paraId="268503B5" w14:textId="77777777" w:rsidR="00FC6AA3" w:rsidRPr="00944860" w:rsidRDefault="009C0F26">
      <w:pPr>
        <w:spacing w:line="360" w:lineRule="auto"/>
        <w:ind w:firstLineChars="200" w:firstLine="482"/>
        <w:rPr>
          <w:rFonts w:asciiTheme="minorEastAsia" w:eastAsiaTheme="minorEastAsia" w:hAnsiTheme="minorEastAsia" w:cs="宋体"/>
          <w:b/>
          <w:sz w:val="24"/>
        </w:rPr>
      </w:pPr>
      <w:bookmarkStart w:id="0" w:name="_Toc414743939"/>
      <w:r w:rsidRPr="00944860">
        <w:rPr>
          <w:rFonts w:asciiTheme="minorEastAsia" w:eastAsiaTheme="minorEastAsia" w:hAnsiTheme="minorEastAsia" w:cs="宋体" w:hint="eastAsia"/>
          <w:b/>
          <w:sz w:val="24"/>
        </w:rPr>
        <w:t>一、合同文件</w:t>
      </w:r>
      <w:bookmarkEnd w:id="0"/>
    </w:p>
    <w:p w14:paraId="57EC06B4"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本合同所附下列文件资料为本合同不可分割的部分：</w:t>
      </w:r>
    </w:p>
    <w:p w14:paraId="14C9F9F7" w14:textId="77777777" w:rsidR="00FC6AA3" w:rsidRPr="00944860" w:rsidRDefault="009C0F26">
      <w:pPr>
        <w:spacing w:line="360" w:lineRule="auto"/>
        <w:ind w:firstLineChars="200" w:firstLine="480"/>
        <w:rPr>
          <w:rFonts w:asciiTheme="minorEastAsia" w:eastAsiaTheme="minorEastAsia" w:hAnsiTheme="minorEastAsia" w:cs="宋体"/>
          <w:sz w:val="24"/>
        </w:rPr>
      </w:pPr>
      <w:bookmarkStart w:id="1" w:name="_Toc414743940"/>
      <w:r w:rsidRPr="00944860">
        <w:rPr>
          <w:rFonts w:asciiTheme="minorEastAsia" w:eastAsiaTheme="minorEastAsia" w:hAnsiTheme="minorEastAsia" w:cs="宋体" w:hint="eastAsia"/>
          <w:sz w:val="24"/>
        </w:rPr>
        <w:t>（一）采购文件（含补充通知）</w:t>
      </w:r>
    </w:p>
    <w:p w14:paraId="238732A7"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（二）响应文件（含澄清、承诺文件）</w:t>
      </w:r>
    </w:p>
    <w:p w14:paraId="14AEF3CF"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（三）最终报价表及承诺</w:t>
      </w:r>
    </w:p>
    <w:p w14:paraId="16CBF616"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（四）中标（成交）通知书</w:t>
      </w:r>
    </w:p>
    <w:p w14:paraId="29AC721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（五）在执行本合同的过程中，所有经双方签署确认的文件（包括会议纪要、补充协议、往来信函）</w:t>
      </w:r>
    </w:p>
    <w:p w14:paraId="57A112B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（六）协议</w:t>
      </w:r>
    </w:p>
    <w:p w14:paraId="59574806"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二、合同范围和条件</w:t>
      </w:r>
      <w:bookmarkEnd w:id="1"/>
    </w:p>
    <w:p w14:paraId="0472F6B5"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本合同的范围和条件应与上述合同文件的规定相一致。</w:t>
      </w:r>
    </w:p>
    <w:p w14:paraId="496F4024" w14:textId="77777777" w:rsidR="00FC6AA3" w:rsidRPr="00944860" w:rsidRDefault="009C0F26">
      <w:pPr>
        <w:spacing w:line="360" w:lineRule="auto"/>
        <w:ind w:firstLineChars="200" w:firstLine="482"/>
        <w:rPr>
          <w:rFonts w:asciiTheme="minorEastAsia" w:eastAsiaTheme="minorEastAsia" w:hAnsiTheme="minorEastAsia" w:cs="宋体"/>
          <w:b/>
          <w:sz w:val="24"/>
        </w:rPr>
      </w:pPr>
      <w:bookmarkStart w:id="2" w:name="_Toc414743941"/>
      <w:r w:rsidRPr="00944860">
        <w:rPr>
          <w:rFonts w:asciiTheme="minorEastAsia" w:eastAsiaTheme="minorEastAsia" w:hAnsiTheme="minorEastAsia" w:cs="宋体" w:hint="eastAsia"/>
          <w:b/>
          <w:sz w:val="24"/>
        </w:rPr>
        <w:t>三、采购服务信息</w:t>
      </w:r>
      <w:bookmarkEnd w:id="2"/>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609"/>
        <w:gridCol w:w="3591"/>
        <w:gridCol w:w="1245"/>
        <w:gridCol w:w="1033"/>
        <w:gridCol w:w="934"/>
        <w:gridCol w:w="839"/>
      </w:tblGrid>
      <w:tr w:rsidR="00FC6AA3" w:rsidRPr="00944860" w14:paraId="213C2460" w14:textId="77777777">
        <w:trPr>
          <w:trHeight w:val="9"/>
          <w:jc w:val="center"/>
        </w:trPr>
        <w:tc>
          <w:tcPr>
            <w:tcW w:w="1184" w:type="dxa"/>
            <w:tcMar>
              <w:left w:w="0" w:type="dxa"/>
              <w:right w:w="0" w:type="dxa"/>
            </w:tcMar>
            <w:vAlign w:val="center"/>
          </w:tcPr>
          <w:p w14:paraId="4BFC7C5F"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hint="eastAsia"/>
                <w:b/>
                <w:sz w:val="24"/>
              </w:rPr>
              <w:t>编</w:t>
            </w:r>
            <w:r w:rsidRPr="00944860">
              <w:rPr>
                <w:rFonts w:asciiTheme="minorEastAsia" w:eastAsiaTheme="minorEastAsia" w:hAnsiTheme="minorEastAsia"/>
                <w:b/>
                <w:sz w:val="24"/>
              </w:rPr>
              <w:t>号</w:t>
            </w:r>
          </w:p>
        </w:tc>
        <w:tc>
          <w:tcPr>
            <w:tcW w:w="1609" w:type="dxa"/>
            <w:vAlign w:val="center"/>
          </w:tcPr>
          <w:p w14:paraId="303C1371"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hint="eastAsia"/>
                <w:b/>
                <w:sz w:val="24"/>
              </w:rPr>
              <w:t>服务</w:t>
            </w:r>
            <w:r w:rsidRPr="00944860">
              <w:rPr>
                <w:rFonts w:asciiTheme="minorEastAsia" w:eastAsiaTheme="minorEastAsia" w:hAnsiTheme="minorEastAsia"/>
                <w:b/>
                <w:sz w:val="24"/>
              </w:rPr>
              <w:t>名称</w:t>
            </w:r>
          </w:p>
        </w:tc>
        <w:tc>
          <w:tcPr>
            <w:tcW w:w="3591" w:type="dxa"/>
            <w:vAlign w:val="center"/>
          </w:tcPr>
          <w:p w14:paraId="0BC2A21B"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hint="eastAsia"/>
                <w:b/>
                <w:sz w:val="24"/>
              </w:rPr>
              <w:t>服务内容</w:t>
            </w:r>
          </w:p>
        </w:tc>
        <w:tc>
          <w:tcPr>
            <w:tcW w:w="1245" w:type="dxa"/>
            <w:vAlign w:val="center"/>
          </w:tcPr>
          <w:p w14:paraId="44D1A74C"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b/>
                <w:sz w:val="24"/>
              </w:rPr>
              <w:t>数量</w:t>
            </w:r>
          </w:p>
        </w:tc>
        <w:tc>
          <w:tcPr>
            <w:tcW w:w="1033" w:type="dxa"/>
            <w:vAlign w:val="center"/>
          </w:tcPr>
          <w:p w14:paraId="3A0BDF02"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b/>
                <w:sz w:val="24"/>
              </w:rPr>
              <w:t>单价</w:t>
            </w:r>
            <w:r w:rsidRPr="00944860">
              <w:rPr>
                <w:rFonts w:asciiTheme="minorEastAsia" w:eastAsiaTheme="minorEastAsia" w:hAnsiTheme="minorEastAsia" w:hint="eastAsia"/>
                <w:b/>
                <w:sz w:val="24"/>
              </w:rPr>
              <w:t>（元）</w:t>
            </w:r>
          </w:p>
        </w:tc>
        <w:tc>
          <w:tcPr>
            <w:tcW w:w="934" w:type="dxa"/>
            <w:vAlign w:val="center"/>
          </w:tcPr>
          <w:p w14:paraId="747725BE"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b/>
                <w:sz w:val="24"/>
              </w:rPr>
              <w:t>合计</w:t>
            </w:r>
            <w:r w:rsidRPr="00944860">
              <w:rPr>
                <w:rFonts w:asciiTheme="minorEastAsia" w:eastAsiaTheme="minorEastAsia" w:hAnsiTheme="minorEastAsia" w:hint="eastAsia"/>
                <w:b/>
                <w:sz w:val="24"/>
              </w:rPr>
              <w:t>（元）</w:t>
            </w:r>
          </w:p>
        </w:tc>
        <w:tc>
          <w:tcPr>
            <w:tcW w:w="839" w:type="dxa"/>
            <w:vAlign w:val="center"/>
          </w:tcPr>
          <w:p w14:paraId="19EFD7F2" w14:textId="77777777" w:rsidR="00FC6AA3" w:rsidRPr="00944860" w:rsidRDefault="009C0F26">
            <w:pPr>
              <w:snapToGrid w:val="0"/>
              <w:spacing w:line="360" w:lineRule="auto"/>
              <w:ind w:firstLine="200"/>
              <w:jc w:val="center"/>
              <w:rPr>
                <w:rFonts w:asciiTheme="minorEastAsia" w:eastAsiaTheme="minorEastAsia" w:hAnsiTheme="minorEastAsia"/>
                <w:b/>
                <w:sz w:val="24"/>
              </w:rPr>
            </w:pPr>
            <w:r w:rsidRPr="00944860">
              <w:rPr>
                <w:rFonts w:asciiTheme="minorEastAsia" w:eastAsiaTheme="minorEastAsia" w:hAnsiTheme="minorEastAsia" w:hint="eastAsia"/>
                <w:b/>
                <w:sz w:val="24"/>
              </w:rPr>
              <w:t>服务期</w:t>
            </w:r>
          </w:p>
        </w:tc>
      </w:tr>
      <w:tr w:rsidR="00FC6AA3" w:rsidRPr="00944860" w14:paraId="5FA46F15" w14:textId="77777777">
        <w:trPr>
          <w:trHeight w:val="1067"/>
          <w:jc w:val="center"/>
        </w:trPr>
        <w:tc>
          <w:tcPr>
            <w:tcW w:w="1184" w:type="dxa"/>
            <w:tcMar>
              <w:left w:w="0" w:type="dxa"/>
              <w:right w:w="0" w:type="dxa"/>
            </w:tcMar>
            <w:vAlign w:val="center"/>
          </w:tcPr>
          <w:p w14:paraId="1B4C38F7" w14:textId="77777777" w:rsidR="00FC6AA3" w:rsidRPr="00944860" w:rsidRDefault="009C0F26">
            <w:pPr>
              <w:snapToGrid w:val="0"/>
              <w:spacing w:line="360" w:lineRule="auto"/>
              <w:ind w:firstLine="200"/>
              <w:jc w:val="center"/>
              <w:rPr>
                <w:rFonts w:asciiTheme="minorEastAsia" w:eastAsiaTheme="minorEastAsia" w:hAnsiTheme="minorEastAsia"/>
                <w:sz w:val="24"/>
              </w:rPr>
            </w:pPr>
            <w:r w:rsidRPr="00944860">
              <w:rPr>
                <w:rFonts w:asciiTheme="minorEastAsia" w:eastAsiaTheme="minorEastAsia" w:hAnsiTheme="minorEastAsia"/>
                <w:sz w:val="24"/>
              </w:rPr>
              <w:t>1</w:t>
            </w:r>
          </w:p>
        </w:tc>
        <w:tc>
          <w:tcPr>
            <w:tcW w:w="1609" w:type="dxa"/>
            <w:vAlign w:val="center"/>
          </w:tcPr>
          <w:p w14:paraId="56321726" w14:textId="77777777" w:rsidR="00FC6AA3" w:rsidRPr="00944860" w:rsidRDefault="00FC6AA3">
            <w:pPr>
              <w:snapToGrid w:val="0"/>
              <w:spacing w:line="360" w:lineRule="auto"/>
              <w:ind w:firstLine="200"/>
              <w:jc w:val="left"/>
              <w:rPr>
                <w:rFonts w:asciiTheme="minorEastAsia" w:eastAsiaTheme="minorEastAsia" w:hAnsiTheme="minorEastAsia"/>
                <w:sz w:val="24"/>
              </w:rPr>
            </w:pPr>
          </w:p>
        </w:tc>
        <w:tc>
          <w:tcPr>
            <w:tcW w:w="3591" w:type="dxa"/>
            <w:vAlign w:val="center"/>
          </w:tcPr>
          <w:p w14:paraId="5AAEE837" w14:textId="77777777" w:rsidR="00FC6AA3" w:rsidRPr="00944860" w:rsidRDefault="009C0F26">
            <w:pPr>
              <w:tabs>
                <w:tab w:val="left" w:pos="720"/>
              </w:tabs>
              <w:snapToGrid w:val="0"/>
              <w:spacing w:line="360" w:lineRule="auto"/>
              <w:ind w:firstLine="200"/>
              <w:rPr>
                <w:rFonts w:asciiTheme="minorEastAsia" w:eastAsiaTheme="minorEastAsia" w:hAnsiTheme="minorEastAsia"/>
                <w:sz w:val="24"/>
              </w:rPr>
            </w:pPr>
            <w:r w:rsidRPr="00944860">
              <w:rPr>
                <w:rFonts w:asciiTheme="minorEastAsia" w:eastAsiaTheme="minorEastAsia" w:hAnsiTheme="minorEastAsia" w:hint="eastAsia"/>
                <w:sz w:val="24"/>
              </w:rPr>
              <w:t>详见投标（响应文件）</w:t>
            </w:r>
          </w:p>
        </w:tc>
        <w:tc>
          <w:tcPr>
            <w:tcW w:w="1245" w:type="dxa"/>
            <w:vAlign w:val="center"/>
          </w:tcPr>
          <w:p w14:paraId="030F76E7" w14:textId="77777777" w:rsidR="00FC6AA3" w:rsidRPr="00944860" w:rsidRDefault="00FC6AA3">
            <w:pPr>
              <w:snapToGrid w:val="0"/>
              <w:spacing w:line="360" w:lineRule="auto"/>
              <w:ind w:firstLine="200"/>
              <w:jc w:val="center"/>
              <w:rPr>
                <w:rFonts w:asciiTheme="minorEastAsia" w:eastAsiaTheme="minorEastAsia" w:hAnsiTheme="minorEastAsia"/>
                <w:sz w:val="24"/>
              </w:rPr>
            </w:pPr>
          </w:p>
        </w:tc>
        <w:tc>
          <w:tcPr>
            <w:tcW w:w="1033" w:type="dxa"/>
            <w:vAlign w:val="center"/>
          </w:tcPr>
          <w:p w14:paraId="03512522" w14:textId="77777777" w:rsidR="00FC6AA3" w:rsidRPr="00944860" w:rsidRDefault="00FC6AA3">
            <w:pPr>
              <w:snapToGrid w:val="0"/>
              <w:spacing w:line="360" w:lineRule="auto"/>
              <w:ind w:firstLine="200"/>
              <w:jc w:val="center"/>
              <w:rPr>
                <w:rFonts w:asciiTheme="minorEastAsia" w:eastAsiaTheme="minorEastAsia" w:hAnsiTheme="minorEastAsia"/>
                <w:sz w:val="24"/>
              </w:rPr>
            </w:pPr>
          </w:p>
        </w:tc>
        <w:tc>
          <w:tcPr>
            <w:tcW w:w="934" w:type="dxa"/>
            <w:vAlign w:val="center"/>
          </w:tcPr>
          <w:p w14:paraId="5B0A3915" w14:textId="77777777" w:rsidR="00FC6AA3" w:rsidRPr="00944860" w:rsidRDefault="00FC6AA3">
            <w:pPr>
              <w:snapToGrid w:val="0"/>
              <w:spacing w:line="360" w:lineRule="auto"/>
              <w:ind w:firstLine="200"/>
              <w:jc w:val="center"/>
              <w:rPr>
                <w:rFonts w:asciiTheme="minorEastAsia" w:eastAsiaTheme="minorEastAsia" w:hAnsiTheme="minorEastAsia"/>
                <w:sz w:val="24"/>
              </w:rPr>
            </w:pPr>
          </w:p>
        </w:tc>
        <w:tc>
          <w:tcPr>
            <w:tcW w:w="839" w:type="dxa"/>
            <w:vAlign w:val="center"/>
          </w:tcPr>
          <w:p w14:paraId="323CC027" w14:textId="77777777" w:rsidR="00FC6AA3" w:rsidRPr="00944860" w:rsidRDefault="00FC6AA3">
            <w:pPr>
              <w:snapToGrid w:val="0"/>
              <w:spacing w:line="360" w:lineRule="auto"/>
              <w:ind w:firstLine="200"/>
              <w:jc w:val="center"/>
              <w:rPr>
                <w:rFonts w:asciiTheme="minorEastAsia" w:eastAsiaTheme="minorEastAsia" w:hAnsiTheme="minorEastAsia"/>
                <w:sz w:val="24"/>
              </w:rPr>
            </w:pPr>
          </w:p>
        </w:tc>
      </w:tr>
      <w:tr w:rsidR="00FC6AA3" w:rsidRPr="00944860" w14:paraId="22E168B6" w14:textId="77777777">
        <w:trPr>
          <w:trHeight w:val="90"/>
          <w:jc w:val="center"/>
        </w:trPr>
        <w:tc>
          <w:tcPr>
            <w:tcW w:w="10435" w:type="dxa"/>
            <w:gridSpan w:val="7"/>
            <w:tcMar>
              <w:left w:w="0" w:type="dxa"/>
              <w:right w:w="0" w:type="dxa"/>
            </w:tcMar>
            <w:vAlign w:val="center"/>
          </w:tcPr>
          <w:p w14:paraId="42466D71" w14:textId="77777777" w:rsidR="00FC6AA3" w:rsidRPr="00944860" w:rsidRDefault="009C0F26">
            <w:pPr>
              <w:snapToGrid w:val="0"/>
              <w:spacing w:line="360" w:lineRule="auto"/>
              <w:ind w:firstLine="200"/>
              <w:jc w:val="center"/>
              <w:rPr>
                <w:rFonts w:asciiTheme="minorEastAsia" w:eastAsiaTheme="minorEastAsia" w:hAnsiTheme="minorEastAsia"/>
                <w:sz w:val="24"/>
              </w:rPr>
            </w:pPr>
            <w:r w:rsidRPr="00944860">
              <w:rPr>
                <w:rFonts w:asciiTheme="minorEastAsia" w:eastAsiaTheme="minorEastAsia" w:hAnsiTheme="minorEastAsia" w:cs="宋体" w:hint="eastAsia"/>
                <w:sz w:val="24"/>
              </w:rPr>
              <w:t>总价:人民币</w:t>
            </w:r>
            <w:r w:rsidRPr="00944860">
              <w:rPr>
                <w:rFonts w:asciiTheme="minorEastAsia" w:eastAsiaTheme="minorEastAsia" w:hAnsiTheme="minorEastAsia" w:cs="宋体" w:hint="eastAsia"/>
                <w:b/>
                <w:sz w:val="24"/>
              </w:rPr>
              <w:t>大写:</w:t>
            </w:r>
            <w:r w:rsidRPr="00944860">
              <w:rPr>
                <w:rFonts w:asciiTheme="minorEastAsia" w:eastAsiaTheme="minorEastAsia" w:hAnsiTheme="minorEastAsia" w:cs="宋体" w:hint="eastAsia"/>
                <w:b/>
                <w:sz w:val="24"/>
                <w:u w:val="single"/>
              </w:rPr>
              <w:t xml:space="preserve">                  </w:t>
            </w:r>
            <w:r w:rsidRPr="00944860">
              <w:rPr>
                <w:rFonts w:asciiTheme="minorEastAsia" w:eastAsiaTheme="minorEastAsia" w:hAnsiTheme="minorEastAsia" w:cs="宋体" w:hint="eastAsia"/>
                <w:b/>
                <w:sz w:val="24"/>
              </w:rPr>
              <w:t>；小写：</w:t>
            </w:r>
            <w:r w:rsidRPr="00944860">
              <w:rPr>
                <w:rFonts w:asciiTheme="minorEastAsia" w:eastAsiaTheme="minorEastAsia" w:hAnsiTheme="minorEastAsia" w:cs="宋体" w:hint="eastAsia"/>
                <w:b/>
                <w:sz w:val="24"/>
                <w:u w:val="single"/>
              </w:rPr>
              <w:t xml:space="preserve">               </w:t>
            </w:r>
            <w:r w:rsidRPr="00944860">
              <w:rPr>
                <w:rFonts w:asciiTheme="minorEastAsia" w:eastAsiaTheme="minorEastAsia" w:hAnsiTheme="minorEastAsia" w:cs="宋体" w:hint="eastAsia"/>
                <w:bCs/>
                <w:sz w:val="24"/>
              </w:rPr>
              <w:t>，</w:t>
            </w:r>
          </w:p>
        </w:tc>
      </w:tr>
    </w:tbl>
    <w:p w14:paraId="3C7ACDBB" w14:textId="77777777" w:rsidR="00FC6AA3" w:rsidRPr="00944860" w:rsidRDefault="009C0F26">
      <w:pPr>
        <w:spacing w:line="360" w:lineRule="auto"/>
        <w:ind w:firstLineChars="200" w:firstLine="482"/>
        <w:rPr>
          <w:rFonts w:asciiTheme="minorEastAsia" w:eastAsiaTheme="minorEastAsia" w:hAnsiTheme="minorEastAsia" w:cs="宋体"/>
          <w:b/>
          <w:sz w:val="24"/>
        </w:rPr>
      </w:pPr>
      <w:bookmarkStart w:id="3" w:name="_Toc414743942"/>
      <w:r w:rsidRPr="00944860">
        <w:rPr>
          <w:rFonts w:asciiTheme="minorEastAsia" w:eastAsiaTheme="minorEastAsia" w:hAnsiTheme="minorEastAsia" w:cs="宋体" w:hint="eastAsia"/>
          <w:b/>
          <w:sz w:val="24"/>
        </w:rPr>
        <w:t>四、合同金额</w:t>
      </w:r>
      <w:bookmarkEnd w:id="3"/>
    </w:p>
    <w:p w14:paraId="4E3360F0" w14:textId="32B8C340" w:rsidR="00FC6AA3" w:rsidRPr="00944860" w:rsidRDefault="009C0F26">
      <w:pPr>
        <w:spacing w:line="360" w:lineRule="auto"/>
        <w:ind w:firstLineChars="200" w:firstLine="480"/>
        <w:rPr>
          <w:rFonts w:asciiTheme="minorEastAsia" w:eastAsiaTheme="minorEastAsia" w:hAnsiTheme="minorEastAsia" w:cs="宋体"/>
          <w:bCs/>
          <w:sz w:val="24"/>
        </w:rPr>
      </w:pPr>
      <w:bookmarkStart w:id="4" w:name="_Toc414743943"/>
      <w:r w:rsidRPr="00944860">
        <w:rPr>
          <w:rFonts w:asciiTheme="minorEastAsia" w:eastAsiaTheme="minorEastAsia" w:hAnsiTheme="minorEastAsia" w:cs="宋体" w:hint="eastAsia"/>
          <w:sz w:val="24"/>
        </w:rPr>
        <w:lastRenderedPageBreak/>
        <w:t>根据中标（成交）通知书中规定，合同的总金额为人民币</w:t>
      </w:r>
      <w:r w:rsidRPr="00944860">
        <w:rPr>
          <w:rFonts w:asciiTheme="minorEastAsia" w:eastAsiaTheme="minorEastAsia" w:hAnsiTheme="minorEastAsia" w:cs="宋体" w:hint="eastAsia"/>
          <w:b/>
          <w:sz w:val="24"/>
        </w:rPr>
        <w:t>大写:</w:t>
      </w:r>
      <w:r w:rsidRPr="00944860">
        <w:rPr>
          <w:rFonts w:asciiTheme="minorEastAsia" w:eastAsiaTheme="minorEastAsia" w:hAnsiTheme="minorEastAsia" w:cs="宋体" w:hint="eastAsia"/>
          <w:b/>
          <w:sz w:val="24"/>
          <w:u w:val="single"/>
        </w:rPr>
        <w:t xml:space="preserve">                  </w:t>
      </w:r>
      <w:r w:rsidRPr="00944860">
        <w:rPr>
          <w:rFonts w:asciiTheme="minorEastAsia" w:eastAsiaTheme="minorEastAsia" w:hAnsiTheme="minorEastAsia" w:cs="宋体" w:hint="eastAsia"/>
          <w:b/>
          <w:sz w:val="24"/>
        </w:rPr>
        <w:t>；小写：</w:t>
      </w:r>
      <w:r w:rsidRPr="00944860">
        <w:rPr>
          <w:rFonts w:asciiTheme="minorEastAsia" w:eastAsiaTheme="minorEastAsia" w:hAnsiTheme="minorEastAsia" w:cs="宋体" w:hint="eastAsia"/>
          <w:b/>
          <w:sz w:val="24"/>
          <w:u w:val="single"/>
        </w:rPr>
        <w:t xml:space="preserve">               </w:t>
      </w:r>
      <w:r w:rsidRPr="00944860">
        <w:rPr>
          <w:rFonts w:asciiTheme="minorEastAsia" w:eastAsiaTheme="minorEastAsia" w:hAnsiTheme="minorEastAsia" w:cs="宋体" w:hint="eastAsia"/>
          <w:bCs/>
          <w:sz w:val="24"/>
        </w:rPr>
        <w:t>，</w:t>
      </w:r>
      <w:r w:rsidR="00B46203" w:rsidRPr="00944860">
        <w:rPr>
          <w:rFonts w:asciiTheme="minorEastAsia" w:eastAsiaTheme="minorEastAsia" w:hAnsiTheme="minorEastAsia" w:cs="宋体" w:hint="eastAsia"/>
          <w:bCs/>
          <w:sz w:val="24"/>
        </w:rPr>
        <w:t>（以实际处置量据实支付）</w:t>
      </w:r>
      <w:r w:rsidRPr="00944860">
        <w:rPr>
          <w:rFonts w:asciiTheme="minorEastAsia" w:eastAsiaTheme="minorEastAsia" w:hAnsiTheme="minorEastAsia" w:cs="宋体" w:hint="eastAsia"/>
          <w:bCs/>
          <w:sz w:val="24"/>
        </w:rPr>
        <w:t>此价款已包括乙方提供本合同约定的全部服务、税费等与本合同相关的一切费用，除乙方不能如约履行合同义务做相应扣减外，结算时不予调整。甲方须向乙方支付的全部款项。除此价款外，甲方无须向乙方支付任何款项。</w:t>
      </w:r>
    </w:p>
    <w:p w14:paraId="241AC782"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五、服务时间</w:t>
      </w:r>
      <w:bookmarkEnd w:id="4"/>
      <w:r w:rsidRPr="00944860">
        <w:rPr>
          <w:rFonts w:asciiTheme="minorEastAsia" w:eastAsiaTheme="minorEastAsia" w:hAnsiTheme="minorEastAsia" w:cs="宋体" w:hint="eastAsia"/>
          <w:b/>
          <w:sz w:val="24"/>
        </w:rPr>
        <w:t>和地点</w:t>
      </w:r>
    </w:p>
    <w:p w14:paraId="3264846B"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rPr>
      </w:pPr>
      <w:bookmarkStart w:id="5" w:name="_Toc414743944"/>
      <w:r w:rsidRPr="00944860">
        <w:rPr>
          <w:rFonts w:asciiTheme="minorEastAsia" w:eastAsiaTheme="minorEastAsia" w:hAnsiTheme="minorEastAsia" w:cs="宋体" w:hint="eastAsia"/>
          <w:sz w:val="24"/>
          <w:szCs w:val="24"/>
        </w:rPr>
        <w:t>本合同服务期限为：</w:t>
      </w:r>
    </w:p>
    <w:p w14:paraId="5538CD91" w14:textId="77777777" w:rsidR="00FC6AA3" w:rsidRPr="00944860" w:rsidRDefault="009C0F26">
      <w:pPr>
        <w:pStyle w:val="a8"/>
        <w:spacing w:line="360" w:lineRule="auto"/>
        <w:ind w:firstLineChars="200" w:firstLine="480"/>
        <w:rPr>
          <w:rFonts w:asciiTheme="minorEastAsia" w:eastAsiaTheme="minorEastAsia" w:hAnsiTheme="minorEastAsia" w:cs="宋体"/>
          <w:sz w:val="24"/>
          <w:szCs w:val="24"/>
          <w:shd w:val="clear" w:color="auto" w:fill="FFFFFF"/>
        </w:rPr>
      </w:pPr>
      <w:r w:rsidRPr="00944860">
        <w:rPr>
          <w:rFonts w:asciiTheme="minorEastAsia" w:eastAsiaTheme="minorEastAsia" w:hAnsiTheme="minorEastAsia" w:cs="宋体" w:hint="eastAsia"/>
          <w:sz w:val="24"/>
          <w:szCs w:val="24"/>
        </w:rPr>
        <w:t>本合同服务地点为：</w:t>
      </w:r>
      <w:r w:rsidRPr="00944860">
        <w:rPr>
          <w:rFonts w:asciiTheme="minorEastAsia" w:eastAsiaTheme="minorEastAsia" w:hAnsiTheme="minorEastAsia" w:cs="宋体"/>
          <w:sz w:val="24"/>
          <w:szCs w:val="24"/>
          <w:shd w:val="clear" w:color="auto" w:fill="FFFFFF"/>
        </w:rPr>
        <w:t xml:space="preserve"> </w:t>
      </w:r>
    </w:p>
    <w:p w14:paraId="7F332590" w14:textId="77777777" w:rsidR="00FC6AA3" w:rsidRPr="00944860" w:rsidRDefault="009C0F26">
      <w:pPr>
        <w:spacing w:line="360" w:lineRule="auto"/>
        <w:ind w:firstLineChars="200" w:firstLine="482"/>
        <w:rPr>
          <w:rFonts w:asciiTheme="minorEastAsia" w:eastAsiaTheme="minorEastAsia" w:hAnsiTheme="minorEastAsia" w:cs="宋体"/>
          <w:b/>
          <w:sz w:val="24"/>
        </w:rPr>
      </w:pPr>
      <w:bookmarkStart w:id="6" w:name="_Toc414743945"/>
      <w:bookmarkEnd w:id="5"/>
      <w:r w:rsidRPr="00944860">
        <w:rPr>
          <w:rFonts w:asciiTheme="minorEastAsia" w:eastAsiaTheme="minorEastAsia" w:hAnsiTheme="minorEastAsia" w:cs="宋体" w:hint="eastAsia"/>
          <w:b/>
          <w:sz w:val="24"/>
        </w:rPr>
        <w:t>六、服务质量标准</w:t>
      </w:r>
    </w:p>
    <w:p w14:paraId="6835091C" w14:textId="77777777" w:rsidR="00FC6AA3" w:rsidRPr="00944860" w:rsidRDefault="00FC6AA3">
      <w:pPr>
        <w:spacing w:line="360" w:lineRule="auto"/>
        <w:ind w:firstLine="200"/>
        <w:rPr>
          <w:rFonts w:asciiTheme="minorEastAsia" w:eastAsiaTheme="minorEastAsia" w:hAnsiTheme="minorEastAsia" w:cs="宋体"/>
          <w:b/>
          <w:sz w:val="24"/>
        </w:rPr>
      </w:pPr>
    </w:p>
    <w:p w14:paraId="55AB647E"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七、验收办法</w:t>
      </w:r>
      <w:bookmarkEnd w:id="6"/>
    </w:p>
    <w:p w14:paraId="2B3B1023" w14:textId="77777777" w:rsidR="00FC6AA3" w:rsidRPr="00944860" w:rsidRDefault="00FC6AA3">
      <w:pPr>
        <w:pStyle w:val="a0"/>
        <w:spacing w:after="0" w:line="360" w:lineRule="auto"/>
        <w:ind w:firstLine="200"/>
        <w:rPr>
          <w:rFonts w:asciiTheme="minorEastAsia" w:eastAsiaTheme="minorEastAsia" w:hAnsiTheme="minorEastAsia"/>
          <w:sz w:val="24"/>
        </w:rPr>
      </w:pPr>
    </w:p>
    <w:p w14:paraId="13E6EACE"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八、双方的权利和义务</w:t>
      </w:r>
    </w:p>
    <w:p w14:paraId="1CCA9D61"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（一）甲方的权利和义务：</w:t>
      </w:r>
    </w:p>
    <w:p w14:paraId="5541F522" w14:textId="77777777" w:rsidR="00DD22F0" w:rsidRPr="00944860" w:rsidRDefault="00DD22F0" w:rsidP="00DD22F0">
      <w:pPr>
        <w:pStyle w:val="af8"/>
        <w:ind w:firstLine="420"/>
        <w:rPr>
          <w:rFonts w:asciiTheme="minorEastAsia" w:eastAsiaTheme="minorEastAsia" w:hAnsiTheme="minorEastAsia"/>
          <w:color w:val="000000" w:themeColor="text1"/>
          <w:sz w:val="21"/>
        </w:rPr>
      </w:pPr>
      <w:r w:rsidRPr="00944860">
        <w:rPr>
          <w:rFonts w:asciiTheme="minorEastAsia" w:eastAsiaTheme="minorEastAsia" w:hAnsiTheme="minorEastAsia" w:hint="eastAsia"/>
          <w:color w:val="000000" w:themeColor="text1"/>
          <w:sz w:val="21"/>
        </w:rPr>
        <w:t>1.甲方有权向乙方询问委托工作进展情况；</w:t>
      </w:r>
    </w:p>
    <w:p w14:paraId="5E65EC12" w14:textId="77777777" w:rsidR="00DD22F0" w:rsidRPr="00944860" w:rsidRDefault="00DD22F0" w:rsidP="00DD22F0">
      <w:pPr>
        <w:pStyle w:val="af8"/>
        <w:ind w:firstLine="420"/>
        <w:rPr>
          <w:rFonts w:asciiTheme="minorEastAsia" w:eastAsiaTheme="minorEastAsia" w:hAnsiTheme="minorEastAsia"/>
          <w:color w:val="000000" w:themeColor="text1"/>
          <w:sz w:val="21"/>
        </w:rPr>
      </w:pPr>
      <w:r w:rsidRPr="00944860">
        <w:rPr>
          <w:rFonts w:asciiTheme="minorEastAsia" w:eastAsiaTheme="minorEastAsia" w:hAnsiTheme="minorEastAsia" w:hint="eastAsia"/>
          <w:color w:val="000000" w:themeColor="text1"/>
          <w:sz w:val="21"/>
        </w:rPr>
        <w:t>2.甲方有权对具体本项目全部工作内容提出科学性、合理性建议和意见；</w:t>
      </w:r>
    </w:p>
    <w:p w14:paraId="071E5CC3" w14:textId="77777777" w:rsidR="00DD22F0" w:rsidRPr="00944860" w:rsidRDefault="00DD22F0" w:rsidP="00DD22F0">
      <w:pPr>
        <w:pStyle w:val="af8"/>
        <w:ind w:firstLine="420"/>
        <w:rPr>
          <w:rFonts w:asciiTheme="minorEastAsia" w:eastAsiaTheme="minorEastAsia" w:hAnsiTheme="minorEastAsia"/>
          <w:color w:val="000000" w:themeColor="text1"/>
          <w:sz w:val="21"/>
        </w:rPr>
      </w:pPr>
      <w:r w:rsidRPr="00944860">
        <w:rPr>
          <w:rFonts w:asciiTheme="minorEastAsia" w:eastAsiaTheme="minorEastAsia" w:hAnsiTheme="minorEastAsia" w:hint="eastAsia"/>
          <w:color w:val="000000" w:themeColor="text1"/>
          <w:sz w:val="21"/>
        </w:rPr>
        <w:t>3.甲方有权向乙方索取与委托采购内容有关的成果文件；</w:t>
      </w:r>
    </w:p>
    <w:p w14:paraId="32D95FBC" w14:textId="77777777" w:rsidR="00DD22F0" w:rsidRPr="00944860" w:rsidRDefault="00DD22F0" w:rsidP="00DD22F0">
      <w:pPr>
        <w:pStyle w:val="af8"/>
        <w:ind w:firstLine="420"/>
        <w:rPr>
          <w:rFonts w:asciiTheme="minorEastAsia" w:eastAsiaTheme="minorEastAsia" w:hAnsiTheme="minorEastAsia"/>
          <w:color w:val="000000" w:themeColor="text1"/>
          <w:sz w:val="21"/>
        </w:rPr>
      </w:pPr>
      <w:r w:rsidRPr="00944860">
        <w:rPr>
          <w:rFonts w:asciiTheme="minorEastAsia" w:eastAsiaTheme="minorEastAsia" w:hAnsiTheme="minorEastAsia" w:hint="eastAsia"/>
          <w:color w:val="000000" w:themeColor="text1"/>
          <w:sz w:val="21"/>
        </w:rPr>
        <w:t>4.甲方有权对乙方提供货物及服务过程进行监督、检查、考核；</w:t>
      </w:r>
    </w:p>
    <w:p w14:paraId="583A804B" w14:textId="77777777" w:rsidR="00DD22F0" w:rsidRPr="00944860" w:rsidRDefault="00DD22F0" w:rsidP="00DD22F0">
      <w:pPr>
        <w:pStyle w:val="af8"/>
        <w:ind w:firstLine="420"/>
        <w:rPr>
          <w:rFonts w:asciiTheme="minorEastAsia" w:eastAsiaTheme="minorEastAsia" w:hAnsiTheme="minorEastAsia"/>
          <w:color w:val="000000" w:themeColor="text1"/>
          <w:sz w:val="21"/>
        </w:rPr>
      </w:pPr>
      <w:r w:rsidRPr="00944860">
        <w:rPr>
          <w:rFonts w:asciiTheme="minorEastAsia" w:eastAsiaTheme="minorEastAsia" w:hAnsiTheme="minorEastAsia" w:hint="eastAsia"/>
          <w:color w:val="000000" w:themeColor="text1"/>
          <w:sz w:val="21"/>
        </w:rPr>
        <w:t>5.协调乙方在提供货物及服务过程相关的政府部门和单位；</w:t>
      </w:r>
    </w:p>
    <w:p w14:paraId="78B5E90B" w14:textId="77777777" w:rsidR="00944860" w:rsidRDefault="00DD22F0">
      <w:pPr>
        <w:spacing w:line="360" w:lineRule="auto"/>
        <w:ind w:firstLineChars="200" w:firstLine="420"/>
        <w:rPr>
          <w:rFonts w:asciiTheme="minorEastAsia" w:eastAsiaTheme="minorEastAsia" w:hAnsiTheme="minorEastAsia"/>
          <w:color w:val="000000" w:themeColor="text1"/>
        </w:rPr>
      </w:pPr>
      <w:r w:rsidRPr="00944860">
        <w:rPr>
          <w:rFonts w:asciiTheme="minorEastAsia" w:eastAsiaTheme="minorEastAsia" w:hAnsiTheme="minorEastAsia" w:hint="eastAsia"/>
          <w:color w:val="000000" w:themeColor="text1"/>
        </w:rPr>
        <w:t>6.甲方须按合同要求支付乙方费用。甲方支付给乙方的合同价款，包含乙方货物及服务本项目所有人员的所有费用、培训学习以及乙方为履行本合同义务所需的全部费用，除此之外，甲方无需再向乙方另行支付任何费用。</w:t>
      </w:r>
    </w:p>
    <w:p w14:paraId="575A1C75" w14:textId="2466040B"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（二）乙方的权利和义务：</w:t>
      </w:r>
    </w:p>
    <w:p w14:paraId="1569679C" w14:textId="77777777" w:rsidR="00DD22F0" w:rsidRPr="00944860" w:rsidRDefault="00DD22F0" w:rsidP="00DD22F0">
      <w:pPr>
        <w:pStyle w:val="af8"/>
        <w:ind w:firstLine="420"/>
        <w:rPr>
          <w:rFonts w:asciiTheme="minorEastAsia" w:eastAsiaTheme="minorEastAsia" w:hAnsiTheme="minorEastAsia"/>
          <w:color w:val="000000" w:themeColor="text1"/>
          <w:sz w:val="21"/>
        </w:rPr>
      </w:pPr>
      <w:bookmarkStart w:id="7" w:name="_Toc414743946"/>
      <w:r w:rsidRPr="00944860">
        <w:rPr>
          <w:rFonts w:asciiTheme="minorEastAsia" w:eastAsiaTheme="minorEastAsia" w:hAnsiTheme="minorEastAsia" w:hint="eastAsia"/>
          <w:color w:val="000000" w:themeColor="text1"/>
          <w:sz w:val="21"/>
        </w:rPr>
        <w:t>1.乙方可要求甲方按本合同的约定按时足额支付相应费用；</w:t>
      </w:r>
    </w:p>
    <w:p w14:paraId="2CBEA389" w14:textId="594225FD" w:rsidR="00FC6AA3" w:rsidRPr="00944860" w:rsidRDefault="00DD22F0">
      <w:pPr>
        <w:spacing w:line="360" w:lineRule="auto"/>
        <w:ind w:firstLineChars="200" w:firstLine="420"/>
        <w:rPr>
          <w:rFonts w:asciiTheme="minorEastAsia" w:eastAsiaTheme="minorEastAsia" w:hAnsiTheme="minorEastAsia"/>
          <w:color w:val="000000" w:themeColor="text1"/>
        </w:rPr>
      </w:pPr>
      <w:r w:rsidRPr="00944860">
        <w:rPr>
          <w:rFonts w:asciiTheme="minorEastAsia" w:eastAsiaTheme="minorEastAsia" w:hAnsiTheme="minorEastAsia" w:hint="eastAsia"/>
          <w:color w:val="000000" w:themeColor="text1"/>
        </w:rPr>
        <w:t>2.乙方在履行合同过程中，不得将本项目委托给第三人，如有违反，甲方有权解除合同，乙方应退还甲方已付全部合同价款，并按照本合同向甲方支付违约金。</w:t>
      </w:r>
      <w:r w:rsidR="009C0F26" w:rsidRPr="00944860">
        <w:rPr>
          <w:rFonts w:asciiTheme="minorEastAsia" w:eastAsiaTheme="minorEastAsia" w:hAnsiTheme="minorEastAsia" w:hint="eastAsia"/>
          <w:color w:val="000000" w:themeColor="text1"/>
        </w:rPr>
        <w:t>3.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2894922B"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九、付款方式</w:t>
      </w:r>
      <w:bookmarkEnd w:id="7"/>
    </w:p>
    <w:p w14:paraId="66B83577"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lastRenderedPageBreak/>
        <w:t>1.付款方式：国库集中支付</w:t>
      </w:r>
      <w:r w:rsidRPr="00944860">
        <w:rPr>
          <w:rFonts w:asciiTheme="minorEastAsia" w:eastAsiaTheme="minorEastAsia" w:hAnsiTheme="minorEastAsia" w:cs="宋体" w:hint="eastAsia"/>
          <w:sz w:val="24"/>
          <w:u w:val="single"/>
        </w:rPr>
        <w:t>（   ）</w:t>
      </w:r>
      <w:r w:rsidRPr="00944860">
        <w:rPr>
          <w:rFonts w:asciiTheme="minorEastAsia" w:eastAsiaTheme="minorEastAsia" w:hAnsiTheme="minorEastAsia" w:cs="宋体" w:hint="eastAsia"/>
          <w:sz w:val="24"/>
        </w:rPr>
        <w:t>，采购单位支付</w:t>
      </w:r>
      <w:r w:rsidRPr="00944860">
        <w:rPr>
          <w:rFonts w:asciiTheme="minorEastAsia" w:eastAsiaTheme="minorEastAsia" w:hAnsiTheme="minorEastAsia" w:cs="宋体" w:hint="eastAsia"/>
          <w:sz w:val="24"/>
          <w:u w:val="single"/>
        </w:rPr>
        <w:t>（）</w:t>
      </w:r>
      <w:r w:rsidRPr="00944860">
        <w:rPr>
          <w:rFonts w:asciiTheme="minorEastAsia" w:eastAsiaTheme="minorEastAsia" w:hAnsiTheme="minorEastAsia" w:cs="宋体" w:hint="eastAsia"/>
          <w:sz w:val="24"/>
        </w:rPr>
        <w:t>。</w:t>
      </w:r>
    </w:p>
    <w:p w14:paraId="43E7F8C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2.付款期限：</w:t>
      </w:r>
    </w:p>
    <w:p w14:paraId="353F2536" w14:textId="77777777" w:rsidR="00FC6AA3" w:rsidRPr="00944860" w:rsidRDefault="00FC6AA3">
      <w:pPr>
        <w:spacing w:line="360" w:lineRule="auto"/>
        <w:ind w:firstLine="200"/>
        <w:rPr>
          <w:rFonts w:asciiTheme="minorEastAsia" w:eastAsiaTheme="minorEastAsia" w:hAnsiTheme="minorEastAsia" w:cs="宋体"/>
          <w:sz w:val="24"/>
        </w:rPr>
      </w:pPr>
    </w:p>
    <w:p w14:paraId="5283505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3.</w:t>
      </w:r>
      <w:r w:rsidRPr="00944860">
        <w:rPr>
          <w:rFonts w:asciiTheme="minorEastAsia" w:eastAsiaTheme="minorEastAsia" w:hAnsiTheme="minorEastAsia" w:hint="eastAsia"/>
          <w:sz w:val="24"/>
        </w:rPr>
        <w:t xml:space="preserve"> </w:t>
      </w:r>
      <w:r w:rsidRPr="00944860">
        <w:rPr>
          <w:rFonts w:asciiTheme="minorEastAsia" w:eastAsiaTheme="minorEastAsia" w:hAnsiTheme="minorEastAsia" w:cs="宋体" w:hint="eastAsia"/>
          <w:sz w:val="24"/>
        </w:rPr>
        <w:t>付款前，乙方应向甲方开具等额增值税发票。否则，甲方有权迟延付款并不承担逾期付款违约责任，且乙方不得以此作为拒绝或迟延履行本合同项</w:t>
      </w:r>
      <w:proofErr w:type="gramStart"/>
      <w:r w:rsidRPr="00944860">
        <w:rPr>
          <w:rFonts w:asciiTheme="minorEastAsia" w:eastAsiaTheme="minorEastAsia" w:hAnsiTheme="minorEastAsia" w:cs="宋体" w:hint="eastAsia"/>
          <w:sz w:val="24"/>
        </w:rPr>
        <w:t>下各项</w:t>
      </w:r>
      <w:proofErr w:type="gramEnd"/>
      <w:r w:rsidRPr="00944860">
        <w:rPr>
          <w:rFonts w:asciiTheme="minorEastAsia" w:eastAsiaTheme="minorEastAsia" w:hAnsiTheme="minorEastAsia" w:cs="宋体" w:hint="eastAsia"/>
          <w:sz w:val="24"/>
        </w:rPr>
        <w:t>义务的抗辩理由。</w:t>
      </w:r>
    </w:p>
    <w:p w14:paraId="12AD537A"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甲方开户行名称、账号等开票信息</w:t>
      </w:r>
    </w:p>
    <w:p w14:paraId="1E68223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单位名称：内蒙古大学</w:t>
      </w:r>
    </w:p>
    <w:p w14:paraId="1BF4BED1"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纳税人识别号：1215000046002920XK</w:t>
      </w:r>
    </w:p>
    <w:p w14:paraId="17492BEC"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地址、电话：呼和浩特市赛罕区大学西路235号0471-4994142</w:t>
      </w:r>
    </w:p>
    <w:p w14:paraId="6D26C7F6"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开户行及账号：中国建设银行股份有限公司呼和浩特赛罕区支行15001706667050001905</w:t>
      </w:r>
    </w:p>
    <w:p w14:paraId="03D2104C"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六位开票代码：5WD9RE</w:t>
      </w:r>
    </w:p>
    <w:p w14:paraId="2CC7E4B0"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4.乙方收取货款开户行名称、账号等信息:</w:t>
      </w:r>
    </w:p>
    <w:p w14:paraId="0B9D0CCE" w14:textId="77777777" w:rsidR="00FC6AA3" w:rsidRPr="00944860" w:rsidRDefault="009C0F26">
      <w:pPr>
        <w:spacing w:line="360" w:lineRule="auto"/>
        <w:ind w:firstLineChars="200" w:firstLine="480"/>
        <w:rPr>
          <w:rFonts w:asciiTheme="minorEastAsia" w:eastAsiaTheme="minorEastAsia" w:hAnsiTheme="minorEastAsia" w:cs="宋体"/>
          <w:sz w:val="24"/>
          <w:u w:val="single"/>
        </w:rPr>
      </w:pPr>
      <w:r w:rsidRPr="00944860">
        <w:rPr>
          <w:rFonts w:asciiTheme="minorEastAsia" w:eastAsiaTheme="minorEastAsia" w:hAnsiTheme="minorEastAsia" w:cs="宋体" w:hint="eastAsia"/>
          <w:sz w:val="24"/>
        </w:rPr>
        <w:t>单位名称：</w:t>
      </w:r>
    </w:p>
    <w:p w14:paraId="2300FEA6"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开户行名称：</w:t>
      </w:r>
    </w:p>
    <w:p w14:paraId="7835E88A"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账号：</w:t>
      </w:r>
    </w:p>
    <w:p w14:paraId="4726E5DA" w14:textId="77777777" w:rsidR="00FC6AA3" w:rsidRPr="00944860" w:rsidRDefault="009C0F26">
      <w:pPr>
        <w:spacing w:line="360" w:lineRule="auto"/>
        <w:ind w:firstLineChars="200" w:firstLine="482"/>
        <w:rPr>
          <w:rFonts w:asciiTheme="minorEastAsia" w:eastAsiaTheme="minorEastAsia" w:hAnsiTheme="minorEastAsia" w:cs="宋体"/>
          <w:b/>
          <w:sz w:val="24"/>
        </w:rPr>
      </w:pPr>
      <w:bookmarkStart w:id="8" w:name="_Toc414743947"/>
      <w:r w:rsidRPr="00944860">
        <w:rPr>
          <w:rFonts w:asciiTheme="minorEastAsia" w:eastAsiaTheme="minorEastAsia" w:hAnsiTheme="minorEastAsia" w:cs="宋体" w:hint="eastAsia"/>
          <w:b/>
          <w:sz w:val="24"/>
        </w:rPr>
        <w:t>十、履约保证金和</w:t>
      </w:r>
      <w:proofErr w:type="gramStart"/>
      <w:r w:rsidRPr="00944860">
        <w:rPr>
          <w:rFonts w:asciiTheme="minorEastAsia" w:eastAsiaTheme="minorEastAsia" w:hAnsiTheme="minorEastAsia" w:cs="宋体" w:hint="eastAsia"/>
          <w:b/>
          <w:sz w:val="24"/>
        </w:rPr>
        <w:t>质保金</w:t>
      </w:r>
      <w:proofErr w:type="gramEnd"/>
    </w:p>
    <w:p w14:paraId="3A4CAF71"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乙方需向甲方交纳采购合同金额</w:t>
      </w:r>
      <w:r w:rsidRPr="00944860">
        <w:rPr>
          <w:rFonts w:asciiTheme="minorEastAsia" w:eastAsiaTheme="minorEastAsia" w:hAnsiTheme="minorEastAsia" w:cs="宋体" w:hint="eastAsia"/>
          <w:sz w:val="24"/>
          <w:u w:val="single"/>
        </w:rPr>
        <w:t xml:space="preserve">      </w:t>
      </w:r>
      <w:r w:rsidRPr="00944860">
        <w:rPr>
          <w:rFonts w:asciiTheme="minorEastAsia" w:eastAsiaTheme="minorEastAsia" w:hAnsiTheme="minorEastAsia" w:cs="宋体" w:hint="eastAsia"/>
          <w:sz w:val="24"/>
        </w:rPr>
        <w:t>%的履约保证金</w:t>
      </w:r>
      <w:r w:rsidRPr="00944860">
        <w:rPr>
          <w:rFonts w:asciiTheme="minorEastAsia" w:eastAsiaTheme="minorEastAsia" w:hAnsiTheme="minorEastAsia" w:cs="宋体" w:hint="eastAsia"/>
          <w:b/>
          <w:bCs/>
          <w:sz w:val="24"/>
          <w:u w:val="single"/>
        </w:rPr>
        <w:t>人民币              整(¥      元整）</w:t>
      </w:r>
      <w:r w:rsidRPr="00944860">
        <w:rPr>
          <w:rFonts w:asciiTheme="minorEastAsia" w:eastAsiaTheme="minorEastAsia" w:hAnsiTheme="minorEastAsia" w:cs="宋体" w:hint="eastAsia"/>
          <w:sz w:val="24"/>
        </w:rPr>
        <w:t>。服务期满，验收合格且无违约的前提下，一次性无息退还。</w:t>
      </w:r>
    </w:p>
    <w:bookmarkEnd w:id="8"/>
    <w:p w14:paraId="2AF35453"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十一、违约责任</w:t>
      </w:r>
    </w:p>
    <w:p w14:paraId="53F6B890" w14:textId="77777777" w:rsidR="00FC6AA3" w:rsidRPr="00944860" w:rsidRDefault="009C0F26">
      <w:pPr>
        <w:spacing w:line="360" w:lineRule="auto"/>
        <w:ind w:firstLineChars="200" w:firstLine="480"/>
        <w:rPr>
          <w:rFonts w:asciiTheme="minorEastAsia" w:eastAsiaTheme="minorEastAsia" w:hAnsiTheme="minorEastAsia"/>
          <w:sz w:val="24"/>
        </w:rPr>
      </w:pPr>
      <w:r w:rsidRPr="00944860">
        <w:rPr>
          <w:rFonts w:asciiTheme="minorEastAsia" w:eastAsiaTheme="minorEastAsia" w:hAnsiTheme="minorEastAsia" w:hint="eastAsia"/>
          <w:sz w:val="24"/>
        </w:rPr>
        <w:t>（一）任何一方由于不可抗力原因不能履行合同时，在不可抗力事件结束后1日内向对方通报，以尽量减轻可能给对方造成的损失，在取得有关机构的不可抗力证明或双方谅解确认后，根据情况可部分或全部免于承担违约责任。</w:t>
      </w:r>
    </w:p>
    <w:p w14:paraId="3B133FEF" w14:textId="77777777" w:rsidR="00FC6AA3" w:rsidRPr="00944860" w:rsidRDefault="009C0F26">
      <w:pPr>
        <w:spacing w:line="360" w:lineRule="auto"/>
        <w:ind w:firstLineChars="200" w:firstLine="480"/>
        <w:rPr>
          <w:rFonts w:asciiTheme="minorEastAsia" w:eastAsiaTheme="minorEastAsia" w:hAnsiTheme="minorEastAsia"/>
          <w:sz w:val="24"/>
        </w:rPr>
      </w:pPr>
      <w:r w:rsidRPr="00944860">
        <w:rPr>
          <w:rFonts w:asciiTheme="minorEastAsia" w:eastAsiaTheme="minorEastAsia" w:hAnsiTheme="minorEastAsia" w:hint="eastAsia"/>
          <w:sz w:val="24"/>
        </w:rPr>
        <w:t>（二）甲方应配合乙方的工作，若因甲方原因造成乙方未完成规定采购内容，甲方不得扣除乙方相应费用。</w:t>
      </w:r>
    </w:p>
    <w:p w14:paraId="6C888292" w14:textId="77777777" w:rsidR="00FC6AA3" w:rsidRPr="00944860" w:rsidRDefault="009C0F26">
      <w:pPr>
        <w:spacing w:line="360" w:lineRule="auto"/>
        <w:ind w:firstLineChars="200" w:firstLine="480"/>
        <w:rPr>
          <w:rFonts w:asciiTheme="minorEastAsia" w:eastAsiaTheme="minorEastAsia" w:hAnsiTheme="minorEastAsia"/>
          <w:sz w:val="24"/>
        </w:rPr>
      </w:pPr>
      <w:r w:rsidRPr="00944860">
        <w:rPr>
          <w:rFonts w:asciiTheme="minorEastAsia" w:eastAsiaTheme="minorEastAsia" w:hAnsiTheme="minorEastAsia" w:hint="eastAsia"/>
          <w:sz w:val="24"/>
        </w:rPr>
        <w:t>（三）如因乙方自身原因，不履行合同义务或者履行合同义务不符合约定的，应当承担继续履行、采取补救措施或者由甲方扣除相应合同价款作为对甲方造成损失的赔偿。</w:t>
      </w:r>
    </w:p>
    <w:p w14:paraId="4C061792"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（四）如乙方未按照本合同的约定期限完成服务的，则每迟延1日，应向甲方支付合同总价款1％的违约金；迟延超过10日的，甲方有权单方解除本合同。</w:t>
      </w:r>
    </w:p>
    <w:p w14:paraId="20C311AF"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（五）如乙方提供的服务质量不合格或无法通过甲方验收的，乙方负责整改，经过一次整改，仍无法达到要求的，甲方有权自行或委托第三方实施，由此产生的费用由乙方承担，</w:t>
      </w:r>
      <w:r w:rsidRPr="00944860">
        <w:rPr>
          <w:rFonts w:asciiTheme="minorEastAsia" w:eastAsiaTheme="minorEastAsia" w:hAnsiTheme="minorEastAsia" w:cs="宋体" w:hint="eastAsia"/>
          <w:sz w:val="24"/>
        </w:rPr>
        <w:lastRenderedPageBreak/>
        <w:t>同时，甲方有权选择解除本合同。</w:t>
      </w:r>
    </w:p>
    <w:p w14:paraId="768A31A6"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（六）乙方未经甲方书面同意将本合同的全部或部分服务转让给第三方，或者将合同权利、对甲方享有的债权转让给第三方的，该等转让对甲方无效，且甲方有权单方解除本合同。</w:t>
      </w:r>
    </w:p>
    <w:p w14:paraId="2E9FADA9" w14:textId="513354AF"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（七）如乙方不履行质保义务，甲方有权委托第三方提供服务，由此发生的费用由乙方承担，除此之外乙方还应向甲方承担本合同总金额20%的违约金。</w:t>
      </w:r>
    </w:p>
    <w:p w14:paraId="3ED5E5B7"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（八）因乙方存在其他违约行为或因乙方原因导致合同目的无法实现或合同无法继续履行的，甲方有权解除合同。</w:t>
      </w:r>
    </w:p>
    <w:p w14:paraId="2EDA7599"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57B00B6B" w14:textId="77777777" w:rsidR="00131991"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（十）</w:t>
      </w:r>
      <w:r w:rsidR="00131991" w:rsidRPr="00944860">
        <w:rPr>
          <w:rFonts w:asciiTheme="minorEastAsia" w:eastAsiaTheme="minorEastAsia" w:hAnsiTheme="minorEastAsia" w:cs="宋体" w:hint="eastAsia"/>
          <w:sz w:val="24"/>
        </w:rPr>
        <w:t>根据本项目的性质，乙方在作业过程中带来的人身伤害、经济损失和环境污染等问题，自行承担相应的法律责任和全部经济损失。</w:t>
      </w:r>
    </w:p>
    <w:p w14:paraId="0DDE3970" w14:textId="687F5D42" w:rsidR="00FC6AA3" w:rsidRPr="00944860" w:rsidRDefault="00131991">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（十一）</w:t>
      </w:r>
      <w:r w:rsidR="009C0F26" w:rsidRPr="00944860">
        <w:rPr>
          <w:rFonts w:asciiTheme="minorEastAsia" w:eastAsiaTheme="minorEastAsia" w:hAnsiTheme="minorEastAsia" w:cs="宋体" w:hint="eastAsia"/>
          <w:sz w:val="24"/>
        </w:rPr>
        <w:t>本合同所涉及全部违约金，甲方均有权从未</w:t>
      </w:r>
      <w:proofErr w:type="gramStart"/>
      <w:r w:rsidR="009C0F26" w:rsidRPr="00944860">
        <w:rPr>
          <w:rFonts w:asciiTheme="minorEastAsia" w:eastAsiaTheme="minorEastAsia" w:hAnsiTheme="minorEastAsia" w:cs="宋体" w:hint="eastAsia"/>
          <w:sz w:val="24"/>
        </w:rPr>
        <w:t>付合同</w:t>
      </w:r>
      <w:proofErr w:type="gramEnd"/>
      <w:r w:rsidR="009C0F26" w:rsidRPr="00944860">
        <w:rPr>
          <w:rFonts w:asciiTheme="minorEastAsia" w:eastAsiaTheme="minorEastAsia" w:hAnsiTheme="minorEastAsia" w:cs="宋体" w:hint="eastAsia"/>
          <w:sz w:val="24"/>
        </w:rPr>
        <w:t>价款中扣除，乙方对此无异议。</w:t>
      </w:r>
    </w:p>
    <w:p w14:paraId="214E42C6" w14:textId="39449265" w:rsidR="00FC6AA3" w:rsidRPr="00944860" w:rsidRDefault="00131991">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（十二）</w:t>
      </w:r>
      <w:r w:rsidR="009C0F26" w:rsidRPr="00944860">
        <w:rPr>
          <w:rFonts w:asciiTheme="minorEastAsia" w:eastAsiaTheme="minorEastAsia" w:hAnsiTheme="minorEastAsia" w:cs="宋体" w:hint="eastAsia"/>
          <w:sz w:val="24"/>
        </w:rPr>
        <w:t>其它违约责任按《中华人民共和国民法典》处理。</w:t>
      </w:r>
    </w:p>
    <w:p w14:paraId="52646B8A" w14:textId="77777777"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十二、合同解除</w:t>
      </w:r>
    </w:p>
    <w:p w14:paraId="717E5D27"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（一）甲方依据本合同约定或法律规定单方解除合同的，自解除合同的通知到达乙方时，合同自行终止。乙方应于合同解除之日起15日内退还甲方全部已支付款项并按一年</w:t>
      </w:r>
      <w:proofErr w:type="gramStart"/>
      <w:r w:rsidRPr="00944860">
        <w:rPr>
          <w:rFonts w:asciiTheme="minorEastAsia" w:eastAsiaTheme="minorEastAsia" w:hAnsiTheme="minorEastAsia" w:cs="宋体" w:hint="eastAsia"/>
          <w:sz w:val="24"/>
        </w:rPr>
        <w:t>期贷款市场</w:t>
      </w:r>
      <w:proofErr w:type="gramEnd"/>
      <w:r w:rsidRPr="00944860">
        <w:rPr>
          <w:rFonts w:asciiTheme="minorEastAsia" w:eastAsiaTheme="minorEastAsia" w:hAnsiTheme="minorEastAsia" w:cs="宋体" w:hint="eastAsia"/>
          <w:sz w:val="24"/>
        </w:rPr>
        <w:t>报价利率四倍计取的资金占用期间的利息，赔偿甲方因此造成的损失，并支付甲方合同总价款30%的违约金。</w:t>
      </w:r>
    </w:p>
    <w:p w14:paraId="17C8A113"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（二）按合同约定或法律规定，解除合同的事由发生时，解除权人可以解除合同。享有解除权的一方应当自解除事由发生之日起三年内行使解除权，期限届满不行使的，解除权消灭。</w:t>
      </w:r>
    </w:p>
    <w:p w14:paraId="703638FB" w14:textId="56CB60A8"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十三、保密条款</w:t>
      </w:r>
    </w:p>
    <w:p w14:paraId="6B34E9B2"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1、乙方对甲方提供的资料负有保密义务，未经甲方同意，不得向项目无关单位和个人提供有关资料。如发生以上情况，甲方有权索赔。</w:t>
      </w:r>
    </w:p>
    <w:p w14:paraId="67F63CE2"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2、甲方有义务保护乙方的知识产权，未经乙方同意，甲方对乙方交付的成果文件、资料不得向第三方转让或用于本合同以外的项目。如发生以上情况，乙方有权索赔。</w:t>
      </w:r>
    </w:p>
    <w:p w14:paraId="6C8AA79B" w14:textId="0CC938A3" w:rsidR="00FC6AA3" w:rsidRPr="00944860" w:rsidRDefault="009C0F26">
      <w:pPr>
        <w:pStyle w:val="af7"/>
        <w:wordWrap/>
        <w:spacing w:line="360" w:lineRule="auto"/>
        <w:ind w:firstLine="482"/>
        <w:rPr>
          <w:rFonts w:asciiTheme="minorEastAsia" w:eastAsiaTheme="minorEastAsia" w:hAnsiTheme="minorEastAsia"/>
          <w:b/>
          <w:sz w:val="24"/>
          <w:szCs w:val="24"/>
        </w:rPr>
      </w:pPr>
      <w:r w:rsidRPr="00944860">
        <w:rPr>
          <w:rFonts w:asciiTheme="minorEastAsia" w:eastAsiaTheme="minorEastAsia" w:hAnsiTheme="minorEastAsia" w:cs="宋体" w:hint="eastAsia"/>
          <w:b/>
          <w:sz w:val="24"/>
          <w:szCs w:val="24"/>
        </w:rPr>
        <w:t>十</w:t>
      </w:r>
      <w:r w:rsidR="00944860">
        <w:rPr>
          <w:rFonts w:asciiTheme="minorEastAsia" w:eastAsiaTheme="minorEastAsia" w:hAnsiTheme="minorEastAsia" w:cs="宋体" w:hint="eastAsia"/>
          <w:b/>
          <w:sz w:val="24"/>
          <w:szCs w:val="24"/>
        </w:rPr>
        <w:t>四</w:t>
      </w:r>
      <w:r w:rsidRPr="00944860">
        <w:rPr>
          <w:rFonts w:asciiTheme="minorEastAsia" w:eastAsiaTheme="minorEastAsia" w:hAnsiTheme="minorEastAsia" w:cs="宋体" w:hint="eastAsia"/>
          <w:b/>
          <w:sz w:val="24"/>
          <w:szCs w:val="24"/>
        </w:rPr>
        <w:t>、</w:t>
      </w:r>
      <w:r w:rsidRPr="00944860">
        <w:rPr>
          <w:rFonts w:asciiTheme="minorEastAsia" w:eastAsiaTheme="minorEastAsia" w:hAnsiTheme="minorEastAsia" w:hint="eastAsia"/>
          <w:b/>
          <w:sz w:val="24"/>
          <w:szCs w:val="24"/>
        </w:rPr>
        <w:t>不可抗力</w:t>
      </w:r>
    </w:p>
    <w:p w14:paraId="1E4CC8AA" w14:textId="16B0F7D9"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（一）在本合同执行过程中，由于发生战争、洪水、台风、地震、疫情等不可抗力事件，</w:t>
      </w:r>
      <w:r w:rsidRPr="00944860">
        <w:rPr>
          <w:rFonts w:asciiTheme="minorEastAsia" w:eastAsiaTheme="minorEastAsia" w:hAnsiTheme="minorEastAsia" w:hint="eastAsia"/>
          <w:sz w:val="24"/>
          <w:szCs w:val="24"/>
        </w:rPr>
        <w:lastRenderedPageBreak/>
        <w:t>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14:paraId="02BAF635"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14:paraId="5983F790" w14:textId="5D1D346D" w:rsidR="00FC6AA3" w:rsidRPr="00944860" w:rsidRDefault="009C0F26">
      <w:pPr>
        <w:pStyle w:val="af7"/>
        <w:wordWrap/>
        <w:spacing w:line="360" w:lineRule="auto"/>
        <w:ind w:firstLine="482"/>
        <w:rPr>
          <w:rFonts w:asciiTheme="minorEastAsia" w:eastAsiaTheme="minorEastAsia" w:hAnsiTheme="minorEastAsia"/>
          <w:b/>
          <w:sz w:val="24"/>
          <w:szCs w:val="24"/>
        </w:rPr>
      </w:pPr>
      <w:r w:rsidRPr="00944860">
        <w:rPr>
          <w:rFonts w:asciiTheme="minorEastAsia" w:eastAsiaTheme="minorEastAsia" w:hAnsiTheme="minorEastAsia" w:cs="宋体" w:hint="eastAsia"/>
          <w:b/>
          <w:sz w:val="24"/>
          <w:szCs w:val="24"/>
        </w:rPr>
        <w:t>十</w:t>
      </w:r>
      <w:r w:rsidR="00944860">
        <w:rPr>
          <w:rFonts w:asciiTheme="minorEastAsia" w:eastAsiaTheme="minorEastAsia" w:hAnsiTheme="minorEastAsia" w:cs="宋体" w:hint="eastAsia"/>
          <w:b/>
          <w:sz w:val="24"/>
          <w:szCs w:val="24"/>
        </w:rPr>
        <w:t>五</w:t>
      </w:r>
      <w:r w:rsidRPr="00944860">
        <w:rPr>
          <w:rFonts w:asciiTheme="minorEastAsia" w:eastAsiaTheme="minorEastAsia" w:hAnsiTheme="minorEastAsia" w:cs="宋体" w:hint="eastAsia"/>
          <w:b/>
          <w:sz w:val="24"/>
          <w:szCs w:val="24"/>
        </w:rPr>
        <w:t>、</w:t>
      </w:r>
      <w:r w:rsidRPr="00944860">
        <w:rPr>
          <w:rFonts w:asciiTheme="minorEastAsia" w:eastAsiaTheme="minorEastAsia" w:hAnsiTheme="minorEastAsia" w:hint="eastAsia"/>
          <w:b/>
          <w:sz w:val="24"/>
          <w:szCs w:val="24"/>
        </w:rPr>
        <w:t>通知与送达</w:t>
      </w:r>
    </w:p>
    <w:p w14:paraId="36BD44E1"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（一）乙方的通知与送达方式为：</w:t>
      </w:r>
    </w:p>
    <w:p w14:paraId="160835FF"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乙方：</w:t>
      </w:r>
    </w:p>
    <w:p w14:paraId="540C2B56"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通讯地址：                      ；</w:t>
      </w:r>
    </w:p>
    <w:p w14:paraId="71E768D1"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联系人：                        ；联系电话（手机）：</w:t>
      </w:r>
    </w:p>
    <w:p w14:paraId="55AD0D50"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E-mail：                       ；</w:t>
      </w:r>
      <w:proofErr w:type="gramStart"/>
      <w:r w:rsidRPr="00944860">
        <w:rPr>
          <w:rFonts w:asciiTheme="minorEastAsia" w:eastAsiaTheme="minorEastAsia" w:hAnsiTheme="minorEastAsia" w:hint="eastAsia"/>
          <w:sz w:val="24"/>
          <w:szCs w:val="24"/>
        </w:rPr>
        <w:t>微信</w:t>
      </w:r>
      <w:proofErr w:type="gramEnd"/>
      <w:r w:rsidRPr="00944860">
        <w:rPr>
          <w:rFonts w:asciiTheme="minorEastAsia" w:eastAsiaTheme="minorEastAsia" w:hAnsiTheme="minorEastAsia" w:hint="eastAsia"/>
          <w:sz w:val="24"/>
          <w:szCs w:val="24"/>
        </w:rPr>
        <w:t>:</w:t>
      </w:r>
    </w:p>
    <w:p w14:paraId="6AE4ABC6"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（二）本合同涉及有关通知事项可按照本合同中约定的通知与送达方式，采用邮寄、直接送达、致电或发送短信、E-mail、</w:t>
      </w:r>
      <w:proofErr w:type="gramStart"/>
      <w:r w:rsidRPr="00944860">
        <w:rPr>
          <w:rFonts w:asciiTheme="minorEastAsia" w:eastAsiaTheme="minorEastAsia" w:hAnsiTheme="minorEastAsia" w:hint="eastAsia"/>
          <w:sz w:val="24"/>
          <w:szCs w:val="24"/>
        </w:rPr>
        <w:t>微信等</w:t>
      </w:r>
      <w:proofErr w:type="gramEnd"/>
      <w:r w:rsidRPr="00944860">
        <w:rPr>
          <w:rFonts w:asciiTheme="minorEastAsia" w:eastAsiaTheme="minorEastAsia" w:hAnsiTheme="minorEastAsia" w:hint="eastAsia"/>
          <w:sz w:val="24"/>
          <w:szCs w:val="24"/>
        </w:rPr>
        <w:t>任</w:t>
      </w:r>
      <w:proofErr w:type="gramStart"/>
      <w:r w:rsidRPr="00944860">
        <w:rPr>
          <w:rFonts w:asciiTheme="minorEastAsia" w:eastAsiaTheme="minorEastAsia" w:hAnsiTheme="minorEastAsia" w:hint="eastAsia"/>
          <w:sz w:val="24"/>
          <w:szCs w:val="24"/>
        </w:rPr>
        <w:t>一</w:t>
      </w:r>
      <w:proofErr w:type="gramEnd"/>
      <w:r w:rsidRPr="00944860">
        <w:rPr>
          <w:rFonts w:asciiTheme="minorEastAsia" w:eastAsiaTheme="minorEastAsia" w:hAnsiTheme="minorEastAsia" w:hint="eastAsia"/>
          <w:sz w:val="24"/>
          <w:szCs w:val="24"/>
        </w:rPr>
        <w:t>方式进行，邮寄到达（拒收、退回）当日、直接送达或致电以及短信息、E-mail、</w:t>
      </w:r>
      <w:proofErr w:type="gramStart"/>
      <w:r w:rsidRPr="00944860">
        <w:rPr>
          <w:rFonts w:asciiTheme="minorEastAsia" w:eastAsiaTheme="minorEastAsia" w:hAnsiTheme="minorEastAsia" w:hint="eastAsia"/>
          <w:sz w:val="24"/>
          <w:szCs w:val="24"/>
        </w:rPr>
        <w:t>微信发送</w:t>
      </w:r>
      <w:proofErr w:type="gramEnd"/>
      <w:r w:rsidRPr="00944860">
        <w:rPr>
          <w:rFonts w:asciiTheme="minorEastAsia" w:eastAsiaTheme="minorEastAsia" w:hAnsiTheme="minorEastAsia" w:hint="eastAsia"/>
          <w:sz w:val="24"/>
          <w:szCs w:val="24"/>
        </w:rPr>
        <w:t>当时，即视为乙方接到该通知。</w:t>
      </w:r>
    </w:p>
    <w:p w14:paraId="619EB27B"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14:paraId="2031F3B9" w14:textId="77777777" w:rsidR="00FC6AA3" w:rsidRPr="00944860" w:rsidRDefault="009C0F26">
      <w:pPr>
        <w:pStyle w:val="af7"/>
        <w:wordWrap/>
        <w:spacing w:line="360" w:lineRule="auto"/>
        <w:ind w:firstLine="480"/>
        <w:rPr>
          <w:rFonts w:asciiTheme="minorEastAsia" w:eastAsiaTheme="minorEastAsia" w:hAnsiTheme="minorEastAsia"/>
          <w:sz w:val="24"/>
          <w:szCs w:val="24"/>
        </w:rPr>
      </w:pPr>
      <w:r w:rsidRPr="00944860">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375FCE48" w14:textId="41A19A3F"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t>十</w:t>
      </w:r>
      <w:r w:rsidR="00944860">
        <w:rPr>
          <w:rFonts w:asciiTheme="minorEastAsia" w:eastAsiaTheme="minorEastAsia" w:hAnsiTheme="minorEastAsia" w:cs="宋体" w:hint="eastAsia"/>
          <w:b/>
          <w:sz w:val="24"/>
        </w:rPr>
        <w:t>六</w:t>
      </w:r>
      <w:r w:rsidRPr="00944860">
        <w:rPr>
          <w:rFonts w:asciiTheme="minorEastAsia" w:eastAsiaTheme="minorEastAsia" w:hAnsiTheme="minorEastAsia" w:cs="宋体" w:hint="eastAsia"/>
          <w:b/>
          <w:sz w:val="24"/>
        </w:rPr>
        <w:t>、争议解决方式</w:t>
      </w:r>
    </w:p>
    <w:p w14:paraId="71798455" w14:textId="77777777" w:rsidR="00FC6AA3" w:rsidRPr="00944860" w:rsidRDefault="009C0F26">
      <w:pPr>
        <w:pStyle w:val="af8"/>
        <w:wordWrap/>
        <w:ind w:firstLine="480"/>
        <w:rPr>
          <w:rFonts w:asciiTheme="minorEastAsia" w:eastAsiaTheme="minorEastAsia" w:hAnsiTheme="minorEastAsia"/>
          <w:sz w:val="24"/>
        </w:rPr>
      </w:pPr>
      <w:r w:rsidRPr="00944860">
        <w:rPr>
          <w:rFonts w:asciiTheme="minorEastAsia" w:eastAsiaTheme="minorEastAsia" w:hAnsiTheme="minorEastAsia" w:hint="eastAsia"/>
          <w:sz w:val="24"/>
        </w:rPr>
        <w:t>双方因本合同发生争议，由甲、乙方协商解决，协商不成的，应向甲方住所地有管辖权的人民法院诉讼解决。</w:t>
      </w:r>
    </w:p>
    <w:p w14:paraId="5DD6AB76" w14:textId="7E4757F0" w:rsidR="00FC6AA3" w:rsidRPr="00944860" w:rsidRDefault="009C0F26">
      <w:pPr>
        <w:spacing w:line="360" w:lineRule="auto"/>
        <w:ind w:firstLineChars="200" w:firstLine="482"/>
        <w:rPr>
          <w:rFonts w:asciiTheme="minorEastAsia" w:eastAsiaTheme="minorEastAsia" w:hAnsiTheme="minorEastAsia" w:cs="宋体"/>
          <w:b/>
          <w:sz w:val="24"/>
        </w:rPr>
      </w:pPr>
      <w:r w:rsidRPr="00944860">
        <w:rPr>
          <w:rFonts w:asciiTheme="minorEastAsia" w:eastAsiaTheme="minorEastAsia" w:hAnsiTheme="minorEastAsia" w:cs="宋体" w:hint="eastAsia"/>
          <w:b/>
          <w:sz w:val="24"/>
        </w:rPr>
        <w:lastRenderedPageBreak/>
        <w:t>十</w:t>
      </w:r>
      <w:r w:rsidR="00944860">
        <w:rPr>
          <w:rFonts w:asciiTheme="minorEastAsia" w:eastAsiaTheme="minorEastAsia" w:hAnsiTheme="minorEastAsia" w:cs="宋体" w:hint="eastAsia"/>
          <w:b/>
          <w:sz w:val="24"/>
        </w:rPr>
        <w:t>七</w:t>
      </w:r>
      <w:r w:rsidRPr="00944860">
        <w:rPr>
          <w:rFonts w:asciiTheme="minorEastAsia" w:eastAsiaTheme="minorEastAsia" w:hAnsiTheme="minorEastAsia" w:cs="宋体" w:hint="eastAsia"/>
          <w:b/>
          <w:sz w:val="24"/>
        </w:rPr>
        <w:t>、合同生效及其它</w:t>
      </w:r>
    </w:p>
    <w:p w14:paraId="0F7CAE01"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（一）本合同未尽事宜，可由双方约定后签订补充协议。合同补充协议与本合同具有同等法律效力。</w:t>
      </w:r>
    </w:p>
    <w:p w14:paraId="3D2C1190" w14:textId="77777777" w:rsidR="00FC6AA3" w:rsidRPr="00944860" w:rsidRDefault="009C0F26">
      <w:pPr>
        <w:spacing w:line="360" w:lineRule="auto"/>
        <w:ind w:firstLineChars="200" w:firstLine="480"/>
        <w:rPr>
          <w:rFonts w:asciiTheme="minorEastAsia" w:eastAsiaTheme="minorEastAsia" w:hAnsiTheme="minorEastAsia" w:cs="宋体"/>
          <w:sz w:val="24"/>
        </w:rPr>
      </w:pPr>
      <w:r w:rsidRPr="00944860">
        <w:rPr>
          <w:rFonts w:asciiTheme="minorEastAsia" w:eastAsiaTheme="minorEastAsia" w:hAnsiTheme="minorEastAsia" w:cs="宋体" w:hint="eastAsia"/>
          <w:sz w:val="24"/>
        </w:rPr>
        <w:t>（二）本合同连同附件共</w:t>
      </w:r>
      <w:r w:rsidRPr="00944860">
        <w:rPr>
          <w:rFonts w:asciiTheme="minorEastAsia" w:eastAsiaTheme="minorEastAsia" w:hAnsiTheme="minorEastAsia" w:cs="宋体" w:hint="eastAsia"/>
          <w:sz w:val="24"/>
          <w:u w:val="single"/>
        </w:rPr>
        <w:t xml:space="preserve">     </w:t>
      </w:r>
      <w:r w:rsidRPr="00944860">
        <w:rPr>
          <w:rFonts w:asciiTheme="minorEastAsia" w:eastAsiaTheme="minorEastAsia" w:hAnsiTheme="minorEastAsia" w:cs="宋体" w:hint="eastAsia"/>
          <w:sz w:val="24"/>
        </w:rPr>
        <w:t>页，一式六份（甲方4份、乙方1份、代理机构1份），具有同等法律效力。</w:t>
      </w:r>
    </w:p>
    <w:p w14:paraId="5EAA99CD" w14:textId="77777777" w:rsidR="00FC6AA3" w:rsidRPr="00944860" w:rsidRDefault="009C0F26">
      <w:pPr>
        <w:pStyle w:val="afa"/>
        <w:wordWrap/>
        <w:ind w:firstLine="480"/>
        <w:rPr>
          <w:rFonts w:asciiTheme="minorEastAsia" w:eastAsiaTheme="minorEastAsia" w:hAnsiTheme="minorEastAsia"/>
          <w:b w:val="0"/>
          <w:bCs w:val="0"/>
          <w:sz w:val="24"/>
          <w:szCs w:val="24"/>
        </w:rPr>
      </w:pPr>
      <w:r w:rsidRPr="00944860">
        <w:rPr>
          <w:rFonts w:asciiTheme="minorEastAsia" w:eastAsiaTheme="minorEastAsia" w:hAnsiTheme="minorEastAsia" w:hint="eastAsia"/>
          <w:b w:val="0"/>
          <w:bCs w:val="0"/>
          <w:sz w:val="24"/>
          <w:szCs w:val="24"/>
        </w:rPr>
        <w:t>（三）本合同自甲、乙双方签订之日起生效。</w:t>
      </w:r>
    </w:p>
    <w:p w14:paraId="51DB3B2B" w14:textId="77777777" w:rsidR="00FC6AA3" w:rsidRPr="00944860" w:rsidRDefault="00FC6AA3">
      <w:pPr>
        <w:pStyle w:val="a4"/>
        <w:rPr>
          <w:rFonts w:asciiTheme="minorEastAsia" w:eastAsiaTheme="minorEastAsia" w:hAnsiTheme="minorEastAsia"/>
          <w:color w:val="auto"/>
        </w:rPr>
      </w:pPr>
    </w:p>
    <w:p w14:paraId="6279B776"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采购人：内蒙古大学（加盖公章）</w:t>
      </w:r>
    </w:p>
    <w:p w14:paraId="728017B6"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采购单位法人代表（或授权人）（签字）：</w:t>
      </w:r>
    </w:p>
    <w:p w14:paraId="371A85E6"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项目负责人(签字)：</w:t>
      </w:r>
    </w:p>
    <w:p w14:paraId="0F8F87DF"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电话：0471-4994859</w:t>
      </w:r>
    </w:p>
    <w:p w14:paraId="105C3C26"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地址：内蒙古呼和浩特市赛罕区大学西路235号</w:t>
      </w:r>
    </w:p>
    <w:p w14:paraId="3D7C31E1" w14:textId="77777777" w:rsidR="00FC6AA3" w:rsidRPr="00944860" w:rsidRDefault="009C0F26">
      <w:pPr>
        <w:wordWrap w:val="0"/>
        <w:spacing w:line="460" w:lineRule="exact"/>
        <w:ind w:firstLineChars="200" w:firstLine="420"/>
        <w:jc w:val="right"/>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2</w:t>
      </w:r>
      <w:r w:rsidRPr="00944860">
        <w:rPr>
          <w:rFonts w:asciiTheme="minorEastAsia" w:eastAsiaTheme="minorEastAsia" w:hAnsiTheme="minorEastAsia" w:cs="宋体"/>
          <w:szCs w:val="21"/>
        </w:rPr>
        <w:t>0</w:t>
      </w:r>
      <w:r w:rsidRPr="00944860">
        <w:rPr>
          <w:rFonts w:asciiTheme="minorEastAsia" w:eastAsiaTheme="minorEastAsia" w:hAnsiTheme="minorEastAsia" w:cs="宋体" w:hint="eastAsia"/>
          <w:szCs w:val="21"/>
        </w:rPr>
        <w:t xml:space="preserve">    年   月  日</w:t>
      </w:r>
    </w:p>
    <w:p w14:paraId="609267CB"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供应商：      （加盖公章）</w:t>
      </w:r>
    </w:p>
    <w:p w14:paraId="6BA4B587"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供应商法人代表（或授权人）（签字）：</w:t>
      </w:r>
    </w:p>
    <w:p w14:paraId="28D4F3A1"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 xml:space="preserve">电话： </w:t>
      </w:r>
    </w:p>
    <w:p w14:paraId="0C933D6F"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 xml:space="preserve">地址：              </w:t>
      </w:r>
    </w:p>
    <w:p w14:paraId="07A88BEB" w14:textId="77777777" w:rsidR="00FC6AA3" w:rsidRPr="00944860" w:rsidRDefault="009C0F26">
      <w:pPr>
        <w:widowControl/>
        <w:wordWrap w:val="0"/>
        <w:spacing w:line="460" w:lineRule="exact"/>
        <w:ind w:firstLineChars="200" w:firstLine="420"/>
        <w:jc w:val="right"/>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20   年    月  日</w:t>
      </w:r>
    </w:p>
    <w:p w14:paraId="680C5983"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附件一：中标供应</w:t>
      </w:r>
      <w:proofErr w:type="gramStart"/>
      <w:r w:rsidRPr="00944860">
        <w:rPr>
          <w:rFonts w:asciiTheme="minorEastAsia" w:eastAsiaTheme="minorEastAsia" w:hAnsiTheme="minorEastAsia" w:cs="宋体" w:hint="eastAsia"/>
          <w:szCs w:val="21"/>
        </w:rPr>
        <w:t>商法定</w:t>
      </w:r>
      <w:proofErr w:type="gramEnd"/>
      <w:r w:rsidRPr="00944860">
        <w:rPr>
          <w:rFonts w:asciiTheme="minorEastAsia" w:eastAsiaTheme="minorEastAsia" w:hAnsiTheme="minorEastAsia" w:cs="宋体" w:hint="eastAsia"/>
          <w:szCs w:val="21"/>
        </w:rPr>
        <w:t>代表人证明书或其授权代理人的授权委托书（粘贴后加盖</w:t>
      </w:r>
      <w:proofErr w:type="gramStart"/>
      <w:r w:rsidRPr="00944860">
        <w:rPr>
          <w:rFonts w:asciiTheme="minorEastAsia" w:eastAsiaTheme="minorEastAsia" w:hAnsiTheme="minorEastAsia" w:cs="宋体" w:hint="eastAsia"/>
          <w:szCs w:val="21"/>
        </w:rPr>
        <w:t>中标商骑缝</w:t>
      </w:r>
      <w:proofErr w:type="gramEnd"/>
      <w:r w:rsidRPr="00944860">
        <w:rPr>
          <w:rFonts w:asciiTheme="minorEastAsia" w:eastAsiaTheme="minorEastAsia" w:hAnsiTheme="minorEastAsia" w:cs="宋体" w:hint="eastAsia"/>
          <w:szCs w:val="21"/>
        </w:rPr>
        <w:t>章）。</w:t>
      </w:r>
    </w:p>
    <w:p w14:paraId="3CD2D7B3" w14:textId="77777777" w:rsidR="00FC6AA3" w:rsidRPr="00944860" w:rsidRDefault="009C0F26">
      <w:pPr>
        <w:spacing w:line="460" w:lineRule="exact"/>
        <w:ind w:firstLineChars="200" w:firstLine="420"/>
        <w:rPr>
          <w:rFonts w:asciiTheme="minorEastAsia" w:eastAsiaTheme="minorEastAsia" w:hAnsiTheme="minorEastAsia" w:cs="宋体"/>
          <w:szCs w:val="21"/>
        </w:rPr>
      </w:pPr>
      <w:r w:rsidRPr="00944860">
        <w:rPr>
          <w:rFonts w:asciiTheme="minorEastAsia" w:eastAsiaTheme="minorEastAsia" w:hAnsiTheme="minorEastAsia" w:cs="宋体" w:hint="eastAsia"/>
          <w:szCs w:val="21"/>
        </w:rPr>
        <w:t>附件二：中标（成交）通知书</w:t>
      </w:r>
    </w:p>
    <w:sectPr w:rsidR="00FC6AA3" w:rsidRPr="00944860">
      <w:footerReference w:type="default" r:id="rId8"/>
      <w:pgSz w:w="11906" w:h="16838"/>
      <w:pgMar w:top="1417" w:right="1020"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1C04" w14:textId="77777777" w:rsidR="00457525" w:rsidRDefault="00457525">
      <w:r>
        <w:separator/>
      </w:r>
    </w:p>
  </w:endnote>
  <w:endnote w:type="continuationSeparator" w:id="0">
    <w:p w14:paraId="0B3CA466" w14:textId="77777777" w:rsidR="00457525" w:rsidRDefault="0045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BD84" w14:textId="77777777" w:rsidR="00FC6AA3" w:rsidRDefault="009C0F26">
    <w:pPr>
      <w:pStyle w:val="ab"/>
    </w:pPr>
    <w:r>
      <w:rPr>
        <w:noProof/>
      </w:rPr>
      <mc:AlternateContent>
        <mc:Choice Requires="wps">
          <w:drawing>
            <wp:anchor distT="0" distB="0" distL="114300" distR="114300" simplePos="0" relativeHeight="251659264" behindDoc="0" locked="0" layoutInCell="1" allowOverlap="1" wp14:anchorId="08DA0629" wp14:editId="2F2B1B8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B60A44" w14:textId="6B91AD1C" w:rsidR="00FC6AA3" w:rsidRDefault="009C0F26">
                          <w:pPr>
                            <w:pStyle w:val="ab"/>
                          </w:pPr>
                          <w:r>
                            <w:fldChar w:fldCharType="begin"/>
                          </w:r>
                          <w:r>
                            <w:instrText xml:space="preserve"> PAGE  \* MERGEFORMAT </w:instrText>
                          </w:r>
                          <w:r>
                            <w:fldChar w:fldCharType="separate"/>
                          </w:r>
                          <w:r w:rsidR="0013199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DA062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3B60A44" w14:textId="6B91AD1C" w:rsidR="00FC6AA3" w:rsidRDefault="009C0F26">
                    <w:pPr>
                      <w:pStyle w:val="ab"/>
                    </w:pPr>
                    <w:r>
                      <w:fldChar w:fldCharType="begin"/>
                    </w:r>
                    <w:r>
                      <w:instrText xml:space="preserve"> PAGE  \* MERGEFORMAT </w:instrText>
                    </w:r>
                    <w:r>
                      <w:fldChar w:fldCharType="separate"/>
                    </w:r>
                    <w:r w:rsidR="00131991">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E828" w14:textId="77777777" w:rsidR="00457525" w:rsidRDefault="00457525">
      <w:r>
        <w:separator/>
      </w:r>
    </w:p>
  </w:footnote>
  <w:footnote w:type="continuationSeparator" w:id="0">
    <w:p w14:paraId="3AB7012E" w14:textId="77777777" w:rsidR="00457525" w:rsidRDefault="0045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ocumentProtection w:edit="trackedChanges" w:formatting="1"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1"/>
    <w:rsid w:val="000045F7"/>
    <w:rsid w:val="000179ED"/>
    <w:rsid w:val="000309E0"/>
    <w:rsid w:val="0003639B"/>
    <w:rsid w:val="00045E7D"/>
    <w:rsid w:val="000F066F"/>
    <w:rsid w:val="000F6B59"/>
    <w:rsid w:val="00105005"/>
    <w:rsid w:val="00117C0F"/>
    <w:rsid w:val="00131991"/>
    <w:rsid w:val="00170CEC"/>
    <w:rsid w:val="00182F16"/>
    <w:rsid w:val="001F7047"/>
    <w:rsid w:val="002255F9"/>
    <w:rsid w:val="00230177"/>
    <w:rsid w:val="002543E0"/>
    <w:rsid w:val="00281BC3"/>
    <w:rsid w:val="00282077"/>
    <w:rsid w:val="00284806"/>
    <w:rsid w:val="00395872"/>
    <w:rsid w:val="003A44A3"/>
    <w:rsid w:val="003D5FA2"/>
    <w:rsid w:val="003E1353"/>
    <w:rsid w:val="003F6C47"/>
    <w:rsid w:val="00403445"/>
    <w:rsid w:val="004142C2"/>
    <w:rsid w:val="00457525"/>
    <w:rsid w:val="00492842"/>
    <w:rsid w:val="004B1CED"/>
    <w:rsid w:val="00551750"/>
    <w:rsid w:val="005B183D"/>
    <w:rsid w:val="005D0B63"/>
    <w:rsid w:val="005F2940"/>
    <w:rsid w:val="00611B80"/>
    <w:rsid w:val="006234C4"/>
    <w:rsid w:val="00632497"/>
    <w:rsid w:val="00637B68"/>
    <w:rsid w:val="0065520E"/>
    <w:rsid w:val="00661701"/>
    <w:rsid w:val="00687909"/>
    <w:rsid w:val="006A75DE"/>
    <w:rsid w:val="006C50D6"/>
    <w:rsid w:val="006C64CF"/>
    <w:rsid w:val="006D6007"/>
    <w:rsid w:val="006F409B"/>
    <w:rsid w:val="00704BEF"/>
    <w:rsid w:val="00745A31"/>
    <w:rsid w:val="0076233E"/>
    <w:rsid w:val="00773761"/>
    <w:rsid w:val="007803C7"/>
    <w:rsid w:val="00781F08"/>
    <w:rsid w:val="00793070"/>
    <w:rsid w:val="0079506E"/>
    <w:rsid w:val="007B4BA0"/>
    <w:rsid w:val="007D4F0D"/>
    <w:rsid w:val="00805138"/>
    <w:rsid w:val="00807811"/>
    <w:rsid w:val="008221A1"/>
    <w:rsid w:val="008371EA"/>
    <w:rsid w:val="00837958"/>
    <w:rsid w:val="008545B9"/>
    <w:rsid w:val="00862BD8"/>
    <w:rsid w:val="00872078"/>
    <w:rsid w:val="0088406E"/>
    <w:rsid w:val="008A1C41"/>
    <w:rsid w:val="008A3E8E"/>
    <w:rsid w:val="008C78FF"/>
    <w:rsid w:val="008E2B1C"/>
    <w:rsid w:val="0093783F"/>
    <w:rsid w:val="00944860"/>
    <w:rsid w:val="009516AF"/>
    <w:rsid w:val="009645A5"/>
    <w:rsid w:val="00973BB3"/>
    <w:rsid w:val="00991775"/>
    <w:rsid w:val="009C0F26"/>
    <w:rsid w:val="00A07242"/>
    <w:rsid w:val="00A15DAF"/>
    <w:rsid w:val="00A40E0C"/>
    <w:rsid w:val="00AF5647"/>
    <w:rsid w:val="00B21A55"/>
    <w:rsid w:val="00B46203"/>
    <w:rsid w:val="00B84A20"/>
    <w:rsid w:val="00BA0E7D"/>
    <w:rsid w:val="00BA245F"/>
    <w:rsid w:val="00BB51CD"/>
    <w:rsid w:val="00C10432"/>
    <w:rsid w:val="00C772DC"/>
    <w:rsid w:val="00CD7705"/>
    <w:rsid w:val="00D21D2B"/>
    <w:rsid w:val="00D36BFD"/>
    <w:rsid w:val="00D46F2F"/>
    <w:rsid w:val="00D52138"/>
    <w:rsid w:val="00D62352"/>
    <w:rsid w:val="00D70E3C"/>
    <w:rsid w:val="00DB5894"/>
    <w:rsid w:val="00DD22F0"/>
    <w:rsid w:val="00E11AD6"/>
    <w:rsid w:val="00E13182"/>
    <w:rsid w:val="00E24C5F"/>
    <w:rsid w:val="00E45266"/>
    <w:rsid w:val="00E652BE"/>
    <w:rsid w:val="00F13311"/>
    <w:rsid w:val="00F5780B"/>
    <w:rsid w:val="00F65D71"/>
    <w:rsid w:val="00F67C71"/>
    <w:rsid w:val="00F75BD1"/>
    <w:rsid w:val="00F93103"/>
    <w:rsid w:val="00FC6AA3"/>
    <w:rsid w:val="020E059A"/>
    <w:rsid w:val="024B5040"/>
    <w:rsid w:val="025D71A6"/>
    <w:rsid w:val="02A929B0"/>
    <w:rsid w:val="0376596B"/>
    <w:rsid w:val="043F749D"/>
    <w:rsid w:val="045C50DE"/>
    <w:rsid w:val="054F5FD6"/>
    <w:rsid w:val="059957CD"/>
    <w:rsid w:val="05CE5C4F"/>
    <w:rsid w:val="06F527FE"/>
    <w:rsid w:val="071519C5"/>
    <w:rsid w:val="07204C09"/>
    <w:rsid w:val="0733616E"/>
    <w:rsid w:val="07C00C46"/>
    <w:rsid w:val="07E10D3B"/>
    <w:rsid w:val="08394BB0"/>
    <w:rsid w:val="083E19A2"/>
    <w:rsid w:val="091A7AA2"/>
    <w:rsid w:val="09D61393"/>
    <w:rsid w:val="0A9311F1"/>
    <w:rsid w:val="0D3018BF"/>
    <w:rsid w:val="0D7766EC"/>
    <w:rsid w:val="0D8D1F6D"/>
    <w:rsid w:val="0DA06FD6"/>
    <w:rsid w:val="0E12234E"/>
    <w:rsid w:val="0ED04675"/>
    <w:rsid w:val="0FD629BD"/>
    <w:rsid w:val="10005D5C"/>
    <w:rsid w:val="111B2F25"/>
    <w:rsid w:val="111D3B6E"/>
    <w:rsid w:val="122C6573"/>
    <w:rsid w:val="12576B6A"/>
    <w:rsid w:val="12D32B0B"/>
    <w:rsid w:val="13BE1C71"/>
    <w:rsid w:val="14504BE6"/>
    <w:rsid w:val="16330DAC"/>
    <w:rsid w:val="165217F0"/>
    <w:rsid w:val="1690296B"/>
    <w:rsid w:val="169A60F3"/>
    <w:rsid w:val="16CF1B6A"/>
    <w:rsid w:val="177E1ABF"/>
    <w:rsid w:val="1791564A"/>
    <w:rsid w:val="194105B9"/>
    <w:rsid w:val="19CE0BBE"/>
    <w:rsid w:val="1A453458"/>
    <w:rsid w:val="1A5F443F"/>
    <w:rsid w:val="1A767E5B"/>
    <w:rsid w:val="1BDF0FE1"/>
    <w:rsid w:val="1CB919A0"/>
    <w:rsid w:val="1CDC1055"/>
    <w:rsid w:val="1D59165A"/>
    <w:rsid w:val="202B777A"/>
    <w:rsid w:val="21034195"/>
    <w:rsid w:val="22E42DAA"/>
    <w:rsid w:val="23251F25"/>
    <w:rsid w:val="23FB60EC"/>
    <w:rsid w:val="257E5309"/>
    <w:rsid w:val="27920198"/>
    <w:rsid w:val="29A75293"/>
    <w:rsid w:val="29B13D46"/>
    <w:rsid w:val="2A8A7352"/>
    <w:rsid w:val="2B5A6F1F"/>
    <w:rsid w:val="2D5324CC"/>
    <w:rsid w:val="2E935510"/>
    <w:rsid w:val="2ED37721"/>
    <w:rsid w:val="2FC50D4F"/>
    <w:rsid w:val="309E7518"/>
    <w:rsid w:val="31F63152"/>
    <w:rsid w:val="32690130"/>
    <w:rsid w:val="33606B74"/>
    <w:rsid w:val="336257DC"/>
    <w:rsid w:val="33D74B4B"/>
    <w:rsid w:val="341411C9"/>
    <w:rsid w:val="342A77CD"/>
    <w:rsid w:val="343B1A89"/>
    <w:rsid w:val="357A63BE"/>
    <w:rsid w:val="361D2CDC"/>
    <w:rsid w:val="36744D48"/>
    <w:rsid w:val="3732068D"/>
    <w:rsid w:val="37DD7D4A"/>
    <w:rsid w:val="38AA3B82"/>
    <w:rsid w:val="38B73F7D"/>
    <w:rsid w:val="38ED2F18"/>
    <w:rsid w:val="399946BC"/>
    <w:rsid w:val="3ADD17E2"/>
    <w:rsid w:val="3B3F6409"/>
    <w:rsid w:val="3B5729CB"/>
    <w:rsid w:val="3BC84432"/>
    <w:rsid w:val="3C086CEB"/>
    <w:rsid w:val="3D3456FE"/>
    <w:rsid w:val="3D992B3F"/>
    <w:rsid w:val="3DBA01F5"/>
    <w:rsid w:val="3E1969F4"/>
    <w:rsid w:val="3E2D6A6A"/>
    <w:rsid w:val="3F0C0D89"/>
    <w:rsid w:val="3F0F6854"/>
    <w:rsid w:val="41152C7A"/>
    <w:rsid w:val="414708BF"/>
    <w:rsid w:val="41F96DD3"/>
    <w:rsid w:val="43AC6C45"/>
    <w:rsid w:val="43D87767"/>
    <w:rsid w:val="44C173D0"/>
    <w:rsid w:val="44CA0BC3"/>
    <w:rsid w:val="44E52A4D"/>
    <w:rsid w:val="45461B37"/>
    <w:rsid w:val="45D3009F"/>
    <w:rsid w:val="462F4DB4"/>
    <w:rsid w:val="46522A3D"/>
    <w:rsid w:val="46822075"/>
    <w:rsid w:val="46F24BFD"/>
    <w:rsid w:val="46FF3321"/>
    <w:rsid w:val="488A43F7"/>
    <w:rsid w:val="496E0437"/>
    <w:rsid w:val="49752EFB"/>
    <w:rsid w:val="499075BB"/>
    <w:rsid w:val="49EF2831"/>
    <w:rsid w:val="4A084DF7"/>
    <w:rsid w:val="4AA65F6B"/>
    <w:rsid w:val="4B065B73"/>
    <w:rsid w:val="4B7275F9"/>
    <w:rsid w:val="4C680512"/>
    <w:rsid w:val="4D862ECF"/>
    <w:rsid w:val="4D9D24C0"/>
    <w:rsid w:val="4F730DBF"/>
    <w:rsid w:val="4FAC2768"/>
    <w:rsid w:val="4FB354E7"/>
    <w:rsid w:val="4FDC68BF"/>
    <w:rsid w:val="500C6457"/>
    <w:rsid w:val="50352CCD"/>
    <w:rsid w:val="51292ADA"/>
    <w:rsid w:val="528D4F5D"/>
    <w:rsid w:val="538809F0"/>
    <w:rsid w:val="53927EB5"/>
    <w:rsid w:val="551561ED"/>
    <w:rsid w:val="551813DE"/>
    <w:rsid w:val="582C40D5"/>
    <w:rsid w:val="5872422E"/>
    <w:rsid w:val="5A474D59"/>
    <w:rsid w:val="5ABD1D48"/>
    <w:rsid w:val="5AE44E9B"/>
    <w:rsid w:val="5BC65798"/>
    <w:rsid w:val="5BF14E22"/>
    <w:rsid w:val="5CB7760D"/>
    <w:rsid w:val="5D355DD3"/>
    <w:rsid w:val="5D773F87"/>
    <w:rsid w:val="5E26639E"/>
    <w:rsid w:val="5E512317"/>
    <w:rsid w:val="5E804179"/>
    <w:rsid w:val="5F3C769B"/>
    <w:rsid w:val="60352179"/>
    <w:rsid w:val="611E0EB9"/>
    <w:rsid w:val="613F534D"/>
    <w:rsid w:val="622229A4"/>
    <w:rsid w:val="637028A8"/>
    <w:rsid w:val="64991F41"/>
    <w:rsid w:val="64CB53BF"/>
    <w:rsid w:val="64CE7410"/>
    <w:rsid w:val="65020078"/>
    <w:rsid w:val="65DB2470"/>
    <w:rsid w:val="65F00276"/>
    <w:rsid w:val="67764727"/>
    <w:rsid w:val="67DD2154"/>
    <w:rsid w:val="69435D2A"/>
    <w:rsid w:val="69DB42C6"/>
    <w:rsid w:val="6B607840"/>
    <w:rsid w:val="6D39165B"/>
    <w:rsid w:val="6D7E7A9C"/>
    <w:rsid w:val="6E066998"/>
    <w:rsid w:val="6E4A133D"/>
    <w:rsid w:val="6EB754FF"/>
    <w:rsid w:val="6F8F7AAF"/>
    <w:rsid w:val="6F950DA2"/>
    <w:rsid w:val="70000F75"/>
    <w:rsid w:val="70AB24A4"/>
    <w:rsid w:val="7129675C"/>
    <w:rsid w:val="714930F0"/>
    <w:rsid w:val="717B40B0"/>
    <w:rsid w:val="72083126"/>
    <w:rsid w:val="72A037EB"/>
    <w:rsid w:val="72AB0DC8"/>
    <w:rsid w:val="731605DD"/>
    <w:rsid w:val="73A3584A"/>
    <w:rsid w:val="74535E9F"/>
    <w:rsid w:val="7463247A"/>
    <w:rsid w:val="746C59E9"/>
    <w:rsid w:val="74D43B01"/>
    <w:rsid w:val="751475CB"/>
    <w:rsid w:val="759462F2"/>
    <w:rsid w:val="767E3732"/>
    <w:rsid w:val="76E77DC2"/>
    <w:rsid w:val="773A5B37"/>
    <w:rsid w:val="77D94E36"/>
    <w:rsid w:val="77DA032D"/>
    <w:rsid w:val="782C3D3A"/>
    <w:rsid w:val="79972A49"/>
    <w:rsid w:val="799F6735"/>
    <w:rsid w:val="79C4105A"/>
    <w:rsid w:val="79D8748C"/>
    <w:rsid w:val="7B503EF5"/>
    <w:rsid w:val="7B635B21"/>
    <w:rsid w:val="7CFC50DA"/>
    <w:rsid w:val="7D882C74"/>
    <w:rsid w:val="7EB175A6"/>
    <w:rsid w:val="7FC03827"/>
    <w:rsid w:val="7FE87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849EB"/>
  <w15:docId w15:val="{A17B4374-8C18-40D3-B5FC-48CF7179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Normal Indent"/>
    <w:basedOn w:val="a"/>
    <w:qFormat/>
    <w:pPr>
      <w:spacing w:before="60" w:after="60" w:line="440" w:lineRule="exact"/>
      <w:ind w:rightChars="-4" w:right="-8" w:firstLineChars="204" w:firstLine="490"/>
    </w:pPr>
    <w:rPr>
      <w:bCs/>
      <w:color w:val="000000"/>
      <w:sz w:val="24"/>
      <w:szCs w:val="20"/>
    </w:rPr>
  </w:style>
  <w:style w:type="paragraph" w:styleId="a5">
    <w:name w:val="caption"/>
    <w:basedOn w:val="a"/>
    <w:next w:val="a"/>
    <w:unhideWhenUsed/>
    <w:qFormat/>
    <w:pPr>
      <w:tabs>
        <w:tab w:val="left" w:pos="0"/>
      </w:tabs>
      <w:jc w:val="center"/>
    </w:pPr>
    <w:rPr>
      <w:rFonts w:ascii="黑体" w:eastAsia="黑体" w:hAnsi="黑体" w:cstheme="majorBidi"/>
      <w:szCs w:val="20"/>
    </w:rPr>
  </w:style>
  <w:style w:type="paragraph" w:styleId="a6">
    <w:name w:val="annotation text"/>
    <w:basedOn w:val="a"/>
    <w:link w:val="a7"/>
    <w:qFormat/>
    <w:pPr>
      <w:jc w:val="left"/>
    </w:pPr>
  </w:style>
  <w:style w:type="paragraph" w:styleId="a8">
    <w:name w:val="Plain Text"/>
    <w:basedOn w:val="a"/>
    <w:uiPriority w:val="99"/>
    <w:qFormat/>
    <w:rPr>
      <w:rFonts w:ascii="宋体" w:hAnsi="Courier New" w:cs="Courier New"/>
      <w:szCs w:val="21"/>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annotation subject"/>
    <w:basedOn w:val="a6"/>
    <w:next w:val="a6"/>
    <w:link w:val="ae"/>
    <w:qFormat/>
    <w:rPr>
      <w:b/>
      <w:bCs/>
    </w:rPr>
  </w:style>
  <w:style w:type="table" w:styleId="af">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Pr>
      <w:color w:val="0000FF"/>
      <w:u w:val="single"/>
    </w:rPr>
  </w:style>
  <w:style w:type="character" w:styleId="af1">
    <w:name w:val="annotation reference"/>
    <w:basedOn w:val="a1"/>
    <w:rPr>
      <w:sz w:val="21"/>
      <w:szCs w:val="21"/>
    </w:rPr>
  </w:style>
  <w:style w:type="paragraph" w:styleId="af2">
    <w:name w:val="List Paragraph"/>
    <w:basedOn w:val="a"/>
    <w:qFormat/>
    <w:pPr>
      <w:ind w:firstLineChars="200" w:firstLine="420"/>
    </w:pPr>
  </w:style>
  <w:style w:type="character" w:customStyle="1" w:styleId="20">
    <w:name w:val="标题 2 字符"/>
    <w:basedOn w:val="a1"/>
    <w:link w:val="2"/>
    <w:rPr>
      <w:rFonts w:ascii="Arial" w:eastAsia="黑体" w:hAnsi="Arial"/>
      <w:b/>
      <w:kern w:val="2"/>
      <w:sz w:val="32"/>
      <w:szCs w:val="24"/>
    </w:rPr>
  </w:style>
  <w:style w:type="character" w:customStyle="1" w:styleId="30">
    <w:name w:val="标题 3 字符"/>
    <w:basedOn w:val="a1"/>
    <w:link w:val="3"/>
    <w:qFormat/>
    <w:rPr>
      <w:b/>
      <w:kern w:val="2"/>
      <w:sz w:val="32"/>
      <w:szCs w:val="24"/>
    </w:rPr>
  </w:style>
  <w:style w:type="character" w:customStyle="1" w:styleId="40">
    <w:name w:val="标题 4 字符"/>
    <w:basedOn w:val="a1"/>
    <w:link w:val="4"/>
    <w:qFormat/>
    <w:rPr>
      <w:rFonts w:ascii="Arial" w:eastAsia="黑体" w:hAnsi="Arial"/>
      <w:b/>
      <w:kern w:val="2"/>
      <w:sz w:val="28"/>
      <w:szCs w:val="24"/>
    </w:rPr>
  </w:style>
  <w:style w:type="paragraph" w:customStyle="1" w:styleId="para2">
    <w:name w:val="para2"/>
    <w:basedOn w:val="a"/>
    <w:qFormat/>
    <w:pPr>
      <w:spacing w:after="60"/>
      <w:ind w:left="720"/>
    </w:pPr>
    <w:rPr>
      <w:color w:val="000000"/>
      <w:kern w:val="0"/>
      <w:szCs w:val="20"/>
      <w:lang w:eastAsia="en-US"/>
    </w:rPr>
  </w:style>
  <w:style w:type="character" w:customStyle="1" w:styleId="aa">
    <w:name w:val="批注框文本 字符"/>
    <w:basedOn w:val="a1"/>
    <w:link w:val="a9"/>
    <w:qFormat/>
    <w:rPr>
      <w:kern w:val="2"/>
      <w:sz w:val="18"/>
      <w:szCs w:val="18"/>
    </w:rPr>
  </w:style>
  <w:style w:type="character" w:customStyle="1" w:styleId="50">
    <w:name w:val="标题 5 字符"/>
    <w:basedOn w:val="a1"/>
    <w:link w:val="5"/>
    <w:semiHidden/>
    <w:qFormat/>
    <w:rPr>
      <w:b/>
      <w:bCs/>
      <w:kern w:val="2"/>
      <w:sz w:val="28"/>
      <w:szCs w:val="28"/>
    </w:rPr>
  </w:style>
  <w:style w:type="character" w:customStyle="1" w:styleId="Char">
    <w:name w:val="标书正文 Char"/>
    <w:link w:val="af3"/>
    <w:qFormat/>
    <w:locked/>
    <w:rPr>
      <w:rFonts w:ascii="宋体" w:hAnsi="宋体"/>
      <w:sz w:val="28"/>
      <w:szCs w:val="28"/>
    </w:rPr>
  </w:style>
  <w:style w:type="paragraph" w:customStyle="1" w:styleId="af3">
    <w:name w:val="标书正文"/>
    <w:basedOn w:val="a"/>
    <w:link w:val="Char"/>
    <w:qFormat/>
    <w:pPr>
      <w:spacing w:line="360" w:lineRule="exact"/>
      <w:ind w:firstLine="420"/>
    </w:pPr>
    <w:rPr>
      <w:rFonts w:ascii="宋体" w:hAnsi="宋体"/>
      <w:kern w:val="0"/>
      <w:sz w:val="28"/>
      <w:szCs w:val="28"/>
    </w:rPr>
  </w:style>
  <w:style w:type="character" w:customStyle="1" w:styleId="Char0">
    <w:name w:val="标书不空格正文 Char"/>
    <w:link w:val="af4"/>
    <w:qFormat/>
    <w:locked/>
    <w:rPr>
      <w:rFonts w:ascii="宋体" w:hAnsi="宋体"/>
      <w:sz w:val="28"/>
      <w:szCs w:val="28"/>
    </w:rPr>
  </w:style>
  <w:style w:type="paragraph" w:customStyle="1" w:styleId="af4">
    <w:name w:val="标书不空格正文"/>
    <w:basedOn w:val="af3"/>
    <w:link w:val="Char0"/>
    <w:qFormat/>
    <w:pPr>
      <w:ind w:firstLine="0"/>
    </w:pPr>
  </w:style>
  <w:style w:type="character" w:customStyle="1" w:styleId="Char1">
    <w:name w:val="标书正文列表 Char"/>
    <w:link w:val="af5"/>
    <w:qFormat/>
    <w:locked/>
    <w:rPr>
      <w:rFonts w:ascii="宋体" w:hAnsi="宋体"/>
      <w:sz w:val="28"/>
      <w:szCs w:val="28"/>
    </w:rPr>
  </w:style>
  <w:style w:type="paragraph" w:customStyle="1" w:styleId="af5">
    <w:name w:val="标书正文列表"/>
    <w:basedOn w:val="af3"/>
    <w:link w:val="Char1"/>
    <w:qFormat/>
    <w:pPr>
      <w:widowControl/>
      <w:spacing w:after="200"/>
      <w:ind w:left="840" w:hanging="420"/>
      <w:jc w:val="left"/>
    </w:pPr>
  </w:style>
  <w:style w:type="character" w:customStyle="1" w:styleId="Char2">
    <w:name w:val="标书表格正文 Char"/>
    <w:link w:val="af6"/>
    <w:qFormat/>
    <w:locked/>
    <w:rPr>
      <w:rFonts w:ascii="宋体" w:hAnsi="宋体"/>
      <w:sz w:val="28"/>
      <w:szCs w:val="28"/>
    </w:rPr>
  </w:style>
  <w:style w:type="paragraph" w:customStyle="1" w:styleId="af6">
    <w:name w:val="标书表格正文"/>
    <w:basedOn w:val="af3"/>
    <w:link w:val="Char2"/>
    <w:qFormat/>
    <w:pPr>
      <w:widowControl/>
      <w:spacing w:after="200"/>
      <w:ind w:firstLine="0"/>
      <w:jc w:val="left"/>
    </w:pPr>
  </w:style>
  <w:style w:type="character" w:customStyle="1" w:styleId="15">
    <w:name w:val="15"/>
    <w:basedOn w:val="a1"/>
    <w:qFormat/>
    <w:rPr>
      <w:rFonts w:ascii="Calibri" w:hAnsi="Calibri" w:hint="default"/>
      <w:color w:val="0000FF"/>
      <w:u w:val="single"/>
    </w:rPr>
  </w:style>
  <w:style w:type="character" w:customStyle="1" w:styleId="a7">
    <w:name w:val="批注文字 字符"/>
    <w:basedOn w:val="a1"/>
    <w:link w:val="a6"/>
    <w:qFormat/>
    <w:rPr>
      <w:kern w:val="2"/>
      <w:sz w:val="21"/>
      <w:szCs w:val="24"/>
    </w:rPr>
  </w:style>
  <w:style w:type="character" w:customStyle="1" w:styleId="ae">
    <w:name w:val="批注主题 字符"/>
    <w:basedOn w:val="a7"/>
    <w:link w:val="ad"/>
    <w:qFormat/>
    <w:rPr>
      <w:b/>
      <w:bCs/>
      <w:kern w:val="2"/>
      <w:sz w:val="21"/>
      <w:szCs w:val="24"/>
    </w:rPr>
  </w:style>
  <w:style w:type="paragraph" w:customStyle="1" w:styleId="af7">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8">
    <w:name w:val="文本"/>
    <w:link w:val="af9"/>
    <w:qFormat/>
    <w:pPr>
      <w:widowControl w:val="0"/>
      <w:wordWrap w:val="0"/>
      <w:spacing w:line="360" w:lineRule="auto"/>
      <w:ind w:firstLineChars="200" w:firstLine="200"/>
    </w:pPr>
    <w:rPr>
      <w:rFonts w:ascii="仿宋_GB2312" w:eastAsia="仿宋_GB2312"/>
      <w:kern w:val="2"/>
      <w:sz w:val="28"/>
      <w:szCs w:val="24"/>
    </w:rPr>
  </w:style>
  <w:style w:type="paragraph" w:customStyle="1" w:styleId="afa">
    <w:name w:val="（一）正文标题"/>
    <w:basedOn w:val="3"/>
    <w:link w:val="Char3"/>
    <w:qFormat/>
    <w:pPr>
      <w:keepNext w:val="0"/>
      <w:keepLines w:val="0"/>
      <w:tabs>
        <w:tab w:val="left" w:pos="0"/>
        <w:tab w:val="left" w:pos="993"/>
        <w:tab w:val="left" w:pos="1134"/>
        <w:tab w:val="left" w:pos="1276"/>
        <w:tab w:val="left" w:pos="1418"/>
      </w:tabs>
      <w:wordWrap w:val="0"/>
      <w:spacing w:before="0" w:after="0" w:line="360" w:lineRule="auto"/>
      <w:ind w:firstLineChars="200" w:firstLine="200"/>
      <w:jc w:val="left"/>
    </w:pPr>
    <w:rPr>
      <w:rFonts w:ascii="仿宋_GB2312" w:eastAsia="楷体" w:hAnsi="仿宋_GB2312"/>
      <w:bCs/>
      <w:sz w:val="28"/>
      <w:szCs w:val="28"/>
    </w:rPr>
  </w:style>
  <w:style w:type="character" w:customStyle="1" w:styleId="Char3">
    <w:name w:val="（一）正文标题 Char"/>
    <w:basedOn w:val="a1"/>
    <w:link w:val="afa"/>
    <w:qFormat/>
    <w:rPr>
      <w:rFonts w:ascii="仿宋_GB2312" w:eastAsia="楷体" w:hAnsi="仿宋_GB2312"/>
      <w:b/>
      <w:bCs/>
      <w:kern w:val="2"/>
      <w:sz w:val="28"/>
      <w:szCs w:val="28"/>
    </w:rPr>
  </w:style>
  <w:style w:type="character" w:customStyle="1" w:styleId="af9">
    <w:name w:val="文本 字符"/>
    <w:link w:val="af8"/>
    <w:qFormat/>
    <w:rsid w:val="00DD22F0"/>
    <w:rPr>
      <w:rFonts w:ascii="仿宋_GB2312" w:eastAsia="仿宋_GB2312"/>
      <w:kern w:val="2"/>
      <w:sz w:val="28"/>
      <w:szCs w:val="24"/>
    </w:rPr>
  </w:style>
  <w:style w:type="paragraph" w:styleId="afb">
    <w:name w:val="Revision"/>
    <w:hidden/>
    <w:uiPriority w:val="99"/>
    <w:semiHidden/>
    <w:rsid w:val="008720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7F153-EB0B-4A0C-9495-244630E2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650</Words>
  <Characters>3710</Characters>
  <Application>Microsoft Office Word</Application>
  <DocSecurity>0</DocSecurity>
  <Lines>30</Lines>
  <Paragraphs>8</Paragraphs>
  <ScaleCrop>false</ScaleCrop>
  <Company>微软中国</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明世继元-许</cp:lastModifiedBy>
  <cp:revision>2</cp:revision>
  <cp:lastPrinted>2022-06-23T01:09:00Z</cp:lastPrinted>
  <dcterms:created xsi:type="dcterms:W3CDTF">2022-07-27T10:06:00Z</dcterms:created>
  <dcterms:modified xsi:type="dcterms:W3CDTF">2022-07-27T10:06:00Z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10B4E6C9DFF4491684237554E6858AF2</vt:lpwstr>
  </property>
</Properties>
</file>