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auto"/>
        <w:spacing w:line="360" w:lineRule="auto"/>
        <w:rPr>
          <w:color w:val="auto"/>
          <w:sz w:val="32"/>
          <w:szCs w:val="32"/>
          <w:highlight w:val="none"/>
        </w:rPr>
      </w:pPr>
      <w:bookmarkStart w:id="0" w:name="_Hlk51755214"/>
      <w:r>
        <w:rPr>
          <w:rFonts w:hint="eastAsia"/>
          <w:color w:val="auto"/>
          <w:sz w:val="32"/>
          <w:szCs w:val="32"/>
          <w:highlight w:val="none"/>
        </w:rPr>
        <w:t>附件</w:t>
      </w:r>
      <w:r>
        <w:rPr>
          <w:rFonts w:hint="eastAsia"/>
          <w:color w:val="auto"/>
          <w:sz w:val="32"/>
          <w:szCs w:val="32"/>
          <w:highlight w:val="none"/>
          <w:lang w:val="en-US" w:eastAsia="zh-CN"/>
        </w:rPr>
        <w:t>6</w:t>
      </w:r>
    </w:p>
    <w:p>
      <w:pPr>
        <w:shd w:val="clear" w:color="auto" w:fill="auto"/>
        <w:spacing w:line="360" w:lineRule="auto"/>
        <w:jc w:val="center"/>
        <w:rPr>
          <w:b/>
          <w:color w:val="auto"/>
          <w:sz w:val="32"/>
          <w:szCs w:val="32"/>
          <w:highlight w:val="none"/>
        </w:rPr>
      </w:pPr>
      <w:r>
        <w:rPr>
          <w:rFonts w:hint="eastAsia"/>
          <w:b/>
          <w:color w:val="auto"/>
          <w:sz w:val="32"/>
          <w:szCs w:val="32"/>
          <w:highlight w:val="none"/>
        </w:rPr>
        <w:t>内蒙古工业大学物业服务质量考核管理办法</w:t>
      </w:r>
    </w:p>
    <w:p>
      <w:pPr>
        <w:shd w:val="clear" w:color="auto" w:fill="auto"/>
        <w:spacing w:line="360" w:lineRule="auto"/>
        <w:jc w:val="center"/>
        <w:rPr>
          <w:b/>
          <w:color w:val="auto"/>
          <w:sz w:val="32"/>
          <w:szCs w:val="32"/>
          <w:highlight w:val="none"/>
        </w:rPr>
      </w:pPr>
    </w:p>
    <w:bookmarkEnd w:id="0"/>
    <w:p>
      <w:pPr>
        <w:pStyle w:val="8"/>
        <w:numPr>
          <w:ilvl w:val="0"/>
          <w:numId w:val="1"/>
        </w:numPr>
        <w:shd w:val="clear" w:color="auto" w:fill="auto"/>
        <w:adjustRightInd w:val="0"/>
        <w:snapToGrid w:val="0"/>
        <w:spacing w:line="360" w:lineRule="auto"/>
        <w:ind w:firstLineChars="0"/>
        <w:jc w:val="center"/>
        <w:outlineLvl w:val="0"/>
        <w:rPr>
          <w:rFonts w:ascii="仿宋_GB2312" w:hAnsi="宋体" w:eastAsia="仿宋_GB2312" w:cs="Tahoma"/>
          <w:b/>
          <w:bCs/>
          <w:color w:val="auto"/>
          <w:sz w:val="28"/>
          <w:szCs w:val="28"/>
          <w:highlight w:val="none"/>
        </w:rPr>
      </w:pPr>
      <w:r>
        <w:rPr>
          <w:rFonts w:hint="eastAsia" w:ascii="仿宋_GB2312" w:hAnsi="宋体" w:eastAsia="仿宋_GB2312" w:cs="Tahoma"/>
          <w:b/>
          <w:bCs/>
          <w:color w:val="auto"/>
          <w:sz w:val="28"/>
          <w:szCs w:val="28"/>
          <w:highlight w:val="none"/>
        </w:rPr>
        <w:t>总则</w:t>
      </w:r>
    </w:p>
    <w:p>
      <w:pPr>
        <w:shd w:val="clear" w:color="auto" w:fill="auto"/>
        <w:adjustRightInd w:val="0"/>
        <w:snapToGrid w:val="0"/>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为加强监督和提高物业外包服务的水平和质量，确保学校正常教学科研秩序顺利进行，结合我校物业社会化服务实际，特制定本办法。</w:t>
      </w:r>
    </w:p>
    <w:p>
      <w:pPr>
        <w:pStyle w:val="8"/>
        <w:numPr>
          <w:ilvl w:val="0"/>
          <w:numId w:val="1"/>
        </w:numPr>
        <w:shd w:val="clear" w:color="auto" w:fill="auto"/>
        <w:spacing w:line="360" w:lineRule="auto"/>
        <w:ind w:firstLineChars="0"/>
        <w:jc w:val="center"/>
        <w:outlineLvl w:val="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考核对象与范围</w:t>
      </w:r>
    </w:p>
    <w:p>
      <w:pPr>
        <w:shd w:val="clear" w:color="auto" w:fill="auto"/>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考核对象为提供物业社会化服务的中标物业公司（乙方），由内蒙古工业大学（甲方）全面负责</w:t>
      </w:r>
      <w:r>
        <w:rPr>
          <w:rFonts w:hint="eastAsia" w:ascii="仿宋" w:hAnsi="仿宋" w:eastAsia="仿宋" w:cs="仿宋"/>
          <w:color w:val="auto"/>
          <w:sz w:val="28"/>
          <w:szCs w:val="28"/>
          <w:highlight w:val="none"/>
        </w:rPr>
        <w:t>两校区后勤物业服务、两校区学生公寓物业服务、两校区校园安保服务、</w:t>
      </w:r>
      <w:r>
        <w:rPr>
          <w:rFonts w:hint="eastAsia" w:ascii="仿宋_GB2312" w:hAnsi="宋体" w:eastAsia="仿宋_GB2312"/>
          <w:color w:val="auto"/>
          <w:sz w:val="28"/>
          <w:szCs w:val="28"/>
          <w:highlight w:val="none"/>
        </w:rPr>
        <w:t>两校区主要部门（学院）物业服务的质量监督与管理工作。本办法适用于内蒙古工业大学</w:t>
      </w:r>
      <w:r>
        <w:rPr>
          <w:rFonts w:hint="eastAsia" w:ascii="仿宋_GB2312" w:hAnsi="宋体" w:eastAsia="仿宋_GB2312"/>
          <w:color w:val="auto"/>
          <w:sz w:val="28"/>
          <w:szCs w:val="28"/>
          <w:highlight w:val="none"/>
          <w:lang w:val="en-US" w:eastAsia="zh-CN"/>
        </w:rPr>
        <w:t>两校区</w:t>
      </w:r>
      <w:r>
        <w:rPr>
          <w:rFonts w:hint="eastAsia" w:ascii="仿宋_GB2312" w:hAnsi="宋体" w:eastAsia="仿宋_GB2312"/>
          <w:color w:val="auto"/>
          <w:sz w:val="28"/>
          <w:szCs w:val="28"/>
          <w:highlight w:val="none"/>
        </w:rPr>
        <w:t>物业社会化服务内容</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涉及考核新城校区和金川校区中标单位服务质量的具体内容，依据本办法中相关条款实施。</w:t>
      </w:r>
    </w:p>
    <w:p>
      <w:pPr>
        <w:shd w:val="clear" w:color="auto" w:fill="auto"/>
        <w:spacing w:line="360" w:lineRule="auto"/>
        <w:jc w:val="center"/>
        <w:outlineLvl w:val="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三、考核原则</w:t>
      </w:r>
    </w:p>
    <w:p>
      <w:pPr>
        <w:shd w:val="clear" w:color="auto" w:fill="auto"/>
        <w:spacing w:line="360" w:lineRule="auto"/>
        <w:ind w:firstLine="560" w:firstLineChars="200"/>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按照合同及投标响应文件客观公正、民主公开、</w:t>
      </w:r>
      <w:r>
        <w:rPr>
          <w:rFonts w:hint="eastAsia" w:ascii="仿宋_GB2312" w:eastAsia="仿宋_GB2312"/>
          <w:color w:val="auto"/>
          <w:sz w:val="28"/>
          <w:szCs w:val="28"/>
          <w:highlight w:val="none"/>
        </w:rPr>
        <w:t>从严标准、</w:t>
      </w:r>
      <w:r>
        <w:rPr>
          <w:rFonts w:hint="eastAsia" w:ascii="仿宋_GB2312" w:hAnsi="宋体" w:eastAsia="仿宋_GB2312"/>
          <w:color w:val="auto"/>
          <w:sz w:val="28"/>
          <w:szCs w:val="28"/>
          <w:highlight w:val="none"/>
        </w:rPr>
        <w:t>注重实绩、实事求是的原则进行全面考核，</w:t>
      </w:r>
      <w:r>
        <w:rPr>
          <w:rFonts w:hint="eastAsia" w:ascii="仿宋_GB2312" w:eastAsia="仿宋_GB2312"/>
          <w:color w:val="auto"/>
          <w:sz w:val="28"/>
          <w:szCs w:val="28"/>
          <w:highlight w:val="none"/>
        </w:rPr>
        <w:t>考核结果将作为支付物业管理服务费的重要依据</w:t>
      </w:r>
      <w:r>
        <w:rPr>
          <w:rFonts w:hint="eastAsia" w:ascii="仿宋_GB2312" w:eastAsia="仿宋_GB2312"/>
          <w:color w:val="auto"/>
          <w:sz w:val="24"/>
          <w:highlight w:val="none"/>
        </w:rPr>
        <w:t>。</w:t>
      </w:r>
      <w:r>
        <w:rPr>
          <w:rFonts w:hint="eastAsia" w:ascii="仿宋_GB2312" w:hAnsi="宋体" w:eastAsia="仿宋_GB2312"/>
          <w:color w:val="auto"/>
          <w:sz w:val="28"/>
          <w:szCs w:val="28"/>
          <w:highlight w:val="none"/>
        </w:rPr>
        <w:t>考核工作</w:t>
      </w:r>
      <w:r>
        <w:rPr>
          <w:rFonts w:hint="eastAsia" w:ascii="仿宋_GB2312" w:eastAsia="仿宋_GB2312"/>
          <w:color w:val="auto"/>
          <w:sz w:val="28"/>
          <w:szCs w:val="28"/>
          <w:highlight w:val="none"/>
        </w:rPr>
        <w:t xml:space="preserve">本着有利于提升服务质量、优化工作环境、改善工作作风、提高管理水平，增强师生满意度，创造和谐的工作氛围。 </w:t>
      </w:r>
    </w:p>
    <w:p>
      <w:pPr>
        <w:shd w:val="clear" w:color="auto" w:fill="auto"/>
        <w:spacing w:line="360" w:lineRule="auto"/>
        <w:jc w:val="center"/>
        <w:outlineLvl w:val="0"/>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四、考核机构</w:t>
      </w:r>
    </w:p>
    <w:p>
      <w:pPr>
        <w:shd w:val="clear" w:color="auto" w:fill="auto"/>
        <w:spacing w:line="36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（一）学校物业服务质量考核工作领导小组</w:t>
      </w:r>
    </w:p>
    <w:p>
      <w:pPr>
        <w:shd w:val="clear" w:color="auto" w:fill="auto"/>
        <w:spacing w:line="58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组长由学校主要领导担任，副组长由学校相关校领导担任，成员由党政办、纪委、计财处、国资处、招采中心、后勤管理处、党委学工部、党委保卫部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主要部门（学院）</w:t>
      </w:r>
      <w:r>
        <w:rPr>
          <w:rFonts w:hint="eastAsia" w:ascii="仿宋_GB2312" w:eastAsia="仿宋_GB2312"/>
          <w:color w:val="auto"/>
          <w:sz w:val="28"/>
          <w:szCs w:val="28"/>
          <w:highlight w:val="none"/>
        </w:rPr>
        <w:t>主要负责人担任。</w:t>
      </w:r>
    </w:p>
    <w:p>
      <w:pPr>
        <w:shd w:val="clear" w:color="auto" w:fill="auto"/>
        <w:spacing w:line="58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领导小组下设办公室，办公室设在党政办公室，主任由党政办主任兼任。</w:t>
      </w:r>
    </w:p>
    <w:p>
      <w:pPr>
        <w:shd w:val="clear" w:color="auto" w:fill="auto"/>
        <w:spacing w:line="58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（二）领导小组下设四个考核工作组</w:t>
      </w:r>
    </w:p>
    <w:p>
      <w:pPr>
        <w:shd w:val="clear" w:color="auto" w:fill="auto"/>
        <w:snapToGrid w:val="0"/>
        <w:spacing w:line="580" w:lineRule="exact"/>
        <w:ind w:firstLine="640"/>
        <w:rPr>
          <w:rFonts w:ascii="仿宋_GB2312" w:eastAsia="仿宋_GB2312"/>
          <w:color w:val="auto"/>
          <w:sz w:val="28"/>
          <w:szCs w:val="28"/>
          <w:highlight w:val="none"/>
        </w:rPr>
      </w:pPr>
      <w:r>
        <w:rPr>
          <w:rFonts w:hint="eastAsia" w:ascii="仿宋_GB2312" w:eastAsia="仿宋_GB2312"/>
          <w:color w:val="auto"/>
          <w:sz w:val="28"/>
          <w:szCs w:val="28"/>
          <w:highlight w:val="none"/>
        </w:rPr>
        <w:t>后勤物业服务考核组、学工物业服务考核组、校园安保服务考核组、主要部门（学院）考核组。</w:t>
      </w:r>
    </w:p>
    <w:p>
      <w:pPr>
        <w:shd w:val="clear" w:color="auto" w:fill="auto"/>
        <w:spacing w:line="360" w:lineRule="auto"/>
        <w:jc w:val="center"/>
        <w:outlineLvl w:val="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五、考核内容</w:t>
      </w:r>
    </w:p>
    <w:p>
      <w:pPr>
        <w:shd w:val="clear" w:color="auto" w:fill="auto"/>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（一）管理服务体系</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1、适用于中标物业公司（乙方）物业服务的整体方案和详细的物业分项服务方案（投标响应方案），各项规章制度、操作规程、质量标准等。</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2、管理体系执行情况，包括各项操作记录、质量检查记录、工作绩效、接诉即办、满意度、设备响应度、聘用人员基本信息等。</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3、各项应急预案、演练计划齐全。</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4、制定详细人员培训计划并组织实施。</w:t>
      </w:r>
    </w:p>
    <w:p>
      <w:pPr>
        <w:shd w:val="clear" w:color="auto" w:fill="auto"/>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（二）服务人员管理</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1、项目管理机构设置合理，管理岗位设有专职管理人员及安全负责人。</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2、中标物业公司（乙方）服务人员具有较高的职业素养，服从管理等。</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3、各岗位人员配备及到岗情况等。</w:t>
      </w:r>
    </w:p>
    <w:p>
      <w:pPr>
        <w:shd w:val="clear" w:color="auto" w:fill="auto"/>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（三）服务质量管理</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1、两校区后勤物业服务</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2、两校区学工物业服务</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3、两校区校园安保服务</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4、两校区主要部门（学院）物业服务</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两校区其他主要部门(学院)评价，物业服务涉及的重点服务区域部门（学院）为：</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新城校区：党政办（明德楼）、国际教育学院（英华楼）、经管学院（主楼）、理学院（实验楼）、化工学院（化工学院相关楼宇）、土木工程学院（土木学院相关楼宇）、建筑学院（建筑学院相关楼宇）、机械工程学院（机械大楼）、航空学院（航空学院相关楼宇）、材料学院（工程技术楼A\B座）、体育教学部（新城校区相关体育场馆及场所）、工训中心、图书馆（新城图书馆及相关学科分馆）。</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金川校区：能动学院和数据科学与应用学院（能动大楼中各自使用部分）、体育教学部（金川校区相关体育场馆及场所）、工训中心、图书馆（逸夫图书馆）。</w:t>
      </w:r>
    </w:p>
    <w:p>
      <w:pPr>
        <w:pStyle w:val="8"/>
        <w:numPr>
          <w:ilvl w:val="0"/>
          <w:numId w:val="2"/>
        </w:numPr>
        <w:shd w:val="clear" w:color="auto" w:fill="auto"/>
        <w:spacing w:line="360" w:lineRule="auto"/>
        <w:ind w:firstLineChars="0"/>
        <w:jc w:val="center"/>
        <w:outlineLvl w:val="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考核方式</w:t>
      </w:r>
    </w:p>
    <w:p>
      <w:pPr>
        <w:shd w:val="clear" w:color="auto" w:fill="auto"/>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(一)由学校物业服务质量考核工作领导小组按季进行考核。</w:t>
      </w:r>
    </w:p>
    <w:p>
      <w:pPr>
        <w:shd w:val="clear" w:color="auto" w:fil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各分项考核占比为：</w:t>
      </w:r>
    </w:p>
    <w:tbl>
      <w:tblPr>
        <w:tblStyle w:val="6"/>
        <w:tblW w:w="828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49"/>
        <w:gridCol w:w="1980"/>
        <w:gridCol w:w="1980"/>
        <w:gridCol w:w="1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1" w:hRule="exact"/>
        </w:trPr>
        <w:tc>
          <w:tcPr>
            <w:tcW w:w="8280" w:type="dxa"/>
            <w:gridSpan w:val="4"/>
            <w:tcBorders>
              <w:top w:val="single" w:color="000000" w:sz="4" w:space="0"/>
              <w:left w:val="single" w:color="000000" w:sz="4" w:space="0"/>
              <w:bottom w:val="single" w:color="000000" w:sz="4" w:space="0"/>
              <w:right w:val="single" w:color="000000" w:sz="4" w:space="0"/>
            </w:tcBorders>
            <w:vAlign w:val="center"/>
          </w:tcPr>
          <w:p>
            <w:pPr>
              <w:shd w:val="clear" w:color="auto" w:fill="auto"/>
              <w:spacing w:before="154"/>
              <w:jc w:val="center"/>
              <w:rPr>
                <w:rFonts w:ascii="仿宋" w:hAnsi="仿宋" w:eastAsia="仿宋"/>
                <w:color w:val="auto"/>
                <w:sz w:val="30"/>
                <w:szCs w:val="30"/>
                <w:highlight w:val="none"/>
              </w:rPr>
            </w:pPr>
            <w:r>
              <w:rPr>
                <w:rFonts w:hint="eastAsia" w:ascii="仿宋" w:hAnsi="仿宋" w:eastAsia="仿宋" w:cs="仿宋"/>
                <w:color w:val="auto"/>
                <w:sz w:val="30"/>
                <w:szCs w:val="30"/>
                <w:highlight w:val="none"/>
              </w:rPr>
              <w:t>新城、金川两校区物业服务考核各项占比值</w:t>
            </w:r>
          </w:p>
          <w:p>
            <w:pPr>
              <w:shd w:val="clear" w:color="auto" w:fill="auto"/>
              <w:spacing w:before="154"/>
              <w:jc w:val="center"/>
              <w:rPr>
                <w:rFonts w:ascii="仿宋" w:hAnsi="仿宋" w:eastAsia="仿宋"/>
                <w:color w:val="auto"/>
                <w:sz w:val="30"/>
                <w:szCs w:val="30"/>
                <w:highlight w:val="none"/>
              </w:rPr>
            </w:pP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7" w:hRule="exact"/>
        </w:trPr>
        <w:tc>
          <w:tcPr>
            <w:tcW w:w="2449" w:type="dxa"/>
            <w:tcBorders>
              <w:top w:val="single" w:color="000000" w:sz="4" w:space="0"/>
              <w:left w:val="single" w:color="000000" w:sz="4" w:space="0"/>
              <w:bottom w:val="single" w:color="000000" w:sz="4" w:space="0"/>
              <w:right w:val="single" w:color="000000" w:sz="4" w:space="0"/>
            </w:tcBorders>
            <w:vAlign w:val="center"/>
          </w:tcPr>
          <w:p>
            <w:pPr>
              <w:shd w:val="clear" w:color="auto" w:fill="auto"/>
              <w:ind w:right="2" w:firstLine="720" w:firstLineChars="300"/>
              <w:jc w:val="both"/>
              <w:rPr>
                <w:rFonts w:ascii="仿宋" w:hAnsi="仿宋" w:eastAsia="仿宋"/>
                <w:color w:val="auto"/>
                <w:sz w:val="24"/>
                <w:highlight w:val="none"/>
              </w:rPr>
            </w:pPr>
            <w:r>
              <w:rPr>
                <w:rFonts w:hint="eastAsia" w:ascii="仿宋" w:hAnsi="仿宋" w:eastAsia="仿宋" w:cs="仿宋"/>
                <w:color w:val="auto"/>
                <w:sz w:val="24"/>
                <w:highlight w:val="none"/>
              </w:rPr>
              <w:t>后勤物业</w:t>
            </w:r>
          </w:p>
          <w:p>
            <w:pPr>
              <w:shd w:val="clear" w:color="auto" w:fill="auto"/>
              <w:ind w:right="2"/>
              <w:jc w:val="center"/>
              <w:rPr>
                <w:rFonts w:ascii="仿宋" w:hAnsi="仿宋" w:eastAsia="仿宋"/>
                <w:color w:val="auto"/>
                <w:sz w:val="30"/>
                <w:szCs w:val="30"/>
                <w:highlight w:val="none"/>
              </w:rPr>
            </w:pPr>
            <w:r>
              <w:rPr>
                <w:rFonts w:hint="eastAsia" w:ascii="仿宋" w:hAnsi="仿宋" w:eastAsia="仿宋" w:cs="仿宋"/>
                <w:color w:val="auto"/>
                <w:sz w:val="24"/>
                <w:highlight w:val="none"/>
              </w:rPr>
              <w:t>服务评价</w:t>
            </w:r>
          </w:p>
          <w:p>
            <w:pPr>
              <w:shd w:val="clear" w:color="auto" w:fill="auto"/>
              <w:ind w:right="2"/>
              <w:jc w:val="center"/>
              <w:rPr>
                <w:rFonts w:ascii="仿宋" w:hAnsi="仿宋" w:eastAsia="仿宋"/>
                <w:color w:val="auto"/>
                <w:sz w:val="30"/>
                <w:szCs w:val="30"/>
                <w:highlight w:val="none"/>
                <w:lang w:eastAsia="en-US"/>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color="auto" w:fill="auto"/>
              <w:ind w:right="2" w:firstLine="480" w:firstLineChars="200"/>
              <w:jc w:val="both"/>
              <w:rPr>
                <w:rFonts w:ascii="仿宋" w:hAnsi="仿宋" w:eastAsia="仿宋"/>
                <w:color w:val="auto"/>
                <w:sz w:val="24"/>
                <w:highlight w:val="none"/>
              </w:rPr>
            </w:pPr>
            <w:r>
              <w:rPr>
                <w:rFonts w:hint="eastAsia" w:ascii="仿宋" w:hAnsi="仿宋" w:eastAsia="仿宋" w:cs="仿宋"/>
                <w:color w:val="auto"/>
                <w:sz w:val="24"/>
                <w:highlight w:val="none"/>
              </w:rPr>
              <w:t>学工物业</w:t>
            </w:r>
          </w:p>
          <w:p>
            <w:pPr>
              <w:shd w:val="clear" w:color="auto" w:fill="auto"/>
              <w:ind w:right="2"/>
              <w:jc w:val="center"/>
              <w:rPr>
                <w:rFonts w:ascii="仿宋" w:hAnsi="仿宋" w:eastAsia="仿宋"/>
                <w:color w:val="auto"/>
                <w:sz w:val="13"/>
                <w:szCs w:val="13"/>
                <w:highlight w:val="none"/>
              </w:rPr>
            </w:pPr>
            <w:r>
              <w:rPr>
                <w:rFonts w:hint="eastAsia" w:ascii="仿宋" w:hAnsi="仿宋" w:eastAsia="仿宋" w:cs="仿宋"/>
                <w:color w:val="auto"/>
                <w:sz w:val="24"/>
                <w:highlight w:val="none"/>
              </w:rPr>
              <w:t>服务评价</w:t>
            </w: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color="auto" w:fill="auto"/>
              <w:spacing w:before="12"/>
              <w:ind w:firstLine="480" w:firstLineChars="200"/>
              <w:jc w:val="both"/>
              <w:rPr>
                <w:rFonts w:ascii="仿宋" w:hAnsi="仿宋" w:eastAsia="仿宋"/>
                <w:color w:val="auto"/>
                <w:sz w:val="24"/>
                <w:highlight w:val="none"/>
              </w:rPr>
            </w:pPr>
            <w:r>
              <w:rPr>
                <w:rFonts w:hint="eastAsia" w:ascii="仿宋" w:hAnsi="仿宋" w:eastAsia="仿宋" w:cs="仿宋"/>
                <w:color w:val="auto"/>
                <w:sz w:val="24"/>
                <w:highlight w:val="none"/>
              </w:rPr>
              <w:t>校园安保</w:t>
            </w:r>
          </w:p>
          <w:p>
            <w:pPr>
              <w:shd w:val="clear" w:color="auto" w:fill="auto"/>
              <w:jc w:val="center"/>
              <w:rPr>
                <w:rFonts w:ascii="仿宋" w:hAnsi="仿宋" w:eastAsia="仿宋"/>
                <w:color w:val="auto"/>
                <w:sz w:val="30"/>
                <w:szCs w:val="30"/>
                <w:highlight w:val="none"/>
              </w:rPr>
            </w:pPr>
            <w:r>
              <w:rPr>
                <w:rFonts w:hint="eastAsia" w:ascii="仿宋" w:hAnsi="仿宋" w:eastAsia="仿宋" w:cs="仿宋"/>
                <w:color w:val="auto"/>
                <w:sz w:val="24"/>
                <w:highlight w:val="none"/>
              </w:rPr>
              <w:t>服务评价</w:t>
            </w:r>
          </w:p>
        </w:tc>
        <w:tc>
          <w:tcPr>
            <w:tcW w:w="1871" w:type="dxa"/>
            <w:tcBorders>
              <w:top w:val="single" w:color="000000" w:sz="4" w:space="0"/>
              <w:left w:val="single" w:color="000000" w:sz="4" w:space="0"/>
              <w:bottom w:val="single" w:color="000000" w:sz="4" w:space="0"/>
              <w:right w:val="single" w:color="000000" w:sz="4" w:space="0"/>
            </w:tcBorders>
            <w:vAlign w:val="center"/>
          </w:tcPr>
          <w:p>
            <w:pPr>
              <w:shd w:val="clear" w:color="auto" w:fill="auto"/>
              <w:jc w:val="center"/>
              <w:rPr>
                <w:rFonts w:ascii="仿宋" w:hAnsi="仿宋" w:eastAsia="仿宋"/>
                <w:color w:val="auto"/>
                <w:sz w:val="30"/>
                <w:szCs w:val="30"/>
                <w:highlight w:val="none"/>
              </w:rPr>
            </w:pPr>
            <w:r>
              <w:rPr>
                <w:rFonts w:hint="eastAsia" w:ascii="仿宋" w:hAnsi="仿宋" w:eastAsia="仿宋" w:cs="仿宋"/>
                <w:color w:val="auto"/>
                <w:sz w:val="24"/>
                <w:highlight w:val="none"/>
              </w:rPr>
              <w:t>主要部门(学院)物业服务评价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18" w:hRule="exact"/>
        </w:trPr>
        <w:tc>
          <w:tcPr>
            <w:tcW w:w="2449" w:type="dxa"/>
            <w:tcBorders>
              <w:top w:val="single" w:color="000000" w:sz="4" w:space="0"/>
              <w:left w:val="single" w:color="000000" w:sz="4" w:space="0"/>
              <w:bottom w:val="single" w:color="000000" w:sz="4" w:space="0"/>
              <w:right w:val="single" w:color="000000" w:sz="4" w:space="0"/>
            </w:tcBorders>
            <w:vAlign w:val="center"/>
          </w:tcPr>
          <w:p>
            <w:pPr>
              <w:shd w:val="clear" w:color="auto" w:fill="auto"/>
              <w:ind w:right="2"/>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35</w:t>
            </w:r>
            <w:r>
              <w:rPr>
                <w:rFonts w:ascii="仿宋" w:hAnsi="仿宋" w:eastAsia="仿宋" w:cs="仿宋"/>
                <w:color w:val="auto"/>
                <w:sz w:val="30"/>
                <w:szCs w:val="30"/>
                <w:highlight w:val="none"/>
              </w:rPr>
              <w:t>%</w:t>
            </w: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color="auto" w:fill="auto"/>
              <w:ind w:right="2"/>
              <w:jc w:val="center"/>
              <w:rPr>
                <w:rFonts w:ascii="仿宋" w:hAnsi="仿宋" w:eastAsia="仿宋"/>
                <w:color w:val="auto"/>
                <w:sz w:val="30"/>
                <w:szCs w:val="30"/>
                <w:highlight w:val="none"/>
                <w:lang w:eastAsia="en-US"/>
              </w:rPr>
            </w:pPr>
            <w:r>
              <w:rPr>
                <w:rFonts w:hint="eastAsia" w:ascii="仿宋" w:hAnsi="仿宋" w:eastAsia="仿宋" w:cs="仿宋"/>
                <w:color w:val="auto"/>
                <w:sz w:val="30"/>
                <w:szCs w:val="30"/>
                <w:highlight w:val="none"/>
              </w:rPr>
              <w:t>25</w:t>
            </w:r>
            <w:r>
              <w:rPr>
                <w:rFonts w:ascii="仿宋" w:hAnsi="仿宋" w:eastAsia="仿宋" w:cs="仿宋"/>
                <w:color w:val="auto"/>
                <w:sz w:val="30"/>
                <w:szCs w:val="30"/>
                <w:highlight w:val="none"/>
              </w:rPr>
              <w:t>%</w:t>
            </w: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color="auto" w:fill="auto"/>
              <w:jc w:val="center"/>
              <w:rPr>
                <w:rFonts w:hint="eastAsia" w:ascii="仿宋" w:hAnsi="仿宋" w:eastAsia="仿宋"/>
                <w:color w:val="auto"/>
                <w:sz w:val="30"/>
                <w:szCs w:val="30"/>
                <w:highlight w:val="none"/>
                <w:lang w:eastAsia="en-US"/>
              </w:rPr>
            </w:pPr>
            <w:r>
              <w:rPr>
                <w:rFonts w:hint="eastAsia" w:ascii="仿宋" w:hAnsi="仿宋" w:eastAsia="仿宋" w:cs="仿宋"/>
                <w:color w:val="auto"/>
                <w:sz w:val="30"/>
                <w:szCs w:val="30"/>
                <w:highlight w:val="none"/>
              </w:rPr>
              <w:t>20</w:t>
            </w:r>
            <w:r>
              <w:rPr>
                <w:rFonts w:ascii="仿宋" w:hAnsi="仿宋" w:eastAsia="仿宋" w:cs="仿宋"/>
                <w:color w:val="auto"/>
                <w:sz w:val="30"/>
                <w:szCs w:val="30"/>
                <w:highlight w:val="none"/>
              </w:rPr>
              <w:t>%</w:t>
            </w:r>
          </w:p>
        </w:tc>
        <w:tc>
          <w:tcPr>
            <w:tcW w:w="1871" w:type="dxa"/>
            <w:tcBorders>
              <w:top w:val="single" w:color="000000" w:sz="4" w:space="0"/>
              <w:left w:val="single" w:color="000000" w:sz="4" w:space="0"/>
              <w:bottom w:val="single" w:color="000000" w:sz="4" w:space="0"/>
              <w:right w:val="single" w:color="000000" w:sz="4" w:space="0"/>
            </w:tcBorders>
            <w:vAlign w:val="center"/>
          </w:tcPr>
          <w:p>
            <w:pPr>
              <w:shd w:val="clear" w:color="auto" w:fill="auto"/>
              <w:jc w:val="center"/>
              <w:rPr>
                <w:rFonts w:ascii="仿宋" w:hAnsi="仿宋" w:eastAsia="仿宋" w:cs="仿宋"/>
                <w:color w:val="auto"/>
                <w:sz w:val="30"/>
                <w:szCs w:val="30"/>
                <w:highlight w:val="none"/>
              </w:rPr>
            </w:pPr>
            <w:r>
              <w:rPr>
                <w:rFonts w:ascii="仿宋" w:hAnsi="仿宋" w:eastAsia="仿宋" w:cs="仿宋"/>
                <w:color w:val="auto"/>
                <w:sz w:val="30"/>
                <w:szCs w:val="30"/>
                <w:highlight w:val="none"/>
              </w:rPr>
              <w:t>20%</w:t>
            </w:r>
          </w:p>
        </w:tc>
      </w:tr>
    </w:tbl>
    <w:p>
      <w:pPr>
        <w:shd w:val="clear" w:color="auto" w:fill="auto"/>
        <w:spacing w:line="360" w:lineRule="auto"/>
        <w:jc w:val="center"/>
        <w:outlineLvl w:val="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七、考核指标体系</w:t>
      </w:r>
    </w:p>
    <w:p>
      <w:pPr>
        <w:shd w:val="clear" w:color="auto" w:fill="auto"/>
        <w:spacing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见附表1</w:t>
      </w:r>
      <w:r>
        <w:rPr>
          <w:rFonts w:hint="eastAsia" w:ascii="仿宋_GB2312" w:hAnsi="宋体" w:eastAsia="仿宋_GB2312"/>
          <w:color w:val="auto"/>
          <w:sz w:val="30"/>
          <w:szCs w:val="30"/>
          <w:highlight w:val="none"/>
          <w:lang w:val="en-US" w:eastAsia="zh-CN"/>
        </w:rPr>
        <w:t>3</w:t>
      </w:r>
      <w:r>
        <w:rPr>
          <w:rFonts w:hint="eastAsia" w:ascii="仿宋_GB2312" w:hAnsi="宋体" w:eastAsia="仿宋_GB2312"/>
          <w:color w:val="auto"/>
          <w:sz w:val="30"/>
          <w:szCs w:val="30"/>
          <w:highlight w:val="none"/>
        </w:rPr>
        <w:t>、</w:t>
      </w:r>
      <w:r>
        <w:rPr>
          <w:rFonts w:hint="eastAsia" w:ascii="仿宋_GB2312" w:hAnsi="宋体" w:eastAsia="仿宋_GB2312"/>
          <w:color w:val="auto"/>
          <w:sz w:val="30"/>
          <w:szCs w:val="30"/>
          <w:highlight w:val="none"/>
          <w:lang w:val="en-US" w:eastAsia="zh-CN"/>
        </w:rPr>
        <w:t>14</w:t>
      </w:r>
      <w:r>
        <w:rPr>
          <w:rFonts w:hint="eastAsia" w:ascii="仿宋_GB2312" w:hAnsi="宋体" w:eastAsia="仿宋_GB2312"/>
          <w:color w:val="auto"/>
          <w:sz w:val="30"/>
          <w:szCs w:val="30"/>
          <w:highlight w:val="none"/>
        </w:rPr>
        <w:t>、</w:t>
      </w:r>
      <w:r>
        <w:rPr>
          <w:rFonts w:hint="eastAsia" w:ascii="仿宋_GB2312" w:hAnsi="宋体" w:eastAsia="仿宋_GB2312"/>
          <w:color w:val="auto"/>
          <w:sz w:val="30"/>
          <w:szCs w:val="30"/>
          <w:highlight w:val="none"/>
          <w:lang w:val="en-US" w:eastAsia="zh-CN"/>
        </w:rPr>
        <w:t>15、16</w:t>
      </w:r>
      <w:r>
        <w:rPr>
          <w:rFonts w:hint="eastAsia" w:ascii="仿宋_GB2312" w:hAnsi="宋体" w:eastAsia="仿宋_GB2312"/>
          <w:color w:val="auto"/>
          <w:sz w:val="30"/>
          <w:szCs w:val="30"/>
          <w:highlight w:val="none"/>
        </w:rPr>
        <w:t>。</w:t>
      </w:r>
    </w:p>
    <w:p>
      <w:pPr>
        <w:pStyle w:val="8"/>
        <w:numPr>
          <w:ilvl w:val="0"/>
          <w:numId w:val="3"/>
        </w:numPr>
        <w:shd w:val="clear" w:color="auto" w:fill="auto"/>
        <w:spacing w:line="360" w:lineRule="auto"/>
        <w:ind w:firstLineChars="0"/>
        <w:jc w:val="center"/>
        <w:outlineLvl w:val="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考核程序</w:t>
      </w:r>
    </w:p>
    <w:p>
      <w:pPr>
        <w:shd w:val="clear" w:color="auto" w:fill="auto"/>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（一）考核前，发布物业服务质量季度考核工作预告。</w:t>
      </w:r>
    </w:p>
    <w:p>
      <w:pPr>
        <w:shd w:val="clear" w:color="auto" w:fill="auto"/>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（二）工作述职。由两校区物业公司负责人分别对照学工服务、校园安保、后勤服务，主要部门（学院）物业服务评分细则进行本公司本季度期间物业服务情况述职，并对自己本季度工作状况进行自我客观评价。</w:t>
      </w:r>
    </w:p>
    <w:p>
      <w:pPr>
        <w:shd w:val="clear" w:color="auto" w:fill="auto"/>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（三）查阅工作资料。由考核工作组对两校区物业公司人员配置、设施设备、考勤考核、工资发放、维修维护、管理制度、教育培训等工作资料进行查阅。 </w:t>
      </w:r>
    </w:p>
    <w:p>
      <w:pPr>
        <w:shd w:val="clear" w:color="auto" w:fill="auto"/>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（四）现场询问。由考核工作组就两校区物业公司季度工作开展情况进行询问，两校区物业公司负责人现场予以回答。</w:t>
      </w:r>
    </w:p>
    <w:p>
      <w:pPr>
        <w:shd w:val="clear" w:color="auto" w:fill="auto"/>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(五）量化评分。由学校后勤物业、学工物业、校园安保、主要部门（学院）服务考核工作组，根据物业公司现场述职、问答环节及现实表现总体评价进行量化评分按照考核占比，成绩加权计算而得。</w:t>
      </w:r>
    </w:p>
    <w:p>
      <w:pPr>
        <w:shd w:val="clear" w:color="auto" w:fill="auto"/>
        <w:spacing w:line="360" w:lineRule="auto"/>
        <w:jc w:val="center"/>
        <w:outlineLvl w:val="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九、考核评分计算</w:t>
      </w:r>
    </w:p>
    <w:p>
      <w:pPr>
        <w:shd w:val="clear" w:color="auto" w:fill="auto"/>
        <w:spacing w:line="360" w:lineRule="auto"/>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两校区物业公司季度考核量化结果=后勤服务考核评价×35%+学工服务考核评价×25%+校园安保服务考核评价×20%+主要部门（学院）考核评价×20%。</w:t>
      </w:r>
    </w:p>
    <w:p>
      <w:pPr>
        <w:shd w:val="clear" w:color="auto" w:fill="auto"/>
        <w:spacing w:line="360" w:lineRule="auto"/>
        <w:jc w:val="center"/>
        <w:outlineLvl w:val="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十、考核结果及运用</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（一）季度考核结果</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根据每季度考核量化结果，上报学校相关会议研究，确定两校区物业服务项目部的季度考核结果。</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（二）结果运用</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依据本办法，季度服务质量为优、良、中、差四个等级。考核评分90（不含）-100分为优，75（不含）-90（含）分为良，60（不含）-75分（含）为中，60分（含）以下为差。评分等级为优秀，支付当季度的全部物业管理服务费金额支付；评分等级为良好，扣减当季度的物业外包服务费的10%；评分等级为中，扣减当季度的物业外包服务费的20%：评分等级为差，扣减当季度的物业外包服务费的30%：若季度考核评价为差，甲方有权解除合同。</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（三）材料归档</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各考核小组对相关考核数据汇总整理并存档。</w:t>
      </w:r>
    </w:p>
    <w:p>
      <w:pPr>
        <w:shd w:val="clear" w:color="auto" w:fill="auto"/>
        <w:spacing w:line="580" w:lineRule="exact"/>
        <w:ind w:firstLine="700"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(四)物业服务费支付</w:t>
      </w:r>
    </w:p>
    <w:p>
      <w:pPr>
        <w:shd w:val="clear" w:color="auto" w:fill="auto"/>
        <w:spacing w:line="58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相关考核数据及结果的资料整理存档后，复印件转送至后勤管理处，以每季最终考核结果作为当季物业外包服务费用发放等项目的重要依据，由后勤管理处执行支付物业服务费的具体付款流程。</w:t>
      </w:r>
    </w:p>
    <w:p>
      <w:pPr>
        <w:shd w:val="clear" w:color="auto" w:fill="auto"/>
        <w:tabs>
          <w:tab w:val="left" w:pos="3208"/>
          <w:tab w:val="center" w:pos="4213"/>
        </w:tabs>
        <w:spacing w:line="360" w:lineRule="auto"/>
        <w:jc w:val="center"/>
        <w:outlineLvl w:val="0"/>
        <w:rPr>
          <w:rFonts w:ascii="宋体" w:hAnsi="宋体"/>
          <w:b/>
          <w:color w:val="auto"/>
          <w:sz w:val="28"/>
          <w:szCs w:val="28"/>
          <w:highlight w:val="none"/>
        </w:rPr>
      </w:pPr>
      <w:r>
        <w:rPr>
          <w:rFonts w:hint="eastAsia" w:ascii="宋体" w:hAnsi="宋体"/>
          <w:b/>
          <w:color w:val="auto"/>
          <w:sz w:val="28"/>
          <w:szCs w:val="28"/>
          <w:highlight w:val="none"/>
        </w:rPr>
        <w:t>十一、附则</w:t>
      </w:r>
    </w:p>
    <w:p>
      <w:pPr>
        <w:shd w:val="clear" w:color="auto" w:fill="auto"/>
        <w:tabs>
          <w:tab w:val="left" w:pos="3208"/>
          <w:tab w:val="center" w:pos="4213"/>
        </w:tabs>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日常两校区物业服务质量由学校后勤管理处、党委学生工作部、党委保卫部和主要部门（学院）监督检查，根据实际检查出来的问题，按照后勤管理处、党委学生工作部（学生工作处、党委武装部）和党委保卫部（保卫处）的日常监督管理细则要求整改或做专项扣款处理，不计入学校季度考核中。</w:t>
      </w:r>
    </w:p>
    <w:p>
      <w:pPr>
        <w:shd w:val="clear" w:color="auto" w:fill="auto"/>
        <w:tabs>
          <w:tab w:val="left" w:pos="3208"/>
          <w:tab w:val="center" w:pos="4213"/>
        </w:tabs>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(二)为本项目配备的项目经理不得在其他项目从事任何工作,未经招标单位许可私自调换的,处以违约金20万元。</w:t>
      </w:r>
    </w:p>
    <w:p>
      <w:pPr>
        <w:shd w:val="clear" w:color="auto" w:fill="auto"/>
        <w:tabs>
          <w:tab w:val="left" w:pos="3208"/>
          <w:tab w:val="center" w:pos="4213"/>
        </w:tabs>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(三)中标单位要按照国家规定依法用工,因该类问题对招标单位产生不良影响的,处以罚金5万元。</w:t>
      </w:r>
    </w:p>
    <w:p>
      <w:pPr>
        <w:shd w:val="clear" w:color="auto" w:fill="auto"/>
        <w:tabs>
          <w:tab w:val="left" w:pos="3208"/>
          <w:tab w:val="center" w:pos="4213"/>
        </w:tabs>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 专用及特殊楼宇考核及评分, 由驻楼单位依据学校相关考核管理办法,参照后勤管理处公共楼宇物业服务评分内容及指标体系，结合工作实际进行考核。</w:t>
      </w:r>
    </w:p>
    <w:p>
      <w:pPr>
        <w:shd w:val="clear" w:color="auto" w:fill="auto"/>
        <w:tabs>
          <w:tab w:val="left" w:pos="3208"/>
          <w:tab w:val="center" w:pos="4213"/>
        </w:tabs>
        <w:spacing w:line="360" w:lineRule="auto"/>
        <w:ind w:firstLine="420" w:firstLineChars="1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 本办法由内蒙古工业大学负责解释。</w:t>
      </w: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附表:1</w:t>
      </w:r>
      <w:r>
        <w:rPr>
          <w:rFonts w:hint="eastAsia" w:ascii="仿宋_GB2312" w:hAnsi="宋体" w:eastAsia="仿宋_GB2312"/>
          <w:color w:val="auto"/>
          <w:sz w:val="28"/>
          <w:szCs w:val="28"/>
          <w:highlight w:val="none"/>
          <w:lang w:val="en-US" w:eastAsia="zh-CN"/>
        </w:rPr>
        <w:t>3</w:t>
      </w:r>
      <w:r>
        <w:rPr>
          <w:rFonts w:hint="eastAsia" w:ascii="仿宋_GB2312" w:hAnsi="宋体" w:eastAsia="仿宋_GB2312"/>
          <w:color w:val="auto"/>
          <w:sz w:val="28"/>
          <w:szCs w:val="28"/>
          <w:highlight w:val="none"/>
        </w:rPr>
        <w:t>.后勤管理处物业服务评分内容及指标体系</w:t>
      </w:r>
    </w:p>
    <w:p>
      <w:pPr>
        <w:shd w:val="clear" w:color="auto" w:fill="auto"/>
        <w:tabs>
          <w:tab w:val="left" w:pos="3208"/>
          <w:tab w:val="center" w:pos="4213"/>
        </w:tabs>
        <w:spacing w:line="360" w:lineRule="auto"/>
        <w:ind w:firstLine="700"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14</w:t>
      </w:r>
      <w:r>
        <w:rPr>
          <w:rFonts w:hint="eastAsia" w:ascii="仿宋_GB2312" w:hAnsi="宋体" w:eastAsia="仿宋_GB2312"/>
          <w:color w:val="auto"/>
          <w:sz w:val="28"/>
          <w:szCs w:val="28"/>
          <w:highlight w:val="none"/>
        </w:rPr>
        <w:t>. 党委学生工作部（学生工作处、党委武装部）物业服务评分内容及指标体系</w:t>
      </w:r>
    </w:p>
    <w:p>
      <w:pPr>
        <w:shd w:val="clear" w:color="auto" w:fill="auto"/>
        <w:tabs>
          <w:tab w:val="left" w:pos="3208"/>
          <w:tab w:val="center" w:pos="4213"/>
        </w:tabs>
        <w:spacing w:line="360" w:lineRule="auto"/>
        <w:ind w:firstLine="700" w:firstLineChars="25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15</w:t>
      </w:r>
      <w:r>
        <w:rPr>
          <w:rFonts w:hint="eastAsia" w:ascii="仿宋_GB2312" w:hAnsi="宋体" w:eastAsia="仿宋_GB2312"/>
          <w:color w:val="auto"/>
          <w:sz w:val="28"/>
          <w:szCs w:val="28"/>
          <w:highlight w:val="none"/>
        </w:rPr>
        <w:t>. 党委保卫部（保卫处）物业服务评分内容及指标体系</w:t>
      </w:r>
    </w:p>
    <w:p>
      <w:pPr>
        <w:shd w:val="clear" w:color="auto" w:fill="auto"/>
        <w:tabs>
          <w:tab w:val="left" w:pos="3208"/>
          <w:tab w:val="center" w:pos="4213"/>
        </w:tabs>
        <w:spacing w:line="360" w:lineRule="auto"/>
        <w:ind w:firstLine="700" w:firstLineChars="25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16.主要部门（学院）物业服务评分内容及指标体系</w:t>
      </w: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tabs>
          <w:tab w:val="left" w:pos="3208"/>
          <w:tab w:val="center" w:pos="4213"/>
        </w:tabs>
        <w:spacing w:line="360" w:lineRule="auto"/>
        <w:rPr>
          <w:rFonts w:ascii="仿宋_GB2312" w:hAnsi="宋体" w:eastAsia="仿宋_GB2312"/>
          <w:color w:val="auto"/>
          <w:sz w:val="28"/>
          <w:szCs w:val="28"/>
          <w:highlight w:val="none"/>
        </w:rPr>
      </w:pPr>
    </w:p>
    <w:p>
      <w:pPr>
        <w:shd w:val="clear" w:color="auto" w:fill="auto"/>
        <w:rPr>
          <w:rFonts w:ascii="宋体" w:hAnsi="宋体"/>
          <w:bCs/>
          <w:color w:val="auto"/>
          <w:sz w:val="32"/>
          <w:szCs w:val="32"/>
          <w:highlight w:val="none"/>
        </w:rPr>
      </w:pPr>
      <w:r>
        <w:rPr>
          <w:rFonts w:hint="eastAsia" w:ascii="宋体" w:hAnsi="宋体"/>
          <w:bCs/>
          <w:color w:val="auto"/>
          <w:sz w:val="32"/>
          <w:szCs w:val="32"/>
          <w:highlight w:val="none"/>
        </w:rPr>
        <w:t>附表</w:t>
      </w:r>
      <w:r>
        <w:rPr>
          <w:rFonts w:hint="eastAsia" w:ascii="宋体" w:hAnsi="宋体"/>
          <w:bCs/>
          <w:color w:val="auto"/>
          <w:sz w:val="32"/>
          <w:szCs w:val="32"/>
          <w:highlight w:val="none"/>
          <w:lang w:val="en-US" w:eastAsia="zh-CN"/>
        </w:rPr>
        <w:t>13</w:t>
      </w:r>
    </w:p>
    <w:tbl>
      <w:tblPr>
        <w:tblStyle w:val="6"/>
        <w:tblW w:w="8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7"/>
        <w:gridCol w:w="6555"/>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528" w:type="dxa"/>
            <w:gridSpan w:val="3"/>
            <w:tcBorders>
              <w:top w:val="nil"/>
              <w:left w:val="nil"/>
              <w:bottom w:val="nil"/>
              <w:right w:val="nil"/>
            </w:tcBorders>
            <w:vAlign w:val="center"/>
          </w:tcPr>
          <w:p>
            <w:pPr>
              <w:widowControl/>
              <w:shd w:val="clear" w:color="auto" w:fill="auto"/>
              <w:jc w:val="center"/>
              <w:rPr>
                <w:rFonts w:ascii="宋体" w:hAnsi="宋体" w:cs="宋体"/>
                <w:b/>
                <w:bCs/>
                <w:color w:val="auto"/>
                <w:kern w:val="0"/>
                <w:sz w:val="32"/>
                <w:szCs w:val="28"/>
                <w:highlight w:val="none"/>
              </w:rPr>
            </w:pPr>
            <w:r>
              <w:rPr>
                <w:rFonts w:hint="eastAsia" w:ascii="宋体" w:hAnsi="宋体" w:cs="宋体"/>
                <w:b/>
                <w:bCs/>
                <w:color w:val="auto"/>
                <w:kern w:val="0"/>
                <w:sz w:val="32"/>
                <w:szCs w:val="28"/>
                <w:highlight w:val="none"/>
              </w:rPr>
              <w:t>后勤管理处物业服务评分内容及指标体系</w:t>
            </w:r>
          </w:p>
          <w:p>
            <w:pPr>
              <w:widowControl/>
              <w:shd w:val="clear" w:color="auto" w:fill="auto"/>
              <w:jc w:val="center"/>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 xml:space="preserve">公共楼宇物业服务标准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  目</w:t>
            </w:r>
          </w:p>
        </w:tc>
        <w:tc>
          <w:tcPr>
            <w:tcW w:w="6555" w:type="dxa"/>
            <w:tcBorders>
              <w:top w:val="single" w:color="auto" w:sz="4" w:space="0"/>
              <w:left w:val="nil"/>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标准要求</w:t>
            </w:r>
          </w:p>
        </w:tc>
        <w:tc>
          <w:tcPr>
            <w:tcW w:w="686" w:type="dxa"/>
            <w:tcBorders>
              <w:top w:val="single" w:color="auto" w:sz="4" w:space="0"/>
              <w:left w:val="nil"/>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制度建设和综合管理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1、物业各类服务方案完善健全（包含楼宇保洁服务方案、楼宇安全管理服务方案、会议服务方案、设施设备维修方案、学校重大活动的物业服务保障方案、人员培训计划方案等）。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2、物业管理制度健全完善（包含日常管理制度、服务满意率调查制度、投诉受理、处理、回访制度、重大事件报告制度、突发事件管理制度、消防工作制度、物品出入管理制度、设备管理制度等）。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应急预案合理（包含疾病防控应急预案、火灾应急预案、供电突发事故应急预案、供水应急预案、电梯故障应急预案、治安事件应急预案、极端天气应急预案、设备运行应急预案、反恐应急处理预案、消防控制室处理预案（微型消防站）、学生意外伤害应急处理预案、卫生事件应急预案、高空坠物应急预案、跑水事件应急预案、校园大雪应急预案、宗教传播应急预案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4、组织架构明确，分工明确，合理配备人员，管理岗位设有专职管理人员及安全负责员，教室管理及会务服务各岗位数不少于合同中约定的岗位数。</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5、岗位职责明晰，组织实施具体的人员培训方案，服务规范标准。</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restart"/>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楼宇环境卫生管理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（30）</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1、着装规范统一，作业期间佩戴工牌，形象良好，语言礼貌得体。</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2、按时上下班，不得擅自脱岗，严格遵守学校的各项规章制度。</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3、地面及入口处脚垫干净整洁，无积水，无杂物。</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4、玻璃门和间隔清洁光亮，无污渍。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5、各种摆设以及装饰物、悬挂物、标牌、消防器、公共设施清洁无灰尘、无污渍。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6、墙壁和墙壁上装饰物、标牌、开关盒无灰网，无污渍。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7、教室地面干净整洁，无垃圾、无灰尘、无水迹。</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8、门窗干净明亮，窗台、窗帘、暖气片、讲桌、黑板、灯具、教学用具及其他固定物干净整洁。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9、课桌椅干净清洁，桌洞内无杂物，桌椅及讲桌物品摆放整齐。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10、卫生间保洁作业期间，在卫生间门前显著位置放置提示标识。</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11、卫生间地面无烟头，无纸屑，无污渍，无积水。</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12、镜面表面无污渍、水印，通透无明显积尘。</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13、洗手池、墩布池清洁无污渍。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14、卫生间纸篓及时清倒。</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15、卫生间墙壁、隔断干净无灰尘、无杂物、无污垢、无积水，下水道通电，瓷瓦洁净，便器洁净无黄渍，卫生工具摆放整齐。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16、卫生间室内无异味、臭味。</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17、卫生间天花、墙角、灯具目视无灰尘、蜘蛛网。</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18、步梯地面清洁光亮，无污渍，无积水；楼道踢脚线、楼梯扶手无灰尘，无污渍。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19、室内花木定期科学养护、无乱贴、乱涂画、乱悬挂现象。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20、楼梯通道无滞留纸屑、果皮、烟头和明显垃圾。</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21、垃圾箱内套有垃圾袋，垃圾桶/箱外表无污渍，无灰尘，无异味散发，垃圾不过夜，日产日清。</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22、金属柱子、不锈钢、铜、铝合金扶手清洁光亮，无灰尘。</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23、抹布、铁砂等劳动工具统一规范摆放。</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24、楼宇层顶无积水，无杂物。</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25、课室、值班室、设备房室内地面及家具电器设备干净明亮，无灰尘，无杂物，桌椅、物品摆放整齐。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26、阳台、平台、天花板、架空层、楼层下无蜘蛛网、无积尘、无垃圾。</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27、电梯间内卫生清洁，无杂物，地面无积水。</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28、室外连接过道处卫生整洁，无杂草。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29、定期消毒，消杀灭四害，做好记录。疾病发生期间严格按照上级规定执行。</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30、配合监督抵御各类宗教传播活动。</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restart"/>
            <w:tcBorders>
              <w:top w:val="single" w:color="auto" w:sz="4" w:space="0"/>
              <w:left w:val="single" w:color="auto" w:sz="4" w:space="0"/>
              <w:bottom w:val="nil"/>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会务服务管理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（15分）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1、会议服务人员仪表仪容合格，佩戴工号牌，使用文明服务用语。</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2、报告厅、会议室、接待室、休息室、机房区域内无尘土，无污渍，无水渍，无手印，无杂物，无异味，洗手间、卫生间卫生持续维护，保持干净整洁。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3、窗明厅亮，烟灰缸及时更换清洗干净，茶具整洁、无破损、无污水迹、整洁统一，物品摆放整齐。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4、会议桌禁烟牌、茶具、桌签、桌椅摆放整齐，花木叶面干净，打好热水整理物品，及时做好茶杯及会议室的清洁卫生工作。</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5、会前半小时将贵宾休息室、会议室门打开，保持卫生干净整洁。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6、指派专人对所需的调试音响、话筒、投影仪、led、照明、空调等机电设备进行全面的调试，保证声音清晰，音量适度，确保会议期间安全完好地使用。</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7、会服人员须在会前15分钟到会场门口站立迎接与会客人，站姿标准，精神饱满，面带微笑。</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8、会议开始后，会服人员轻轻将门关上，以免打扰。同时，在门外等候。不得随意乱动参会人的文件资料及物品。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9、在会议进行中，会服人员要做到“三轻、一快”（说话轻、走路轻、操作轻、服务快）的规范服务，讲究礼貌礼节，保持会场周围安静，确保会议安全。保持每十分钟巡视一次会场，做好续倒热水服务。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要控制与会议无关人员出入会场，尤其是保密性较强的会议更不能让外人随意进出。如有来访者找参会者，则必须通知主办方，等待主办方给予安排，需要时随时配合。若在会议中，音响或其他电器设备出现故障时，应立即查看调整。问题严重的告知部门负责人，寻找专业人士及时解决，并与主办方和参会人详细解释清楚并安抚。</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11、若会场出现特殊意外情况，现场服务人员要反映敏捷，立即通报上级领导和有关部门，积极采取相应的应急预案措施，同时及时快速引导参会人撤离现场。</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12、遇到大型活动时，项目主管及部门负责人要进行全程跟踪服务，主动、积极地协助与配合。</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13、会议中间有简短休息或离场，会服人员迎领与会领导到贵宾室休息，提供热水服务。同时要辅助整理会场，补充或更换相应物品。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14、要快速整理会场卫生，保证会议场所的良好环境。桌椅重新排列整齐，检查有无未熄灭烟蒂等安全隐患，有无破损设备，以便及时处理，确保会议能继续正常进行。</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15、会议结束时，会服人员应站在门口两侧，微笑送客，礼貌道别，并提醒参会人带好会议文件资料及随身物品，关闭照明灯、门窗、防火门、空调、机电设备及相关电源。迅速仔细检查会场内有无参会人遗忘的物品，如发现有遗留物品应立即送还或及时上交。仔细检查设备设施是否完好。</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楼内安保</w:t>
            </w:r>
            <w:r>
              <w:rPr>
                <w:rFonts w:hint="eastAsia" w:ascii="宋体" w:hAnsi="宋体" w:cs="宋体"/>
                <w:color w:val="auto"/>
                <w:kern w:val="0"/>
                <w:szCs w:val="21"/>
                <w:highlight w:val="none"/>
              </w:rPr>
              <w:t>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（20分）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1、着装规范统一，作业期间佩戴工牌，形象良好。</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2、严格遵守学校各项规章制度，严格执行消防、安防管理规定。</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3、按时上下班，不得擅自脱岗，交接班记录完整。</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4、检查各类安全隐患，及时报告，有记录。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5、严格按作息时间开关门、灯，加强巡视，准时清楼，对静楼后仍滞留在楼内的学生和工作人员礼貌劝离，并做好每日的值班记录。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6、管好楼内公共物品，发现有将学校财产带出本楼的，需出示有关领导的批条方可放行，若发现学校财产外流，应及时制止并向领导汇报；外来出入人员严格检查，实行登记制度。</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7、敦促学生、教职工将各类车辆停放到指定位置，严禁宠物、自行车、电动车等进楼，值班室严禁存放任何车辆。</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8、监督抵御各类宗教传播活动。</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9、加强对上访、聚访等特殊人群的管控，严禁进入楼内。</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10、严禁闲杂人员，商贩，推销人员进入教室或楼内。</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11、24小时值班，上下课高峰期立岗。</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12、易危及人身安全的设施设备及危险区域有明显警示标志和防范措施。</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13、消防控制系统，消防器材器械定期检查，有记录，有应急预案。</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14、熟悉楼内布局、报警电话，掌握消防设施设备的使用方法，发现安全隐患及时处理并上报。</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15、门卫室内严禁使用热得快、电褥子、电炉子等电器，严禁私拉电线、接电源、换插座，严禁存放易燃易爆等危险物品。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16、楼内外墙体禁止乱帖乱画，禁止乱帖广告散发传单。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17、垃圾清运车统一指定位置规范停放，不得乱停乱放。</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18、楼内禁止有长明灯、长流水现象。雨雪天气及时关闭门窗，严防水灾、冻灾的发生。</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19、拾到物品主动上交，不留作私用，有登记记录。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20、在门卫室不做与工作无关的事，如喝酒、下棋、赌博等，禁止门卫室做饭，门卫室不准堆放杂物。</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维修管理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1、统一着装，佩戴工牌，携带工具包和备件。</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2、维修人员持证上岗，遵守相关制度，统一着维修工服，携带工具包、垫布等上岗；准备可能用到的工具和备品备件，规范操作，服务主动、热情，作风严谨。</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3、定期巡视检查，及时维修维护，有记录。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4、维修不及时导致大面积泡水或其它负面影响。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5、有维修记录，有维修结果反馈记录。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6、定期维修保养供水、供暖系统设备。</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7、接到零修维修通知，30分钟内到达现场。</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8、水电暖急修不过夜，不得影响正常教学和工作。</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9、及时清理干净作业现场，物品放归原位。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10、有停水、停电、停暖应急预案。</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用水用电管理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1、严禁超负荷用电和私拉乱接设备。</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2、临时用电和使用安装大功率设备向后勤处申请报备。</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3、公共照明和用水人走灯灭，禁止长明灯和长流水现象的发生。</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4、严格违规操作作业。</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5、人为操作不当造成停电事故或设备损坏。</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6、严禁使用不合格、不符合节能要求的电器元器件及设备。</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7、定期巡查楼内供电设施设备，有记录，严禁漏电，线头外露，过热变色现象。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8、严禁用消防水、暖气水进行冲水清洁作业。</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9、严禁将废弃物，危险物冲入下水管道。</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10、严禁私自改动供水供热管道。</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restart"/>
            <w:tcBorders>
              <w:top w:val="single" w:color="auto" w:sz="4" w:space="0"/>
              <w:left w:val="single" w:color="auto" w:sz="4" w:space="0"/>
              <w:bottom w:val="nil"/>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学校重大活动物业管理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（5分）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1、学校大型活动期间，保持楼宇内外整体环境卫生干净整洁，具体标准参照日常考核标准细则。</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2、协助学校有关部门做好活动会场布置工作。</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3、学校大型考试期间，保持楼宇环境卫生干净整洁，具体标准参照日常考核标准细则。</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4、考试前做好楼宇内公共设施（如课桌椅、照明系统等）检修工作，确保考试顺利进行。</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nil"/>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5、协助学校有关部门做好考场布置的相关工作。</w:t>
            </w:r>
          </w:p>
        </w:tc>
        <w:tc>
          <w:tcPr>
            <w:tcW w:w="686" w:type="dxa"/>
            <w:tcBorders>
              <w:top w:val="nil"/>
              <w:left w:val="nil"/>
              <w:bottom w:val="nil"/>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tcBorders>
              <w:top w:val="single" w:color="auto" w:sz="4" w:space="0"/>
              <w:left w:val="single" w:color="auto" w:sz="4" w:space="0"/>
              <w:bottom w:val="single" w:color="auto" w:sz="4" w:space="0"/>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总分</w:t>
            </w:r>
          </w:p>
        </w:tc>
        <w:tc>
          <w:tcPr>
            <w:tcW w:w="6555" w:type="dxa"/>
            <w:tcBorders>
              <w:top w:val="single" w:color="auto" w:sz="4" w:space="0"/>
              <w:left w:val="nil"/>
              <w:bottom w:val="single" w:color="auto" w:sz="4" w:space="0"/>
              <w:right w:val="single" w:color="auto" w:sz="4" w:space="0"/>
            </w:tcBorders>
            <w:vAlign w:val="bottom"/>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86" w:type="dxa"/>
            <w:tcBorders>
              <w:top w:val="single" w:color="auto" w:sz="4" w:space="0"/>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bl>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宋体" w:hAnsi="宋体"/>
          <w:bCs/>
          <w:color w:val="auto"/>
          <w:sz w:val="28"/>
          <w:szCs w:val="32"/>
          <w:highlight w:val="none"/>
        </w:rPr>
      </w:pPr>
    </w:p>
    <w:p>
      <w:pPr>
        <w:shd w:val="clear" w:color="auto" w:fill="auto"/>
        <w:rPr>
          <w:rFonts w:ascii="宋体" w:hAnsi="宋体"/>
          <w:bCs/>
          <w:color w:val="auto"/>
          <w:sz w:val="28"/>
          <w:szCs w:val="32"/>
          <w:highlight w:val="none"/>
        </w:rPr>
      </w:pPr>
    </w:p>
    <w:p>
      <w:pPr>
        <w:shd w:val="clear" w:color="auto" w:fill="auto"/>
        <w:rPr>
          <w:rFonts w:ascii="宋体" w:hAnsi="宋体"/>
          <w:bCs/>
          <w:color w:val="auto"/>
          <w:sz w:val="28"/>
          <w:szCs w:val="32"/>
          <w:highlight w:val="none"/>
        </w:rPr>
      </w:pPr>
    </w:p>
    <w:tbl>
      <w:tblPr>
        <w:tblStyle w:val="6"/>
        <w:tblW w:w="8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7"/>
        <w:gridCol w:w="6555"/>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528" w:type="dxa"/>
            <w:gridSpan w:val="3"/>
            <w:tcBorders>
              <w:top w:val="nil"/>
              <w:left w:val="nil"/>
              <w:bottom w:val="nil"/>
              <w:right w:val="nil"/>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 w:val="28"/>
                <w:szCs w:val="21"/>
                <w:highlight w:val="none"/>
              </w:rPr>
              <w:t xml:space="preserve">校园绿化养护及环境保洁物业服务标准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  目</w:t>
            </w:r>
          </w:p>
        </w:tc>
        <w:tc>
          <w:tcPr>
            <w:tcW w:w="6555" w:type="dxa"/>
            <w:tcBorders>
              <w:top w:val="single" w:color="auto" w:sz="4" w:space="0"/>
              <w:left w:val="nil"/>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标准要求</w:t>
            </w:r>
          </w:p>
        </w:tc>
        <w:tc>
          <w:tcPr>
            <w:tcW w:w="686" w:type="dxa"/>
            <w:tcBorders>
              <w:top w:val="single" w:color="auto" w:sz="4" w:space="0"/>
              <w:left w:val="nil"/>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制度建设和综合管理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校园环境方案、人员培训计划方案，各项规章制度、操作规程、质量标准等健全(包括但不限于服务方案、员工管理制度、安全管理制度、检查考核制度、奖惩制度、报告制度、操作规程等）；各项管理服务制度执行情况建立各类台帐、记录齐全，填写规范；相关管理制度上墙。</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2、物业管理制度健全完善（包含日常管理制度、服务满意率调查制度、投诉受理、处理、回访制度、重大事件报告制度、突发事件管理制度、消防工作制度、物品出入管理制度、设备管理制度等）。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应急预案合理（包含疾病防控应急预案、火灾应急预案、供电突发事故应急预案、供水应急预案、电梯故障应急预案、治安事件应急预案、极端天气应急预案、设备运行应急预案、反恐应急处理预案、消防控制室处理预案（微型消防站）、学生意外伤害应急处理预案、卫生事件应急预案、高空坠物应急预案、跑水事件应急预案、校园大雪应急预案、宗教传播应急预案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4、组织架构明确，分工明确，合理配备人员，管理岗位设有专职管理人员及安全负责员，校园环境服务各岗位数不少于合同中约定的岗位数。</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5、岗位职责明晰，服务规范标准。</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restart"/>
            <w:tcBorders>
              <w:top w:val="single" w:color="auto" w:sz="4" w:space="0"/>
              <w:left w:val="single" w:color="auto" w:sz="4" w:space="0"/>
              <w:bottom w:val="nil"/>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校园环境</w:t>
            </w:r>
            <w:r>
              <w:rPr>
                <w:rFonts w:hint="eastAsia" w:ascii="宋体" w:hAnsi="宋体" w:cs="宋体"/>
                <w:color w:val="auto"/>
                <w:kern w:val="0"/>
                <w:szCs w:val="21"/>
                <w:highlight w:val="none"/>
              </w:rPr>
              <w:br/>
            </w:r>
            <w:r>
              <w:rPr>
                <w:rFonts w:hint="eastAsia" w:ascii="宋体" w:hAnsi="宋体" w:cs="宋体"/>
                <w:color w:val="auto"/>
                <w:kern w:val="0"/>
                <w:szCs w:val="21"/>
                <w:highlight w:val="none"/>
              </w:rPr>
              <w:t>卫生保洁、垃圾清运（40分）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1、着装规范统一，作业期间佩戴工牌，形象良好，语言礼貌得体、无故不得擅自脱岗，并严格遵守学校的各项规章制度。</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2、严格按各类机械设备操作规程开展工作，无工伤事故。</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3、定期进行设备质量检测、维护保养，确保设备运行正常。</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4、校园主要道路、学校入口、广场等重要场所5-10月早8：00前;11-4月早8：30时前要完成第一次清扫，无卫生死角。</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5、校园道路、广场、停车场等主要保洁区全天候整洁干净。</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6、校园路面无积水，无废弃物、白色污染等。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7、路沿石边缘无明显沙石、尘土。</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8、沟渠、雨、污水井、排水口确保畅通，无堵塞情况。</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9、行道树树穴内无杂草、废弃物。</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10、校园内墙体、台阶、花池墙皮脱落、地面塌陷、路面、道牙破损应及时上报，对木栈道破损及时进行维修。</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11、校园环境保洁区内的建筑外体、围墙、道路、桥梁、树木、路灯杆、宣传栏、健身器材及指示牌等公共设施整洁，及时清理乱贴乱画现象。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12、严格落实垃圾分类要求，要分类标识鲜明，校园垃圾要日产日清，无暴露垃圾、无卫生死角、无垃圾堆积现象。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13、果皮箱（桶）、垃圾箱整洁，每日保持干净，垃圾箱表面无浮土，果皮箱、垃圾箱内垃圾不应超过容积的1/2。夏季每周进行灭蚊、蝇消杀工作，并做好记录。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14、保持垃圾桶及垃圾箱（池）周边整洁干净，无异味。</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15、在节日、庆典、评估等大型活动中及时高标准做好校园保洁工作。</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16、做好人工湖水面的保洁工作，无漂浮物、杂物杂草等，做好水生动、植物的养管工作。</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17、做好对汛期、雨雪等恶劣天气的应急预案和应急设施的准备工作，要保证路面无积水、无结冰，小雪随下随扫，中、大雪时，陡坡做好防滑措施，主干道雪停2小时内完成清扫任务,积雪及时外运。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18、不定时对相关人员进行垃圾分类培训、消杀培训，集中或定期做好校园环境消杀。</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19、定期除四害，并做好记录。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restart"/>
            <w:tcBorders>
              <w:top w:val="single" w:color="auto" w:sz="4" w:space="0"/>
              <w:left w:val="single" w:color="auto" w:sz="4" w:space="0"/>
              <w:bottom w:val="nil"/>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校园绿化养护</w:t>
            </w:r>
            <w:r>
              <w:rPr>
                <w:rFonts w:hint="eastAsia" w:ascii="宋体" w:hAnsi="宋体" w:cs="宋体"/>
                <w:color w:val="auto"/>
                <w:kern w:val="0"/>
                <w:szCs w:val="21"/>
                <w:highlight w:val="none"/>
              </w:rPr>
              <w:br/>
            </w:r>
            <w:r>
              <w:rPr>
                <w:rFonts w:hint="eastAsia" w:ascii="宋体" w:hAnsi="宋体" w:cs="宋体"/>
                <w:color w:val="auto"/>
                <w:kern w:val="0"/>
                <w:szCs w:val="21"/>
                <w:highlight w:val="none"/>
              </w:rPr>
              <w:t>（50分）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1、绿化养护人员持证上岗、作业期间着工装、戴工牌，严格遵守学校的各项规章制度。</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2、严格按各类机械设备操作规程工作，无工伤事故。</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3、按保养手册要求进行设备质量检测、维护保养，确保设备运行正常。</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4、建立绿化养护作业台账记录工作制度，记录内容完整、真实、格式规范，对校园园林绿化植物品种进行建档管理。</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5、乔灌木树冠完整、生长旺盛，无病虫害，无枯死枝，无枯死树。</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6、及时养护校园内植物，浇水、施肥、松土、除草、病虫害防治等工作合理进行并做好相关记录。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7、节约用水，绿化浇水尽量使用喷灌设施进行浇水，不得存在大水漫灌或其他浪费水的行为。</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8、保持校园绿篱生长旺盛，色块整齐、修剪控制得当，无死株、缺档，徒长枝、篱下无明显杂草、石头瓦块、垃圾和枯枝落叶。</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9、行道树适时修剪，树冠完整，骨架均匀，无明显病枯枝、倒垂枝、无枯死株。</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10、新种树应保证成活，及时扶正，规格基本一致，树穴内杂草清理及时，无积水，无杂物。</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11、造型植物保持优美形态，生长旺盛，无明显残缺。</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12、保持校园地被植物及草坪生长茂盛、无黄土裸露现象，无明显杂草，草坪高度控制在7厘米左右，无明显斑秃或局部枯死现象。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13、保持校园绿地内无明显杂草，无砖头瓦块、枯枝烂叶、白色污染。</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14、保持校园植物病虫害防治及时、有效。无明显病虫危害症状，病虫危害程度控制在5%以下，无病害现象。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15、校园内树木枯枝及时修剪，歪斜树及时扶正支撑，无安全隐患。</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16、校园名木古树修剪枯枝，补树洞、松土、施肥、支撑等养护及时。</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17、看护好树木花草，因管理不善造成的校园园林植物严重病害、死亡、损坏、丢失现象，在七日内处理和补栽（按原植物品种、规格）保证数目及花草成活率，树木养护期为三年、花草养护期为一年。</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18、草花、盆花更换及时，做到三季有花。</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19、大型活动中做好景观布置工作，会场周边卫生保洁工作，花坛摆放布置有重点、有创意。</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20、冬季对当年种植的树木做好防寒保暖措施，并对主干道两侧树木及广场绿地内树木进行涂白。</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tcBorders>
              <w:top w:val="single" w:color="auto" w:sz="4" w:space="0"/>
              <w:left w:val="single" w:color="auto" w:sz="4" w:space="0"/>
              <w:bottom w:val="single" w:color="auto" w:sz="4" w:space="0"/>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总分</w:t>
            </w:r>
          </w:p>
        </w:tc>
        <w:tc>
          <w:tcPr>
            <w:tcW w:w="6555" w:type="dxa"/>
            <w:tcBorders>
              <w:top w:val="nil"/>
              <w:left w:val="nil"/>
              <w:bottom w:val="single" w:color="auto" w:sz="4" w:space="0"/>
              <w:right w:val="single" w:color="auto" w:sz="4" w:space="0"/>
            </w:tcBorders>
            <w:vAlign w:val="bottom"/>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bl>
    <w:p>
      <w:pPr>
        <w:widowControl/>
        <w:shd w:val="clear" w:color="auto" w:fill="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注:</w:t>
      </w:r>
      <w:r>
        <w:rPr>
          <w:rFonts w:hint="eastAsia" w:ascii="宋体" w:hAnsi="宋体" w:cs="宋体"/>
          <w:b/>
          <w:bCs/>
          <w:color w:val="auto"/>
          <w:kern w:val="0"/>
          <w:szCs w:val="21"/>
          <w:highlight w:val="none"/>
          <w:lang w:val="en-US" w:eastAsia="zh-CN"/>
        </w:rPr>
        <w:t>后勤物业服务质量考核主要参照附表13的</w:t>
      </w:r>
      <w:r>
        <w:rPr>
          <w:rFonts w:hint="eastAsia" w:ascii="宋体" w:hAnsi="宋体" w:cs="宋体"/>
          <w:b/>
          <w:bCs/>
          <w:color w:val="auto"/>
          <w:kern w:val="0"/>
          <w:szCs w:val="21"/>
          <w:highlight w:val="none"/>
        </w:rPr>
        <w:t>公共楼宇物业服务标准</w:t>
      </w:r>
      <w:r>
        <w:rPr>
          <w:rFonts w:hint="eastAsia" w:ascii="宋体" w:hAnsi="宋体" w:cs="宋体"/>
          <w:b/>
          <w:bCs/>
          <w:color w:val="auto"/>
          <w:kern w:val="0"/>
          <w:szCs w:val="21"/>
          <w:highlight w:val="none"/>
          <w:lang w:val="en-US" w:eastAsia="zh-CN"/>
        </w:rPr>
        <w:t>和</w:t>
      </w:r>
      <w:r>
        <w:rPr>
          <w:rFonts w:hint="eastAsia" w:ascii="宋体" w:hAnsi="宋体" w:cs="宋体"/>
          <w:b/>
          <w:bCs/>
          <w:color w:val="auto"/>
          <w:kern w:val="0"/>
          <w:szCs w:val="21"/>
          <w:highlight w:val="none"/>
        </w:rPr>
        <w:t>校园绿化养护及环境保洁物业服务标准</w:t>
      </w:r>
      <w:r>
        <w:rPr>
          <w:rFonts w:hint="eastAsia" w:ascii="宋体" w:hAnsi="宋体" w:cs="宋体"/>
          <w:b/>
          <w:bCs/>
          <w:color w:val="auto"/>
          <w:kern w:val="0"/>
          <w:szCs w:val="21"/>
          <w:highlight w:val="none"/>
          <w:lang w:val="en-US" w:eastAsia="zh-CN"/>
        </w:rPr>
        <w:t>两部分内容，考核评分结果=（公共楼宇物业服务考核分数的50%+校园绿化养护及环境保洁物业服务考核分数的50%）*35%。</w:t>
      </w:r>
    </w:p>
    <w:p>
      <w:pPr>
        <w:shd w:val="clear" w:color="auto" w:fill="auto"/>
        <w:jc w:val="both"/>
        <w:rPr>
          <w:rFonts w:ascii="宋体" w:hAnsi="宋体"/>
          <w:b/>
          <w:color w:val="auto"/>
          <w:sz w:val="32"/>
          <w:szCs w:val="28"/>
          <w:highlight w:val="none"/>
        </w:rPr>
      </w:pPr>
    </w:p>
    <w:p>
      <w:pPr>
        <w:shd w:val="clear" w:color="auto" w:fill="auto"/>
        <w:jc w:val="center"/>
        <w:rPr>
          <w:rFonts w:ascii="宋体" w:hAnsi="宋体"/>
          <w:b/>
          <w:color w:val="auto"/>
          <w:sz w:val="32"/>
          <w:szCs w:val="28"/>
          <w:highlight w:val="none"/>
        </w:rPr>
      </w:pPr>
    </w:p>
    <w:p>
      <w:pPr>
        <w:shd w:val="clear" w:color="auto" w:fill="auto"/>
        <w:jc w:val="center"/>
        <w:rPr>
          <w:rFonts w:ascii="宋体" w:hAnsi="宋体"/>
          <w:b/>
          <w:color w:val="auto"/>
          <w:sz w:val="32"/>
          <w:szCs w:val="28"/>
          <w:highlight w:val="none"/>
        </w:rPr>
      </w:pPr>
    </w:p>
    <w:p>
      <w:pPr>
        <w:shd w:val="clear" w:color="auto" w:fill="auto"/>
        <w:jc w:val="center"/>
        <w:rPr>
          <w:rFonts w:ascii="宋体" w:hAnsi="宋体"/>
          <w:b/>
          <w:color w:val="auto"/>
          <w:sz w:val="32"/>
          <w:szCs w:val="28"/>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黑体" w:hAnsi="黑体" w:eastAsia="黑体"/>
          <w:bCs/>
          <w:color w:val="auto"/>
          <w:sz w:val="32"/>
          <w:szCs w:val="32"/>
          <w:highlight w:val="none"/>
        </w:rPr>
      </w:pPr>
    </w:p>
    <w:p>
      <w:pPr>
        <w:shd w:val="clear" w:color="auto" w:fill="auto"/>
        <w:rPr>
          <w:rFonts w:ascii="宋体" w:hAnsi="宋体"/>
          <w:bCs/>
          <w:color w:val="auto"/>
          <w:sz w:val="32"/>
          <w:szCs w:val="32"/>
          <w:highlight w:val="none"/>
        </w:rPr>
      </w:pPr>
      <w:r>
        <w:rPr>
          <w:rFonts w:hint="eastAsia" w:ascii="宋体" w:hAnsi="宋体"/>
          <w:bCs/>
          <w:color w:val="auto"/>
          <w:sz w:val="32"/>
          <w:szCs w:val="32"/>
          <w:highlight w:val="none"/>
        </w:rPr>
        <w:t>附表</w:t>
      </w:r>
      <w:r>
        <w:rPr>
          <w:rFonts w:hint="eastAsia" w:ascii="宋体" w:hAnsi="宋体"/>
          <w:bCs/>
          <w:color w:val="auto"/>
          <w:sz w:val="32"/>
          <w:szCs w:val="32"/>
          <w:highlight w:val="none"/>
          <w:lang w:val="en-US" w:eastAsia="zh-CN"/>
        </w:rPr>
        <w:t>14</w:t>
      </w:r>
    </w:p>
    <w:p>
      <w:pPr>
        <w:shd w:val="clear" w:color="auto" w:fill="auto"/>
        <w:jc w:val="center"/>
        <w:rPr>
          <w:rFonts w:ascii="宋体" w:hAnsi="宋体"/>
          <w:b/>
          <w:color w:val="auto"/>
          <w:sz w:val="32"/>
          <w:szCs w:val="32"/>
          <w:highlight w:val="none"/>
        </w:rPr>
      </w:pPr>
      <w:r>
        <w:rPr>
          <w:rFonts w:hint="eastAsia" w:ascii="宋体" w:hAnsi="宋体"/>
          <w:b/>
          <w:color w:val="auto"/>
          <w:sz w:val="32"/>
          <w:szCs w:val="32"/>
          <w:highlight w:val="none"/>
        </w:rPr>
        <w:t>党委学生工作部（学生工作处、党委武装部）物业服务评分内容及指标体系</w:t>
      </w:r>
    </w:p>
    <w:p>
      <w:pPr>
        <w:shd w:val="clear" w:color="auto" w:fill="auto"/>
        <w:jc w:val="left"/>
        <w:rPr>
          <w:rFonts w:cs="Times New Roman"/>
          <w:color w:val="auto"/>
          <w:highlight w:val="none"/>
        </w:rPr>
      </w:pPr>
    </w:p>
    <w:tbl>
      <w:tblPr>
        <w:tblStyle w:val="6"/>
        <w:tblW w:w="8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0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242" w:type="dxa"/>
            <w:vAlign w:val="center"/>
          </w:tcPr>
          <w:p>
            <w:pPr>
              <w:shd w:val="clear" w:color="auto" w:fill="auto"/>
              <w:spacing w:line="400" w:lineRule="exact"/>
              <w:jc w:val="center"/>
              <w:rPr>
                <w:rFonts w:ascii="宋体" w:hAnsi="宋体"/>
                <w:b/>
                <w:bCs/>
                <w:color w:val="auto"/>
                <w:szCs w:val="21"/>
                <w:highlight w:val="none"/>
              </w:rPr>
            </w:pPr>
            <w:r>
              <w:rPr>
                <w:rFonts w:hint="eastAsia" w:ascii="宋体" w:hAnsi="宋体"/>
                <w:b/>
                <w:bCs/>
                <w:color w:val="auto"/>
                <w:szCs w:val="21"/>
                <w:highlight w:val="none"/>
              </w:rPr>
              <w:t>项目</w:t>
            </w:r>
          </w:p>
        </w:tc>
        <w:tc>
          <w:tcPr>
            <w:tcW w:w="6096" w:type="dxa"/>
            <w:vAlign w:val="center"/>
          </w:tcPr>
          <w:p>
            <w:pPr>
              <w:shd w:val="clear" w:color="auto" w:fill="auto"/>
              <w:spacing w:line="400" w:lineRule="exact"/>
              <w:jc w:val="center"/>
              <w:rPr>
                <w:rFonts w:ascii="宋体" w:hAnsi="宋体"/>
                <w:b/>
                <w:bCs/>
                <w:color w:val="auto"/>
                <w:szCs w:val="21"/>
                <w:highlight w:val="none"/>
              </w:rPr>
            </w:pPr>
            <w:r>
              <w:rPr>
                <w:rFonts w:hint="eastAsia" w:ascii="宋体" w:hAnsi="宋体"/>
                <w:b/>
                <w:bCs/>
                <w:color w:val="auto"/>
                <w:szCs w:val="21"/>
                <w:highlight w:val="none"/>
              </w:rPr>
              <w:t>评分内容及分项指标</w:t>
            </w:r>
          </w:p>
        </w:tc>
        <w:tc>
          <w:tcPr>
            <w:tcW w:w="1134" w:type="dxa"/>
            <w:vAlign w:val="center"/>
          </w:tcPr>
          <w:p>
            <w:pPr>
              <w:shd w:val="clear" w:color="auto" w:fill="auto"/>
              <w:spacing w:line="400" w:lineRule="exact"/>
              <w:jc w:val="center"/>
              <w:rPr>
                <w:rFonts w:ascii="宋体" w:hAnsi="宋体"/>
                <w:b/>
                <w:bCs/>
                <w:color w:val="auto"/>
                <w:szCs w:val="21"/>
                <w:highlight w:val="none"/>
              </w:rPr>
            </w:pPr>
            <w:r>
              <w:rPr>
                <w:rFonts w:hint="eastAsia" w:ascii="宋体" w:hAnsi="宋体"/>
                <w:b/>
                <w:bCs/>
                <w:color w:val="auto"/>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9" w:hRule="atLeast"/>
        </w:trPr>
        <w:tc>
          <w:tcPr>
            <w:tcW w:w="1242" w:type="dxa"/>
            <w:vMerge w:val="restart"/>
            <w:vAlign w:val="center"/>
          </w:tcPr>
          <w:p>
            <w:pPr>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综合管理（10分）</w:t>
            </w:r>
          </w:p>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rPr>
                <w:rFonts w:ascii="宋体" w:hAnsi="宋体" w:cs="仿宋"/>
                <w:color w:val="auto"/>
                <w:szCs w:val="21"/>
                <w:highlight w:val="none"/>
              </w:rPr>
            </w:pPr>
            <w:r>
              <w:rPr>
                <w:rFonts w:hint="eastAsia" w:ascii="宋体" w:hAnsi="宋体" w:cs="仿宋"/>
                <w:color w:val="auto"/>
                <w:szCs w:val="21"/>
                <w:highlight w:val="none"/>
              </w:rPr>
              <w:t>1.公寓管理的严禁事项：</w:t>
            </w:r>
          </w:p>
          <w:p>
            <w:pPr>
              <w:shd w:val="clear" w:color="auto" w:fill="auto"/>
              <w:snapToGrid w:val="0"/>
              <w:spacing w:line="360" w:lineRule="exact"/>
              <w:ind w:firstLine="420" w:firstLineChars="200"/>
              <w:rPr>
                <w:rFonts w:ascii="宋体" w:hAnsi="宋体" w:cs="仿宋"/>
                <w:color w:val="auto"/>
                <w:szCs w:val="21"/>
                <w:highlight w:val="none"/>
              </w:rPr>
            </w:pPr>
            <w:r>
              <w:rPr>
                <w:rFonts w:hint="eastAsia" w:ascii="宋体" w:hAnsi="宋体" w:cs="仿宋"/>
                <w:color w:val="auto"/>
                <w:szCs w:val="21"/>
                <w:highlight w:val="none"/>
              </w:rPr>
              <w:t>严禁私自布置、张贴宣传品，严禁任何组织和个人在公寓内传播宗教、发展教徒，严禁在公寓内设立宗教活动场所、举行宗教活动，严禁在公寓内建立宗教团体和组织。严禁调配、改动原有公寓楼内的设施、设备。严禁将任何商业性的广告、设施引入公寓。严禁增加办公用房。严禁将公寓楼内设施、设备改变用途。严格执行公寓管理中心的住宿安排方案，严禁私自安排住宿（含寒暑假期间住宿安排）。严禁收取学生任何费用，所有学生服务均是免费。</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2.组织架构明确，分工明确；工作态度端正，能积极主动配合、执行学校安排的其他工作。</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3.</w:t>
            </w:r>
            <w:r>
              <w:rPr>
                <w:rFonts w:hint="eastAsia" w:ascii="宋体" w:hAnsi="宋体" w:cs="宋体"/>
                <w:color w:val="auto"/>
                <w:kern w:val="0"/>
                <w:szCs w:val="21"/>
                <w:highlight w:val="none"/>
              </w:rPr>
              <w:t>公寓服务方案、各项规章制度、操作规程、质量标准等健全</w:t>
            </w:r>
            <w:r>
              <w:rPr>
                <w:rFonts w:hint="eastAsia" w:ascii="宋体" w:hAnsi="宋体"/>
                <w:color w:val="auto"/>
                <w:szCs w:val="21"/>
                <w:highlight w:val="none"/>
              </w:rPr>
              <w:t>（包括但不限于</w:t>
            </w:r>
            <w:r>
              <w:rPr>
                <w:rFonts w:hint="eastAsia" w:ascii="宋体" w:hAnsi="宋体" w:cs="宋体"/>
                <w:color w:val="auto"/>
                <w:kern w:val="0"/>
                <w:szCs w:val="21"/>
                <w:highlight w:val="none"/>
              </w:rPr>
              <w:t>公寓服务方案、</w:t>
            </w:r>
            <w:r>
              <w:rPr>
                <w:rFonts w:hint="eastAsia" w:ascii="宋体" w:hAnsi="宋体"/>
                <w:color w:val="auto"/>
                <w:szCs w:val="21"/>
                <w:highlight w:val="none"/>
              </w:rPr>
              <w:t>日常管理制度、服务满意率调查制度、投诉受理、处理、回访制度、重大事件报告制度、突发事件管理制度、消防工作制度、</w:t>
            </w:r>
            <w:r>
              <w:rPr>
                <w:rFonts w:hint="eastAsia" w:ascii="宋体" w:hAnsi="宋体" w:cs="宋体"/>
                <w:color w:val="auto"/>
                <w:kern w:val="0"/>
                <w:szCs w:val="21"/>
                <w:highlight w:val="none"/>
              </w:rPr>
              <w:t>操作规程、质量标准</w:t>
            </w:r>
            <w:r>
              <w:rPr>
                <w:rFonts w:hint="eastAsia" w:ascii="宋体" w:hAnsi="宋体"/>
                <w:color w:val="auto"/>
                <w:szCs w:val="21"/>
                <w:highlight w:val="none"/>
              </w:rPr>
              <w:t>等）。</w:t>
            </w:r>
            <w:r>
              <w:rPr>
                <w:rFonts w:hint="eastAsia" w:ascii="宋体" w:hAnsi="宋体" w:cs="宋体"/>
                <w:color w:val="auto"/>
                <w:kern w:val="0"/>
                <w:szCs w:val="21"/>
                <w:highlight w:val="none"/>
              </w:rPr>
              <w:t>各项管理服务制度执行情况建立各类台帐、记录齐全，填写规范；相关管理制度上墙。</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rPr>
                <w:rFonts w:ascii="宋体" w:hAnsi="宋体" w:cs="仿宋"/>
                <w:color w:val="auto"/>
                <w:szCs w:val="21"/>
                <w:highlight w:val="none"/>
              </w:rPr>
            </w:pPr>
            <w:r>
              <w:rPr>
                <w:rFonts w:hint="eastAsia" w:ascii="宋体" w:hAnsi="宋体" w:cs="仿宋"/>
                <w:color w:val="auto"/>
                <w:szCs w:val="21"/>
                <w:highlight w:val="none"/>
              </w:rPr>
              <w:t>4.物业工作人员统一培训、统一着装上岗（不得低于行业标准），</w:t>
            </w:r>
            <w:r>
              <w:rPr>
                <w:rFonts w:hint="eastAsia" w:ascii="宋体" w:hAnsi="宋体"/>
                <w:color w:val="auto"/>
                <w:szCs w:val="21"/>
                <w:highlight w:val="none"/>
              </w:rPr>
              <w:t>关键岗位持证上岗。</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rPr>
                <w:rFonts w:ascii="宋体" w:hAnsi="宋体" w:cs="仿宋"/>
                <w:color w:val="auto"/>
                <w:szCs w:val="21"/>
                <w:highlight w:val="none"/>
              </w:rPr>
            </w:pPr>
            <w:r>
              <w:rPr>
                <w:rFonts w:hint="eastAsia" w:ascii="宋体" w:hAnsi="宋体" w:cs="仿宋"/>
                <w:color w:val="auto"/>
                <w:szCs w:val="21"/>
                <w:highlight w:val="none"/>
              </w:rPr>
              <w:t>5.</w:t>
            </w:r>
            <w:r>
              <w:rPr>
                <w:rFonts w:hint="eastAsia" w:ascii="宋体" w:hAnsi="宋体" w:cs="宋体"/>
                <w:color w:val="auto"/>
                <w:kern w:val="0"/>
                <w:szCs w:val="21"/>
                <w:highlight w:val="none"/>
              </w:rPr>
              <w:t>公寓服务人员能积极主动配合、执行学校安排的其他工作。</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242" w:type="dxa"/>
            <w:vMerge w:val="restart"/>
            <w:vAlign w:val="center"/>
          </w:tcPr>
          <w:p>
            <w:pPr>
              <w:widowControl/>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人员管理（10分）</w:t>
            </w:r>
          </w:p>
        </w:tc>
        <w:tc>
          <w:tcPr>
            <w:tcW w:w="6096" w:type="dxa"/>
            <w:vAlign w:val="center"/>
          </w:tcPr>
          <w:p>
            <w:pPr>
              <w:shd w:val="clear" w:color="auto" w:fill="auto"/>
              <w:snapToGrid w:val="0"/>
              <w:spacing w:line="360" w:lineRule="exact"/>
              <w:jc w:val="left"/>
              <w:rPr>
                <w:rFonts w:ascii="宋体" w:hAnsi="宋体"/>
                <w:color w:val="auto"/>
                <w:szCs w:val="21"/>
                <w:highlight w:val="none"/>
              </w:rPr>
            </w:pPr>
            <w:r>
              <w:rPr>
                <w:rFonts w:hint="eastAsia" w:ascii="宋体" w:hAnsi="宋体" w:cs="仿宋"/>
                <w:color w:val="auto"/>
                <w:szCs w:val="21"/>
                <w:highlight w:val="none"/>
              </w:rPr>
              <w:t>1.上班期间工作人员严格遵守工作纪律，</w:t>
            </w:r>
            <w:r>
              <w:rPr>
                <w:rFonts w:hint="eastAsia" w:ascii="宋体" w:hAnsi="宋体" w:cs="宋体"/>
                <w:color w:val="auto"/>
                <w:kern w:val="0"/>
                <w:szCs w:val="21"/>
                <w:highlight w:val="none"/>
              </w:rPr>
              <w:t>工作态度端正，</w:t>
            </w:r>
            <w:r>
              <w:rPr>
                <w:rFonts w:hint="eastAsia" w:ascii="宋体" w:hAnsi="宋体" w:cs="仿宋"/>
                <w:color w:val="auto"/>
                <w:szCs w:val="21"/>
                <w:highlight w:val="none"/>
              </w:rPr>
              <w:t>不得从事抽烟、喝酒等与工作无关的事情。</w:t>
            </w:r>
          </w:p>
        </w:tc>
        <w:tc>
          <w:tcPr>
            <w:tcW w:w="1134" w:type="dxa"/>
            <w:vAlign w:val="center"/>
          </w:tcPr>
          <w:p>
            <w:pPr>
              <w:shd w:val="clear" w:color="auto" w:fill="auto"/>
              <w:spacing w:line="360" w:lineRule="exact"/>
              <w:jc w:val="center"/>
              <w:rPr>
                <w:rFonts w:ascii="宋体" w:hAnsi="宋体"/>
                <w:bCs/>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olor w:val="auto"/>
                <w:szCs w:val="21"/>
                <w:highlight w:val="none"/>
              </w:rPr>
              <w:t>2.</w:t>
            </w:r>
            <w:r>
              <w:rPr>
                <w:rFonts w:hint="eastAsia" w:ascii="宋体" w:hAnsi="宋体" w:cs="仿宋"/>
                <w:color w:val="auto"/>
                <w:szCs w:val="21"/>
                <w:highlight w:val="none"/>
              </w:rPr>
              <w:t>物业公司要加强对工作人员的职业道德教育（熟悉高校文化、理念）、行为管理。</w:t>
            </w:r>
          </w:p>
        </w:tc>
        <w:tc>
          <w:tcPr>
            <w:tcW w:w="1134" w:type="dxa"/>
            <w:vAlign w:val="top"/>
          </w:tcPr>
          <w:p>
            <w:pPr>
              <w:shd w:val="clear" w:color="auto" w:fill="auto"/>
              <w:spacing w:line="360" w:lineRule="exact"/>
              <w:jc w:val="center"/>
              <w:rPr>
                <w:rFonts w:ascii="宋体" w:hAnsi="宋体"/>
                <w:bCs/>
                <w:color w:val="auto"/>
                <w:szCs w:val="21"/>
                <w:highlight w:val="none"/>
              </w:rPr>
            </w:pPr>
          </w:p>
          <w:p>
            <w:pPr>
              <w:shd w:val="clear" w:color="auto" w:fill="auto"/>
              <w:spacing w:line="360" w:lineRule="exact"/>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3.工作人员要言行规范，注重仪容仪表。</w:t>
            </w:r>
            <w:r>
              <w:rPr>
                <w:rFonts w:hint="eastAsia" w:ascii="宋体" w:hAnsi="宋体" w:cs="宋体"/>
                <w:color w:val="auto"/>
                <w:kern w:val="0"/>
                <w:szCs w:val="21"/>
                <w:highlight w:val="none"/>
              </w:rPr>
              <w:t>值班人员实行24小时值班制，不脱岗，按时交接班，认真做好各项工作记录，规范填写各类台帐记录。</w:t>
            </w:r>
          </w:p>
        </w:tc>
        <w:tc>
          <w:tcPr>
            <w:tcW w:w="1134" w:type="dxa"/>
            <w:vAlign w:val="top"/>
          </w:tcPr>
          <w:p>
            <w:pPr>
              <w:shd w:val="clear" w:color="auto" w:fill="auto"/>
              <w:spacing w:line="360" w:lineRule="exact"/>
              <w:jc w:val="center"/>
              <w:rPr>
                <w:rFonts w:ascii="宋体" w:hAnsi="宋体"/>
                <w:bCs/>
                <w:color w:val="auto"/>
                <w:szCs w:val="21"/>
                <w:highlight w:val="none"/>
              </w:rPr>
            </w:pPr>
          </w:p>
          <w:p>
            <w:pPr>
              <w:shd w:val="clear" w:color="auto" w:fill="auto"/>
              <w:spacing w:line="360" w:lineRule="exact"/>
              <w:ind w:firstLine="315" w:firstLineChars="150"/>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olor w:val="auto"/>
                <w:szCs w:val="21"/>
                <w:highlight w:val="none"/>
              </w:rPr>
            </w:pPr>
            <w:r>
              <w:rPr>
                <w:rFonts w:hint="eastAsia" w:ascii="宋体" w:hAnsi="宋体"/>
                <w:color w:val="auto"/>
                <w:szCs w:val="21"/>
                <w:highlight w:val="none"/>
              </w:rPr>
              <w:t>4.按照公寓中心要求每学期组织物业管理人员进行一次《学生公寓工作标准及具体要求》、《学生公寓防疫消杀实施细则》、《学生公寓突发应急事件处理流程》等相关内容的培训。</w:t>
            </w:r>
          </w:p>
        </w:tc>
        <w:tc>
          <w:tcPr>
            <w:tcW w:w="1134" w:type="dxa"/>
            <w:vAlign w:val="top"/>
          </w:tcPr>
          <w:p>
            <w:pPr>
              <w:shd w:val="clear" w:color="auto" w:fill="auto"/>
              <w:spacing w:line="360" w:lineRule="exact"/>
              <w:jc w:val="center"/>
              <w:rPr>
                <w:rFonts w:ascii="宋体" w:hAnsi="宋体"/>
                <w:bCs/>
                <w:color w:val="auto"/>
                <w:szCs w:val="21"/>
                <w:highlight w:val="none"/>
              </w:rPr>
            </w:pPr>
          </w:p>
          <w:p>
            <w:pPr>
              <w:shd w:val="clear" w:color="auto" w:fill="auto"/>
              <w:spacing w:line="360" w:lineRule="exact"/>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5.</w:t>
            </w:r>
            <w:r>
              <w:rPr>
                <w:rFonts w:hint="eastAsia" w:ascii="宋体" w:hAnsi="宋体" w:cs="仿宋"/>
                <w:color w:val="auto"/>
                <w:szCs w:val="21"/>
                <w:highlight w:val="none"/>
                <w:lang w:val="en-US" w:eastAsia="zh-CN"/>
              </w:rPr>
              <w:t>中标单位按照中标所在校区公寓员工岗位设置标准进行人员配备，</w:t>
            </w:r>
            <w:r>
              <w:rPr>
                <w:rFonts w:hint="eastAsia" w:ascii="宋体" w:hAnsi="宋体" w:cs="仿宋"/>
                <w:color w:val="auto"/>
                <w:szCs w:val="21"/>
                <w:highlight w:val="none"/>
              </w:rPr>
              <w:t>工作人员数量不得少于《新城校区公寓员工岗位分布表》和《金川校区公寓员工岗位分布表》的设置标准，如出现离职需及时补聘，空岗不得超出15天（含15天）。</w:t>
            </w:r>
          </w:p>
        </w:tc>
        <w:tc>
          <w:tcPr>
            <w:tcW w:w="1134" w:type="dxa"/>
            <w:vAlign w:val="top"/>
          </w:tcPr>
          <w:p>
            <w:pPr>
              <w:shd w:val="clear" w:color="auto" w:fill="auto"/>
              <w:spacing w:line="360" w:lineRule="exact"/>
              <w:jc w:val="center"/>
              <w:rPr>
                <w:rFonts w:ascii="宋体" w:hAnsi="宋体"/>
                <w:bCs/>
                <w:color w:val="auto"/>
                <w:szCs w:val="21"/>
                <w:highlight w:val="none"/>
              </w:rPr>
            </w:pPr>
          </w:p>
          <w:p>
            <w:pPr>
              <w:shd w:val="clear" w:color="auto" w:fill="auto"/>
              <w:spacing w:line="360" w:lineRule="exact"/>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242" w:type="dxa"/>
            <w:vMerge w:val="restart"/>
            <w:vAlign w:val="center"/>
          </w:tcPr>
          <w:p>
            <w:pPr>
              <w:widowControl/>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住宿及</w:t>
            </w:r>
          </w:p>
          <w:p>
            <w:pPr>
              <w:widowControl/>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安全管理（30分）</w:t>
            </w:r>
          </w:p>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1.学生公寓住宿花名册、员工花名册及时更新。</w:t>
            </w:r>
          </w:p>
        </w:tc>
        <w:tc>
          <w:tcPr>
            <w:tcW w:w="1134" w:type="dxa"/>
            <w:vAlign w:val="center"/>
          </w:tcPr>
          <w:p>
            <w:pPr>
              <w:shd w:val="clear" w:color="auto" w:fill="auto"/>
              <w:spacing w:line="360" w:lineRule="exact"/>
              <w:jc w:val="center"/>
              <w:rPr>
                <w:rFonts w:ascii="宋体" w:hAnsi="宋体"/>
                <w:bCs/>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2.夜不归宿、晚归的检查及时统计报送公寓管理中心。</w:t>
            </w:r>
            <w:r>
              <w:rPr>
                <w:rFonts w:hint="eastAsia" w:ascii="宋体" w:hAnsi="宋体" w:cs="宋体"/>
                <w:color w:val="auto"/>
                <w:kern w:val="0"/>
                <w:szCs w:val="21"/>
                <w:highlight w:val="none"/>
              </w:rPr>
              <w:t>制定相对固定的巡视路线，每日巡视楼内情况，做好巡视签到和巡视记录并存档。</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3.学生请假登记、教师深入公寓、来客来访登记完善。</w:t>
            </w:r>
            <w:r>
              <w:rPr>
                <w:rFonts w:hint="eastAsia" w:ascii="宋体" w:hAnsi="宋体" w:cs="宋体"/>
                <w:color w:val="auto"/>
                <w:kern w:val="0"/>
                <w:szCs w:val="21"/>
                <w:highlight w:val="none"/>
              </w:rPr>
              <w:t>严格执行外来人员会客登记制度，</w:t>
            </w:r>
            <w:r>
              <w:rPr>
                <w:rFonts w:hint="eastAsia" w:ascii="宋体" w:hAnsi="宋体" w:cs="楷体"/>
                <w:color w:val="auto"/>
                <w:szCs w:val="21"/>
                <w:highlight w:val="none"/>
              </w:rPr>
              <w:t>制止闲杂人员、小商贩、推销人员等进入公寓。</w:t>
            </w:r>
            <w:r>
              <w:rPr>
                <w:rFonts w:hint="eastAsia" w:ascii="宋体" w:hAnsi="宋体" w:cs="宋体"/>
                <w:color w:val="auto"/>
                <w:kern w:val="0"/>
                <w:szCs w:val="21"/>
                <w:highlight w:val="none"/>
              </w:rPr>
              <w:t>外来人员入楼施工，必须持审批手续，方可入楼。</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4.宿舍内务检查、成绩公布及星级宿舍的管理、验收评比；内务不达标宿舍需按周通报。</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5.公寓管理人员对学生的姓名知晓率高，能够熟悉学生基本情况。能对本楼人员进行95%（800人以下）、90%（1500人以下）、85%（1500人以上）的识别，准确识别是否属于本楼学生。</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6.每天学生进出高峰时段立岗服务次数不少于3次，每次不少于30分钟。</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7.</w:t>
            </w:r>
            <w:r>
              <w:rPr>
                <w:rFonts w:hint="eastAsia" w:ascii="宋体" w:hAnsi="宋体" w:cs="楷体"/>
                <w:color w:val="auto"/>
                <w:szCs w:val="21"/>
                <w:highlight w:val="none"/>
              </w:rPr>
              <w:t>严禁人员携带易燃易爆、管制刀具等危险品进入公寓，严禁人员携带宠物进入公寓，严禁止电动车、自行车入楼，离楼人员携带大件物品需做好登记。</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8.公寓安全工作量化指标、宿舍内违规违纪用品的界定以及收缴流程、突发事情处理规范。</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9.是否熟练掌握消防应急预案内容及操作流程，防爆器械、</w:t>
            </w:r>
            <w:r>
              <w:rPr>
                <w:rFonts w:hint="eastAsia" w:ascii="宋体" w:hAnsi="宋体" w:cs="宋体"/>
                <w:color w:val="auto"/>
                <w:kern w:val="0"/>
                <w:szCs w:val="21"/>
                <w:highlight w:val="none"/>
              </w:rPr>
              <w:t>掌握消防设施、设备使用方法。</w:t>
            </w:r>
            <w:r>
              <w:rPr>
                <w:rFonts w:hint="eastAsia" w:ascii="宋体" w:hAnsi="宋体" w:cs="仿宋"/>
                <w:color w:val="auto"/>
                <w:szCs w:val="21"/>
                <w:highlight w:val="none"/>
              </w:rPr>
              <w:t>应急钥匙摆放规范。</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10.消防设施设备定期检查，记录完整；确保安全通道门、平台及顶楼安全门开关顺畅，消防通道内无杂物堆放且干净整洁。安全类标识、标牌张贴到位，无缺损。</w:t>
            </w:r>
          </w:p>
        </w:tc>
        <w:tc>
          <w:tcPr>
            <w:tcW w:w="1134" w:type="dxa"/>
            <w:vAlign w:val="top"/>
          </w:tcPr>
          <w:p>
            <w:pPr>
              <w:shd w:val="clear" w:color="auto" w:fill="auto"/>
              <w:jc w:val="center"/>
              <w:rPr>
                <w:rFonts w:ascii="宋体" w:hAnsi="宋体"/>
                <w:bCs/>
                <w:color w:val="auto"/>
                <w:szCs w:val="21"/>
                <w:highlight w:val="none"/>
              </w:rPr>
            </w:pPr>
          </w:p>
          <w:p>
            <w:pPr>
              <w:shd w:val="clear" w:color="auto" w:fill="auto"/>
              <w:jc w:val="center"/>
              <w:rPr>
                <w:rFonts w:ascii="宋体" w:hAnsi="宋体"/>
                <w:color w:val="auto"/>
                <w:szCs w:val="21"/>
                <w:highlight w:val="none"/>
              </w:rPr>
            </w:pPr>
            <w:r>
              <w:rPr>
                <w:rFonts w:hint="eastAsia" w:ascii="宋体" w:hAnsi="宋体"/>
                <w:bCs/>
                <w:color w:val="auto"/>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pacing w:line="280" w:lineRule="exact"/>
              <w:jc w:val="left"/>
              <w:rPr>
                <w:rFonts w:ascii="宋体" w:hAnsi="宋体" w:cs="楷体"/>
                <w:color w:val="auto"/>
                <w:szCs w:val="21"/>
                <w:highlight w:val="none"/>
              </w:rPr>
            </w:pPr>
            <w:r>
              <w:rPr>
                <w:rFonts w:hint="eastAsia" w:ascii="宋体" w:hAnsi="宋体" w:cs="楷体"/>
                <w:color w:val="auto"/>
                <w:szCs w:val="21"/>
                <w:highlight w:val="none"/>
              </w:rPr>
              <w:t>12.</w:t>
            </w:r>
            <w:r>
              <w:rPr>
                <w:rFonts w:hint="eastAsia" w:ascii="宋体" w:hAnsi="宋体" w:cs="宋体"/>
                <w:color w:val="auto"/>
                <w:kern w:val="0"/>
                <w:szCs w:val="21"/>
                <w:highlight w:val="none"/>
              </w:rPr>
              <w:t>确保公寓区智能化设备及饮水机、洗衣机、吹风机等生活设施运行正常，如有异常及时上报，并做好记录存档。</w:t>
            </w:r>
          </w:p>
        </w:tc>
        <w:tc>
          <w:tcPr>
            <w:tcW w:w="1134" w:type="dxa"/>
            <w:vAlign w:val="top"/>
          </w:tcPr>
          <w:p>
            <w:pPr>
              <w:shd w:val="clear" w:color="auto" w:fill="auto"/>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pacing w:line="280" w:lineRule="exact"/>
              <w:jc w:val="left"/>
              <w:rPr>
                <w:rFonts w:ascii="宋体" w:hAnsi="宋体" w:cs="楷体"/>
                <w:color w:val="auto"/>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3.</w:t>
            </w:r>
            <w:r>
              <w:rPr>
                <w:rFonts w:hint="eastAsia" w:ascii="宋体" w:hAnsi="宋体" w:cs="仿宋"/>
                <w:color w:val="auto"/>
                <w:szCs w:val="21"/>
                <w:highlight w:val="none"/>
              </w:rPr>
              <w:t>健康驿站的日常管理、数据报送、物资配置、消杀等工作。</w:t>
            </w:r>
          </w:p>
        </w:tc>
        <w:tc>
          <w:tcPr>
            <w:tcW w:w="1134" w:type="dxa"/>
            <w:vAlign w:val="top"/>
          </w:tcPr>
          <w:p>
            <w:pPr>
              <w:shd w:val="clear" w:color="auto" w:fill="auto"/>
              <w:jc w:val="center"/>
              <w:rPr>
                <w:rFonts w:ascii="宋体" w:hAnsi="宋体"/>
                <w:color w:val="auto"/>
                <w:szCs w:val="21"/>
                <w:highlight w:val="none"/>
              </w:rPr>
            </w:pPr>
            <w:r>
              <w:rPr>
                <w:rFonts w:hint="eastAsia" w:ascii="宋体" w:hAnsi="宋体"/>
                <w:bCs/>
                <w:color w:val="auto"/>
                <w:szCs w:val="21"/>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 w:hRule="atLeast"/>
        </w:trPr>
        <w:tc>
          <w:tcPr>
            <w:tcW w:w="1242" w:type="dxa"/>
            <w:vMerge w:val="restart"/>
            <w:vAlign w:val="center"/>
          </w:tcPr>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保洁管理（20分）</w:t>
            </w:r>
          </w:p>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保洁人员遵守和执行相关规章制度，履行岗位职责和要求，按时到岗、离岗，不窜岗，着装统一，仪表整洁，言行举止文明，不得与师生发生冲突，清洁环卫设施设备齐全，清洁工具标识明确，各类清洁工具不得混用。 </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集中或定期做好楼宇消杀通风并做好</w:t>
            </w:r>
            <w:r>
              <w:rPr>
                <w:rFonts w:hint="eastAsia" w:ascii="宋体" w:hAnsi="宋体" w:cs="宋体"/>
                <w:color w:val="auto"/>
                <w:kern w:val="0"/>
                <w:szCs w:val="21"/>
                <w:highlight w:val="none"/>
              </w:rPr>
              <w:t>记录</w:t>
            </w:r>
            <w:r>
              <w:rPr>
                <w:rFonts w:hint="eastAsia" w:ascii="宋体" w:hAnsi="宋体"/>
                <w:color w:val="auto"/>
                <w:szCs w:val="21"/>
                <w:highlight w:val="none"/>
              </w:rPr>
              <w:t>。</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一年不少于2次灭蟑灭鼠工作，并做好记录。</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高质量完成新投入使用宿舍、毕业生宿舍、维修改造宿舍、迎新生宿舍及特殊时期宿舍清理工作。确保宿舍内地面、墙面及顶棚清洁；窗帘、洗脸池、门面、门窗玻璃、纱窗、框体及窗台清洁；桌椅、书架、衣柜、鞋柜、床体清洁；开关、插座、灯罩、暖气片及线槽表面等的清洁，房间的清洁工作须保质保量按规定日期完成。</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p>
          <w:p>
            <w:pPr>
              <w:shd w:val="clear" w:color="auto" w:fill="auto"/>
              <w:ind w:firstLine="210" w:firstLineChars="1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公寓门口：平台及雨棚无垃圾、无积尘；雨雪天气，及时清理积水积雪，铺放防滑垫；门厅告示栏及时清除过期内容。</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.公寓入口和大厅：大厅地面、踢脚线、墙面、玻璃门、窗台、暖气片、摆放物品、标识等保持洁净整齐。</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.办公用房及各功能室等：地面、墙壁、窗台、家具、电器、设备、门窗等光洁干净，无垃圾灰尘、无水印、无蛛网等；物品及桌椅摆放整齐。</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 xml:space="preserve">.走廊：窗台、地面、墙壁、踢脚线、门窗、暖气片、标识牌、消火栓等光洁干净，无垃圾灰尘、无水印、无蛛网等。 </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.楼梯：地面、台阶、踢脚线、墙壁、门窗、楼梯扶手、窗台、暖气片、墙壁开关、灯具等无垃圾灰尘、无水印、无蛛网等。</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卫生间：地面、墙壁、隔断、瓷砖、门窗、窗台、暖气片、灯具等光洁干净，无垃圾灰尘、无水印、无蛛网等。便池无尿碱、尿渍、粪便，上下水畅通，无“跑、冒、滴、漏、堵”现象。卫生间内摆放芳香球，燃卫生香，定时开窗通风，保持室内无异味、无卫生死角。</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11.</w:t>
            </w:r>
            <w:r>
              <w:rPr>
                <w:rFonts w:hint="eastAsia" w:ascii="宋体" w:hAnsi="宋体" w:cs="宋体"/>
                <w:color w:val="auto"/>
                <w:kern w:val="0"/>
                <w:szCs w:val="21"/>
                <w:highlight w:val="none"/>
              </w:rPr>
              <w:t>盥洗室洗手台、洗手池、墩布池、水龙头等光洁干净，无垃圾灰尘、无水印、无水渍；镜面玻璃光洁，无污渍、手印和水印。</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w:t>
            </w:r>
            <w:r>
              <w:rPr>
                <w:rFonts w:hint="eastAsia" w:ascii="宋体" w:hAnsi="宋体" w:cs="仿宋"/>
                <w:color w:val="auto"/>
                <w:szCs w:val="21"/>
                <w:highlight w:val="none"/>
              </w:rPr>
              <w:t xml:space="preserve"> 做到垃圾及时清倒和外运工作（上午、下午、晚上）。</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ascii="宋体" w:hAnsi="宋体" w:cs="宋体"/>
                <w:color w:val="auto"/>
                <w:kern w:val="0"/>
                <w:szCs w:val="21"/>
                <w:highlight w:val="none"/>
              </w:rPr>
              <w:t>13</w:t>
            </w:r>
            <w:r>
              <w:rPr>
                <w:rFonts w:hint="eastAsia" w:ascii="宋体" w:hAnsi="宋体" w:cs="宋体"/>
                <w:color w:val="auto"/>
                <w:kern w:val="0"/>
                <w:szCs w:val="21"/>
                <w:highlight w:val="none"/>
              </w:rPr>
              <w:t>.保洁人员收存的废弃纸张、塑料瓶须当天下班前带走，不得长时间堆积存放。</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rPr>
                <w:rFonts w:ascii="宋体" w:hAnsi="宋体" w:cs="宋体"/>
                <w:color w:val="auto"/>
                <w:kern w:val="0"/>
                <w:szCs w:val="21"/>
                <w:highlight w:val="none"/>
              </w:rPr>
            </w:pPr>
            <w:r>
              <w:rPr>
                <w:rFonts w:hint="eastAsia" w:ascii="宋体" w:hAnsi="宋体" w:cs="仿宋"/>
                <w:color w:val="auto"/>
                <w:szCs w:val="21"/>
                <w:highlight w:val="none"/>
              </w:rPr>
              <w:t>14.各类保洁用品的库存量不低于月消耗量20％，方便及时发放。</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1242" w:type="dxa"/>
            <w:vMerge w:val="restart"/>
            <w:vAlign w:val="center"/>
          </w:tcPr>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p>
          <w:p>
            <w:pPr>
              <w:widowControl/>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维修管理（10分）</w:t>
            </w:r>
          </w:p>
        </w:tc>
        <w:tc>
          <w:tcPr>
            <w:tcW w:w="6096" w:type="dxa"/>
            <w:vAlign w:val="center"/>
          </w:tcPr>
          <w:p>
            <w:pPr>
              <w:shd w:val="clear" w:color="auto" w:fill="auto"/>
              <w:snapToGrid w:val="0"/>
              <w:spacing w:line="360" w:lineRule="exact"/>
              <w:rPr>
                <w:rFonts w:ascii="宋体" w:hAnsi="宋体" w:cs="仿宋"/>
                <w:color w:val="auto"/>
                <w:szCs w:val="21"/>
                <w:highlight w:val="none"/>
              </w:rPr>
            </w:pPr>
            <w:r>
              <w:rPr>
                <w:rFonts w:hint="eastAsia" w:ascii="宋体" w:hAnsi="宋体" w:cs="宋体"/>
                <w:color w:val="auto"/>
                <w:kern w:val="0"/>
                <w:szCs w:val="21"/>
                <w:highlight w:val="none"/>
              </w:rPr>
              <w:t>1.维修人员上班期间严格遵守各项工作纪律，着维修工服，携带工具包、垫布等上岗；准备可能用到的工具和备品备件，规范操作，服务主动、热情，作风严谨。</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rPr>
                <w:rFonts w:ascii="宋体" w:hAnsi="宋体" w:cs="仿宋"/>
                <w:color w:val="auto"/>
                <w:szCs w:val="21"/>
                <w:highlight w:val="none"/>
              </w:rPr>
            </w:pPr>
            <w:r>
              <w:rPr>
                <w:rFonts w:hint="eastAsia" w:ascii="宋体" w:hAnsi="宋体" w:cs="仿宋"/>
                <w:color w:val="auto"/>
                <w:szCs w:val="21"/>
                <w:highlight w:val="none"/>
              </w:rPr>
              <w:t>2.接到维修任务时，须在10分钟内响应。紧急维修须在10分钟内赶到现场处理；一般维修不得超过</w:t>
            </w:r>
            <w:r>
              <w:rPr>
                <w:rFonts w:ascii="宋体" w:hAnsi="宋体" w:cs="仿宋"/>
                <w:color w:val="auto"/>
                <w:szCs w:val="21"/>
                <w:highlight w:val="none"/>
              </w:rPr>
              <w:t>6</w:t>
            </w:r>
            <w:r>
              <w:rPr>
                <w:rFonts w:hint="eastAsia" w:ascii="宋体" w:hAnsi="宋体" w:cs="仿宋"/>
                <w:color w:val="auto"/>
                <w:szCs w:val="21"/>
                <w:highlight w:val="none"/>
              </w:rPr>
              <w:t>小时，维修合格率100％；确实无法完成时，与公寓管理中心协商后时间顺延，但不能超过48小时。</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rPr>
                <w:rFonts w:ascii="宋体" w:hAnsi="宋体" w:cs="仿宋"/>
                <w:color w:val="auto"/>
                <w:szCs w:val="21"/>
                <w:highlight w:val="none"/>
              </w:rPr>
            </w:pPr>
            <w:r>
              <w:rPr>
                <w:rFonts w:hint="eastAsia" w:ascii="宋体" w:hAnsi="宋体" w:cs="仿宋"/>
                <w:color w:val="auto"/>
                <w:szCs w:val="21"/>
                <w:highlight w:val="none"/>
              </w:rPr>
              <w:t>3.24小时专人值班（新城校区夜间不少于2人，金川校区夜间不少于1人），坚守岗位，处理夜间突发故障。接到报修后，将具体维修和进展情况及时上报。</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rPr>
                <w:rFonts w:ascii="宋体" w:hAnsi="宋体" w:cs="仿宋"/>
                <w:color w:val="auto"/>
                <w:szCs w:val="21"/>
                <w:highlight w:val="none"/>
              </w:rPr>
            </w:pPr>
            <w:r>
              <w:rPr>
                <w:rFonts w:hint="eastAsia" w:ascii="宋体" w:hAnsi="宋体" w:cs="仿宋"/>
                <w:color w:val="auto"/>
                <w:szCs w:val="21"/>
                <w:highlight w:val="none"/>
              </w:rPr>
              <w:t>4.及时有效使用报修平台，维修接单、派工，完工后第一时间进行回复。</w:t>
            </w:r>
            <w:r>
              <w:rPr>
                <w:rFonts w:hint="eastAsia" w:ascii="宋体" w:hAnsi="宋体" w:cs="宋体"/>
                <w:color w:val="auto"/>
                <w:kern w:val="0"/>
                <w:szCs w:val="21"/>
                <w:highlight w:val="none"/>
              </w:rPr>
              <w:t>维修次日进行维修跟踪和维修回访，并做好记录。</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rPr>
                <w:rFonts w:ascii="宋体" w:hAnsi="宋体" w:cs="仿宋"/>
                <w:color w:val="auto"/>
                <w:szCs w:val="21"/>
                <w:highlight w:val="none"/>
              </w:rPr>
            </w:pPr>
            <w:r>
              <w:rPr>
                <w:rFonts w:hint="eastAsia" w:ascii="宋体" w:hAnsi="宋体" w:cs="仿宋"/>
                <w:color w:val="auto"/>
                <w:szCs w:val="21"/>
                <w:highlight w:val="none"/>
              </w:rPr>
              <w:t>5.</w:t>
            </w:r>
            <w:r>
              <w:rPr>
                <w:rFonts w:hint="eastAsia" w:ascii="宋体" w:hAnsi="宋体" w:cs="宋体"/>
                <w:color w:val="auto"/>
                <w:kern w:val="0"/>
                <w:szCs w:val="21"/>
                <w:highlight w:val="none"/>
              </w:rPr>
              <w:t xml:space="preserve"> 清晰掌握维修工作安排及用料情况，</w:t>
            </w:r>
            <w:r>
              <w:rPr>
                <w:rFonts w:hint="eastAsia" w:ascii="宋体" w:hAnsi="宋体" w:cs="仿宋"/>
                <w:color w:val="auto"/>
                <w:szCs w:val="21"/>
                <w:highlight w:val="none"/>
              </w:rPr>
              <w:t>各类维修材料的库存量不低于设施设备总数的2％，</w:t>
            </w:r>
            <w:r>
              <w:rPr>
                <w:rFonts w:hint="eastAsia" w:ascii="宋体" w:hAnsi="宋体" w:cs="宋体"/>
                <w:color w:val="auto"/>
                <w:kern w:val="0"/>
                <w:szCs w:val="21"/>
                <w:highlight w:val="none"/>
              </w:rPr>
              <w:t>避免因没有配件而维修不及时，造成负面影响；做好用料、备品、备件使用记录。</w:t>
            </w:r>
          </w:p>
        </w:tc>
        <w:tc>
          <w:tcPr>
            <w:tcW w:w="1134" w:type="dxa"/>
            <w:vAlign w:val="top"/>
          </w:tcPr>
          <w:p>
            <w:pPr>
              <w:shd w:val="clear" w:color="auto" w:fill="auto"/>
              <w:jc w:val="center"/>
              <w:rPr>
                <w:rFonts w:ascii="宋体" w:hAnsi="宋体"/>
                <w:color w:val="auto"/>
                <w:szCs w:val="21"/>
                <w:highlight w:val="none"/>
              </w:rPr>
            </w:pPr>
          </w:p>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6.每日巡视检查水电暖管网基本情况并做好巡查记录。巡视中发现问题及时维修解决，确保无“跑、冒、滴、漏、堵”现象发生。</w:t>
            </w:r>
          </w:p>
        </w:tc>
        <w:tc>
          <w:tcPr>
            <w:tcW w:w="1134" w:type="dxa"/>
            <w:vAlign w:val="top"/>
          </w:tcPr>
          <w:p>
            <w:pPr>
              <w:shd w:val="clear" w:color="auto" w:fill="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7.对供水、供暖系统设备按规定进行维护和保养，及时维修管道、阀门等设施；进入供暖季，对暖气进行排气。</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widowControl/>
              <w:shd w:val="clear" w:color="auto" w:fill="auto"/>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8.维修完成后清理干净作业现场，将物品放回原位，整理好自身工具、用品，不遗留物品。</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3" w:hRule="atLeast"/>
        </w:trPr>
        <w:tc>
          <w:tcPr>
            <w:tcW w:w="1242" w:type="dxa"/>
            <w:vMerge w:val="restart"/>
            <w:vAlign w:val="center"/>
          </w:tcPr>
          <w:p>
            <w:pPr>
              <w:widowControl/>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迎新和    毕业季  工作（5分）</w:t>
            </w: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1.新生入住工作：</w:t>
            </w:r>
          </w:p>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新生入住前检查监督宿舍卫生清理工作，地面、墙壁、窗台、床板、门、柜等无污迹、无灰尘，达到窗明几静。宿舍门内上张贴《住宿安全提示》。做好新生签订《住宿协议书》工作，办理住宿卡，发放钥匙。及时召开宿舍长会，进行住宿管理规定教育并且明确宿舍长职责，制作《住宿花名册》、《宿舍资产登记表》。</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242" w:type="dxa"/>
            <w:vMerge w:val="continue"/>
            <w:vAlign w:val="center"/>
          </w:tcPr>
          <w:p>
            <w:pPr>
              <w:widowControl/>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2.毕业生离宿工作：</w:t>
            </w:r>
          </w:p>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发放《致毕业生的一封信》、《毕业生离宿须知》，加强毕业生离校相关安全、违纪警示的管理与教育，验收宿舍资产、收钥匙、收窗帘及清洗等工作。</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7" w:hRule="atLeast"/>
        </w:trPr>
        <w:tc>
          <w:tcPr>
            <w:tcW w:w="1242" w:type="dxa"/>
            <w:vAlign w:val="center"/>
          </w:tcPr>
          <w:p>
            <w:pPr>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应急预案  及措施（5分）</w:t>
            </w: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在日常工作中物业公司能做好突发事件(酒后滋事、盗窃、突发疾病、停电等)的应急处理，第一时间报公寓管理中心，如涉及保卫处、校医院的事件要及时通知到位；物业公司应有明确的应急预案及相关措施，包括制定疾病防控、安全突发事件、停电停水、校园灾害天气等方面的应急预案等。</w:t>
            </w:r>
            <w:r>
              <w:rPr>
                <w:rFonts w:hint="eastAsia" w:ascii="宋体" w:hAnsi="宋体" w:cs="宋体"/>
                <w:color w:val="auto"/>
                <w:kern w:val="0"/>
                <w:szCs w:val="21"/>
                <w:highlight w:val="none"/>
              </w:rPr>
              <w:t>应急预案齐全合理（包括但不限于学生公寓疾病防控应急预案、消防安全应急预案、治安事件应急预案、学生意外伤害应急处理预案、宗教传播应急预案等），定期举行培训、演练等。</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242" w:type="dxa"/>
            <w:vMerge w:val="restart"/>
            <w:vAlign w:val="center"/>
          </w:tcPr>
          <w:p>
            <w:pPr>
              <w:shd w:val="clear" w:color="auto" w:fill="auto"/>
              <w:spacing w:line="360" w:lineRule="exact"/>
              <w:jc w:val="center"/>
              <w:rPr>
                <w:rFonts w:ascii="宋体" w:hAnsi="宋体"/>
                <w:b/>
                <w:bCs/>
                <w:color w:val="auto"/>
                <w:szCs w:val="21"/>
                <w:highlight w:val="none"/>
              </w:rPr>
            </w:pPr>
            <w:r>
              <w:rPr>
                <w:rFonts w:hint="eastAsia" w:ascii="宋体" w:hAnsi="宋体"/>
                <w:b/>
                <w:bCs/>
                <w:color w:val="auto"/>
                <w:szCs w:val="21"/>
                <w:highlight w:val="none"/>
              </w:rPr>
              <w:t>工作整改（10分）</w:t>
            </w: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仿宋"/>
                <w:color w:val="auto"/>
                <w:szCs w:val="21"/>
                <w:highlight w:val="none"/>
              </w:rPr>
              <w:t>公寓管理中心将按周、按月将各公寓检查组的检查情况进行汇总，并以例会的形式通报物业公司并下发物业服务整改告知书，存在问题限期整改，物业公司将整改情况及时反馈公寓管理中心。</w:t>
            </w:r>
            <w:r>
              <w:rPr>
                <w:rFonts w:hint="eastAsia" w:ascii="宋体" w:hAnsi="宋体" w:cs="宋体"/>
                <w:color w:val="auto"/>
                <w:kern w:val="0"/>
                <w:szCs w:val="21"/>
                <w:highlight w:val="none"/>
              </w:rPr>
              <w:t>基础分5分；</w:t>
            </w:r>
          </w:p>
        </w:tc>
        <w:tc>
          <w:tcPr>
            <w:tcW w:w="1134" w:type="dxa"/>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宋体"/>
                <w:color w:val="auto"/>
                <w:kern w:val="0"/>
                <w:szCs w:val="21"/>
                <w:highlight w:val="none"/>
              </w:rPr>
              <w:t>有责投诉每件次扣1分；事故赔偿视情况每件次扣2</w:t>
            </w:r>
            <w:r>
              <w:rPr>
                <w:rFonts w:ascii="宋体" w:hAnsi="宋体" w:cs="宋体"/>
                <w:color w:val="auto"/>
                <w:kern w:val="0"/>
                <w:szCs w:val="21"/>
                <w:highlight w:val="none"/>
              </w:rPr>
              <w:t>-3</w:t>
            </w:r>
            <w:r>
              <w:rPr>
                <w:rFonts w:hint="eastAsia" w:ascii="宋体" w:hAnsi="宋体" w:cs="宋体"/>
                <w:color w:val="auto"/>
                <w:kern w:val="0"/>
                <w:szCs w:val="21"/>
                <w:highlight w:val="none"/>
              </w:rPr>
              <w:t>分；媒体曝光事情每件次扣3分；</w:t>
            </w:r>
          </w:p>
        </w:tc>
        <w:tc>
          <w:tcPr>
            <w:tcW w:w="1134" w:type="dxa"/>
            <w:vMerge w:val="restart"/>
            <w:vAlign w:val="center"/>
          </w:tcPr>
          <w:p>
            <w:pPr>
              <w:shd w:val="clear" w:color="auto" w:fill="auto"/>
              <w:spacing w:line="360" w:lineRule="exact"/>
              <w:jc w:val="center"/>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242" w:type="dxa"/>
            <w:vMerge w:val="continue"/>
            <w:vAlign w:val="center"/>
          </w:tcPr>
          <w:p>
            <w:pPr>
              <w:shd w:val="clear" w:color="auto" w:fill="auto"/>
              <w:spacing w:line="360" w:lineRule="exact"/>
              <w:jc w:val="center"/>
              <w:rPr>
                <w:rFonts w:ascii="宋体" w:hAnsi="宋体"/>
                <w:b/>
                <w:bCs/>
                <w:color w:val="auto"/>
                <w:szCs w:val="21"/>
                <w:highlight w:val="none"/>
              </w:rPr>
            </w:pPr>
          </w:p>
        </w:tc>
        <w:tc>
          <w:tcPr>
            <w:tcW w:w="6096" w:type="dxa"/>
            <w:vAlign w:val="center"/>
          </w:tcPr>
          <w:p>
            <w:pPr>
              <w:shd w:val="clear" w:color="auto" w:fill="auto"/>
              <w:snapToGrid w:val="0"/>
              <w:spacing w:line="360" w:lineRule="exact"/>
              <w:jc w:val="left"/>
              <w:rPr>
                <w:rFonts w:ascii="宋体" w:hAnsi="宋体" w:cs="仿宋"/>
                <w:color w:val="auto"/>
                <w:szCs w:val="21"/>
                <w:highlight w:val="none"/>
              </w:rPr>
            </w:pPr>
            <w:r>
              <w:rPr>
                <w:rFonts w:hint="eastAsia" w:ascii="宋体" w:hAnsi="宋体" w:cs="宋体"/>
                <w:color w:val="auto"/>
                <w:kern w:val="0"/>
                <w:szCs w:val="21"/>
                <w:highlight w:val="none"/>
              </w:rPr>
              <w:t>经核实的表扬每件次加1分；经核实的媒体表扬每件次加2分；有一定影响力的服务创新事情每项次加3分。</w:t>
            </w:r>
          </w:p>
        </w:tc>
        <w:tc>
          <w:tcPr>
            <w:tcW w:w="1134" w:type="dxa"/>
            <w:vMerge w:val="continue"/>
            <w:vAlign w:val="center"/>
          </w:tcPr>
          <w:p>
            <w:pPr>
              <w:shd w:val="clear" w:color="auto" w:fill="auto"/>
              <w:spacing w:line="360" w:lineRule="exact"/>
              <w:jc w:val="center"/>
              <w:rPr>
                <w:rFonts w:ascii="宋体" w:hAnsi="宋体"/>
                <w:color w:val="auto"/>
                <w:szCs w:val="21"/>
                <w:highlight w:val="none"/>
              </w:rPr>
            </w:pPr>
          </w:p>
        </w:tc>
      </w:tr>
    </w:tbl>
    <w:p>
      <w:pPr>
        <w:shd w:val="clear" w:color="auto" w:fill="auto"/>
        <w:spacing w:line="360" w:lineRule="exact"/>
        <w:rPr>
          <w:rFonts w:ascii="宋体" w:hAnsi="宋体"/>
          <w:color w:val="auto"/>
          <w:highlight w:val="none"/>
        </w:rPr>
      </w:pPr>
      <w:r>
        <w:rPr>
          <w:rFonts w:hint="eastAsia" w:ascii="宋体" w:hAnsi="宋体" w:cs="宋体"/>
          <w:b/>
          <w:bCs/>
          <w:color w:val="auto"/>
          <w:kern w:val="0"/>
          <w:szCs w:val="21"/>
          <w:highlight w:val="none"/>
        </w:rPr>
        <w:t>注:</w:t>
      </w:r>
      <w:r>
        <w:rPr>
          <w:rFonts w:hint="eastAsia" w:ascii="宋体" w:hAnsi="宋体" w:cs="宋体"/>
          <w:b/>
          <w:bCs/>
          <w:color w:val="auto"/>
          <w:kern w:val="0"/>
          <w:szCs w:val="21"/>
          <w:highlight w:val="none"/>
          <w:lang w:val="en-US" w:eastAsia="zh-CN"/>
        </w:rPr>
        <w:t>学工物业服务质量考核主要参照附表14的</w:t>
      </w:r>
      <w:r>
        <w:rPr>
          <w:rFonts w:hint="eastAsia" w:ascii="宋体" w:hAnsi="宋体" w:cs="宋体"/>
          <w:b/>
          <w:bCs/>
          <w:color w:val="auto"/>
          <w:kern w:val="0"/>
          <w:szCs w:val="21"/>
          <w:highlight w:val="none"/>
        </w:rPr>
        <w:t>相关内容</w:t>
      </w:r>
      <w:r>
        <w:rPr>
          <w:rFonts w:hint="eastAsia" w:ascii="宋体" w:hAnsi="宋体" w:cs="宋体"/>
          <w:b/>
          <w:bCs/>
          <w:color w:val="auto"/>
          <w:kern w:val="0"/>
          <w:szCs w:val="21"/>
          <w:highlight w:val="none"/>
          <w:lang w:val="en-US" w:eastAsia="zh-CN"/>
        </w:rPr>
        <w:t>进行</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考核评分结果=学工考核分数*25%。</w:t>
      </w:r>
    </w:p>
    <w:p>
      <w:pPr>
        <w:shd w:val="clear" w:color="auto" w:fill="auto"/>
        <w:jc w:val="center"/>
        <w:rPr>
          <w:rFonts w:ascii="宋体" w:hAnsi="宋体"/>
          <w:b/>
          <w:color w:val="auto"/>
          <w:sz w:val="32"/>
          <w:szCs w:val="28"/>
          <w:highlight w:val="none"/>
        </w:rPr>
      </w:pPr>
    </w:p>
    <w:p>
      <w:pPr>
        <w:shd w:val="clear" w:color="auto" w:fill="auto"/>
        <w:jc w:val="center"/>
        <w:rPr>
          <w:rFonts w:ascii="宋体" w:hAnsi="宋体"/>
          <w:b/>
          <w:color w:val="auto"/>
          <w:sz w:val="32"/>
          <w:szCs w:val="28"/>
          <w:highlight w:val="none"/>
        </w:rPr>
      </w:pPr>
    </w:p>
    <w:p>
      <w:pPr>
        <w:shd w:val="clear" w:color="auto" w:fill="auto"/>
        <w:jc w:val="center"/>
        <w:rPr>
          <w:rFonts w:ascii="宋体" w:hAnsi="宋体"/>
          <w:b/>
          <w:color w:val="auto"/>
          <w:sz w:val="32"/>
          <w:szCs w:val="28"/>
          <w:highlight w:val="none"/>
        </w:rPr>
      </w:pPr>
    </w:p>
    <w:p>
      <w:pPr>
        <w:shd w:val="clear" w:color="auto" w:fill="auto"/>
        <w:rPr>
          <w:rFonts w:ascii="宋体" w:hAnsi="宋体"/>
          <w:b/>
          <w:color w:val="auto"/>
          <w:sz w:val="32"/>
          <w:szCs w:val="28"/>
          <w:highlight w:val="none"/>
        </w:rPr>
      </w:pPr>
    </w:p>
    <w:p>
      <w:pPr>
        <w:shd w:val="clear" w:color="auto" w:fill="auto"/>
        <w:rPr>
          <w:rFonts w:ascii="宋体" w:hAnsi="宋体"/>
          <w:b/>
          <w:color w:val="auto"/>
          <w:sz w:val="32"/>
          <w:szCs w:val="28"/>
          <w:highlight w:val="none"/>
        </w:rPr>
      </w:pPr>
    </w:p>
    <w:p>
      <w:pPr>
        <w:shd w:val="clear" w:color="auto" w:fill="auto"/>
        <w:rPr>
          <w:rFonts w:ascii="宋体" w:hAnsi="宋体"/>
          <w:b/>
          <w:color w:val="auto"/>
          <w:sz w:val="32"/>
          <w:szCs w:val="28"/>
          <w:highlight w:val="none"/>
        </w:rPr>
      </w:pPr>
    </w:p>
    <w:p>
      <w:pPr>
        <w:shd w:val="clear" w:color="auto" w:fill="auto"/>
        <w:rPr>
          <w:rFonts w:ascii="宋体" w:hAnsi="宋体"/>
          <w:color w:val="auto"/>
          <w:sz w:val="32"/>
          <w:szCs w:val="28"/>
          <w:highlight w:val="none"/>
        </w:rPr>
      </w:pPr>
      <w:r>
        <w:rPr>
          <w:rFonts w:hint="eastAsia" w:ascii="宋体" w:hAnsi="宋体"/>
          <w:color w:val="auto"/>
          <w:sz w:val="32"/>
          <w:szCs w:val="28"/>
          <w:highlight w:val="none"/>
        </w:rPr>
        <w:t>附表</w:t>
      </w:r>
      <w:r>
        <w:rPr>
          <w:rFonts w:hint="eastAsia" w:ascii="宋体" w:hAnsi="宋体"/>
          <w:color w:val="auto"/>
          <w:sz w:val="32"/>
          <w:szCs w:val="28"/>
          <w:highlight w:val="none"/>
          <w:lang w:val="en-US" w:eastAsia="zh-CN"/>
        </w:rPr>
        <w:t>15</w:t>
      </w:r>
    </w:p>
    <w:p>
      <w:pPr>
        <w:shd w:val="clear" w:color="auto" w:fill="auto"/>
        <w:jc w:val="center"/>
        <w:rPr>
          <w:rFonts w:ascii="宋体" w:hAnsi="宋体"/>
          <w:b/>
          <w:color w:val="auto"/>
          <w:sz w:val="32"/>
          <w:szCs w:val="32"/>
          <w:highlight w:val="none"/>
        </w:rPr>
      </w:pPr>
      <w:r>
        <w:rPr>
          <w:rFonts w:hint="eastAsia" w:ascii="宋体" w:hAnsi="宋体"/>
          <w:b/>
          <w:color w:val="auto"/>
          <w:sz w:val="32"/>
          <w:szCs w:val="32"/>
          <w:highlight w:val="none"/>
        </w:rPr>
        <w:t>党委保卫部（保卫处）物业服务评分内容及指标体系</w:t>
      </w:r>
    </w:p>
    <w:p>
      <w:pPr>
        <w:shd w:val="clear" w:color="auto" w:fill="auto"/>
        <w:jc w:val="center"/>
        <w:rPr>
          <w:rFonts w:ascii="宋体" w:hAnsi="宋体"/>
          <w:b/>
          <w:color w:val="auto"/>
          <w:sz w:val="32"/>
          <w:szCs w:val="32"/>
          <w:highlight w:val="none"/>
        </w:rPr>
      </w:pPr>
    </w:p>
    <w:tbl>
      <w:tblPr>
        <w:tblStyle w:val="7"/>
        <w:tblW w:w="9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953"/>
        <w:gridCol w:w="946"/>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959" w:type="dxa"/>
            <w:vAlign w:val="center"/>
          </w:tcPr>
          <w:p>
            <w:pPr>
              <w:shd w:val="clear" w:color="auto" w:fill="auto"/>
              <w:spacing w:line="400" w:lineRule="exact"/>
              <w:jc w:val="center"/>
              <w:rPr>
                <w:rFonts w:ascii="宋体" w:hAnsi="宋体"/>
                <w:b/>
                <w:bCs/>
                <w:color w:val="auto"/>
                <w:kern w:val="2"/>
                <w:sz w:val="24"/>
                <w:szCs w:val="22"/>
                <w:highlight w:val="none"/>
              </w:rPr>
            </w:pPr>
            <w:r>
              <w:rPr>
                <w:rFonts w:hint="eastAsia" w:ascii="宋体" w:hAnsi="宋体"/>
                <w:b/>
                <w:bCs/>
                <w:color w:val="auto"/>
                <w:kern w:val="2"/>
                <w:sz w:val="24"/>
                <w:szCs w:val="22"/>
                <w:highlight w:val="none"/>
              </w:rPr>
              <w:t>项目</w:t>
            </w:r>
          </w:p>
        </w:tc>
        <w:tc>
          <w:tcPr>
            <w:tcW w:w="5953" w:type="dxa"/>
            <w:vAlign w:val="center"/>
          </w:tcPr>
          <w:p>
            <w:pPr>
              <w:shd w:val="clear" w:color="auto" w:fill="auto"/>
              <w:spacing w:line="400" w:lineRule="exact"/>
              <w:jc w:val="center"/>
              <w:rPr>
                <w:rFonts w:ascii="宋体" w:hAnsi="宋体"/>
                <w:b/>
                <w:bCs/>
                <w:color w:val="auto"/>
                <w:kern w:val="2"/>
                <w:sz w:val="24"/>
                <w:szCs w:val="22"/>
                <w:highlight w:val="none"/>
              </w:rPr>
            </w:pPr>
            <w:r>
              <w:rPr>
                <w:rFonts w:hint="eastAsia" w:ascii="宋体" w:hAnsi="宋体"/>
                <w:b/>
                <w:bCs/>
                <w:color w:val="auto"/>
                <w:kern w:val="2"/>
                <w:sz w:val="24"/>
                <w:szCs w:val="22"/>
                <w:highlight w:val="none"/>
              </w:rPr>
              <w:t>评分内容及指标</w:t>
            </w:r>
          </w:p>
        </w:tc>
        <w:tc>
          <w:tcPr>
            <w:tcW w:w="946" w:type="dxa"/>
            <w:vAlign w:val="center"/>
          </w:tcPr>
          <w:p>
            <w:pPr>
              <w:shd w:val="clear" w:color="auto" w:fill="auto"/>
              <w:spacing w:line="400" w:lineRule="exact"/>
              <w:jc w:val="center"/>
              <w:rPr>
                <w:rFonts w:ascii="宋体" w:hAnsi="宋体"/>
                <w:b/>
                <w:bCs/>
                <w:color w:val="auto"/>
                <w:kern w:val="2"/>
                <w:sz w:val="24"/>
                <w:szCs w:val="22"/>
                <w:highlight w:val="none"/>
              </w:rPr>
            </w:pPr>
            <w:r>
              <w:rPr>
                <w:rFonts w:hint="eastAsia" w:ascii="宋体" w:hAnsi="宋体"/>
                <w:b/>
                <w:bCs/>
                <w:color w:val="auto"/>
                <w:kern w:val="2"/>
                <w:sz w:val="24"/>
                <w:szCs w:val="22"/>
                <w:highlight w:val="none"/>
              </w:rPr>
              <w:t>分值</w:t>
            </w:r>
          </w:p>
        </w:tc>
        <w:tc>
          <w:tcPr>
            <w:tcW w:w="1300" w:type="dxa"/>
            <w:vAlign w:val="center"/>
          </w:tcPr>
          <w:p>
            <w:pPr>
              <w:shd w:val="clear" w:color="auto" w:fill="auto"/>
              <w:spacing w:line="400" w:lineRule="exact"/>
              <w:jc w:val="center"/>
              <w:rPr>
                <w:rFonts w:ascii="宋体" w:hAnsi="宋体"/>
                <w:b/>
                <w:bCs/>
                <w:color w:val="auto"/>
                <w:kern w:val="2"/>
                <w:sz w:val="24"/>
                <w:szCs w:val="22"/>
                <w:highlight w:val="none"/>
              </w:rPr>
            </w:pPr>
            <w:r>
              <w:rPr>
                <w:rFonts w:hint="eastAsia" w:ascii="宋体" w:hAnsi="宋体"/>
                <w:b/>
                <w:bCs/>
                <w:color w:val="auto"/>
                <w:kern w:val="2"/>
                <w:sz w:val="24"/>
                <w:szCs w:val="22"/>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959" w:type="dxa"/>
            <w:vMerge w:val="restart"/>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b/>
                <w:bCs/>
                <w:color w:val="auto"/>
                <w:kern w:val="2"/>
                <w:sz w:val="21"/>
                <w:szCs w:val="21"/>
                <w:highlight w:val="none"/>
              </w:rPr>
              <w:t>人员  要求</w:t>
            </w:r>
          </w:p>
        </w:tc>
        <w:tc>
          <w:tcPr>
            <w:tcW w:w="5953" w:type="dxa"/>
            <w:vAlign w:val="center"/>
          </w:tcPr>
          <w:p>
            <w:pPr>
              <w:shd w:val="clear" w:color="auto" w:fill="auto"/>
              <w:snapToGrid w:val="0"/>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岗位设置及人员配备要求符合学校安保工作的需要。</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3</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人员配备数量符合合同约定或正偏离。</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3</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人员仪容仪表、行为举止符合各岗位的要求。</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trPr>
        <w:tc>
          <w:tcPr>
            <w:tcW w:w="959" w:type="dxa"/>
            <w:vMerge w:val="restart"/>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b/>
                <w:bCs/>
                <w:color w:val="auto"/>
                <w:kern w:val="2"/>
                <w:sz w:val="21"/>
                <w:szCs w:val="21"/>
                <w:highlight w:val="none"/>
              </w:rPr>
              <w:t>装备  要求</w:t>
            </w: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警械装备配置满足学校安保工作的需要。</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各类装备日常保持完好，使用状态良好。</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便民服务岗亭按规定进行管理，物品无短缺现象。</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trPr>
        <w:tc>
          <w:tcPr>
            <w:tcW w:w="959" w:type="dxa"/>
            <w:vMerge w:val="restart"/>
            <w:vAlign w:val="center"/>
          </w:tcPr>
          <w:p>
            <w:pPr>
              <w:shd w:val="clear" w:color="auto" w:fill="auto"/>
              <w:spacing w:line="400" w:lineRule="exact"/>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校门</w:t>
            </w:r>
          </w:p>
          <w:p>
            <w:pPr>
              <w:shd w:val="clear" w:color="auto" w:fill="auto"/>
              <w:spacing w:line="400" w:lineRule="exact"/>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值守</w:t>
            </w:r>
          </w:p>
          <w:p>
            <w:pPr>
              <w:shd w:val="clear" w:color="auto" w:fill="auto"/>
              <w:spacing w:line="400" w:lineRule="exact"/>
              <w:jc w:val="center"/>
              <w:rPr>
                <w:rFonts w:ascii="宋体" w:hAnsi="宋体"/>
                <w:color w:val="auto"/>
                <w:kern w:val="2"/>
                <w:sz w:val="21"/>
                <w:szCs w:val="21"/>
                <w:highlight w:val="none"/>
              </w:rPr>
            </w:pPr>
            <w:r>
              <w:rPr>
                <w:rFonts w:hint="eastAsia" w:ascii="宋体" w:hAnsi="宋体"/>
                <w:b/>
                <w:bCs/>
                <w:color w:val="auto"/>
                <w:kern w:val="2"/>
                <w:sz w:val="21"/>
                <w:szCs w:val="21"/>
                <w:highlight w:val="none"/>
              </w:rPr>
              <w:t>管理</w:t>
            </w: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门前三包范围内交通秩序畅通。</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门前三包范围内秩序井然。</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门前三包范围内无各类车辆乱停乱放行为。</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门前三包范围内无摆摊设点行为。</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门前三包范围内无分发或张贴广告行为。</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按照学校要求做好师生进校查验工作。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按照学校要求做好校外人员进校查验、登记工作。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按照学校要求做好大件、贵重物品、各类危险品进出管理。</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做到进校人员、车辆、物品等信息详细登记、妥善存档。</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值守人员严格遵守相关规定，无违规违纪行为。</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值守人员文明执勤、礼貌服务，不与人发生口角、争端。</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值守人员经常使用规范语言和正确手势。</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值班室、校门区域保持干净整洁。</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各类门禁设备、人脸识别设备保持完好，出现故障及时解决。</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明确学校相关政策，明晰应急处置流程，处置迅速。</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restart"/>
            <w:vAlign w:val="center"/>
          </w:tcPr>
          <w:p>
            <w:pPr>
              <w:shd w:val="clear" w:color="auto" w:fill="auto"/>
              <w:spacing w:line="400" w:lineRule="exact"/>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校园</w:t>
            </w:r>
          </w:p>
          <w:p>
            <w:pPr>
              <w:shd w:val="clear" w:color="auto" w:fill="auto"/>
              <w:spacing w:line="400" w:lineRule="exact"/>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管理</w:t>
            </w: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校园内交通保持畅通。</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通行高峰期立岗指挥疏导交通，保证师生出行安全。</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发生校园交通事故能够协助学校保护现场及善后处理。</w:t>
            </w:r>
            <w:r>
              <w:rPr>
                <w:rFonts w:ascii="宋体" w:hAnsi="宋体"/>
                <w:color w:val="auto"/>
                <w:kern w:val="2"/>
                <w:sz w:val="21"/>
                <w:szCs w:val="21"/>
                <w:highlight w:val="none"/>
              </w:rPr>
              <w:t xml:space="preserve"> </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停车场车辆停放有序，及时清理僵尸车辆。</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及时清理非车位违规停放车辆。</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各类非机动车停放有序、摆放整齐。</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各类交通设施、设备、标牌、标识、标线等管理维护到位。</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学校各类大型活动期间保证校内交通顺畅。</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巡查过程中能及时发现并制止违规行为。</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巡查过程中能及时发现安全隐患，并清除和上报有关情况。</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各类闲杂人员、小商小贩、推销人员不在校园内滞留、活动。</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及时清理各类违规广告、条幅、传单等宣传物。</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及时驱赶流浪猫狗及其他宠物。</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发生各类案（事）件时能够协助学校保护现场和处置工作。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做到校内安全巡查记录详细，及时报告有关情况。</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restart"/>
            <w:vAlign w:val="center"/>
          </w:tcPr>
          <w:p>
            <w:pPr>
              <w:shd w:val="clear" w:color="auto" w:fill="auto"/>
              <w:spacing w:line="400" w:lineRule="exact"/>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视频  监控  管理</w:t>
            </w: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熟悉校内视频监控设备运行基本情况。</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通过视频监控及时发现违规问题并及时报告，做好记录。</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具备快速调阅、联动调阅视频能力，迅速寻找关联轨迹。</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及时保存好有关案（事）件视频资料。</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严格按照规定处置调阅、拷贝视频事项。</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严格做好视频监控资料保密工作，严禁出现失泄密情况。</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严格按照规定落实好监控室准入制度，禁止无关人员入内。</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定期检查、测试视频监控摄像头及存储运行情况。</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及时上报监控设备异常情况，协助厂商做好维修维护工作。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工作态度端正、认真负责。</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工作期间严禁看刊、报等书籍，严禁看手机，不得从事与视频监控无关的工作。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vMerge w:val="restart"/>
            <w:vAlign w:val="center"/>
          </w:tcPr>
          <w:p>
            <w:pPr>
              <w:shd w:val="clear" w:color="auto" w:fill="auto"/>
              <w:spacing w:line="400" w:lineRule="exact"/>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消防  安全  管理</w:t>
            </w: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消防监控中心人员必须持证上岗。</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熟练掌握各类消防设施的操作规程。</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消控室值守人员认真做好工作记录。</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消控室值守人员认真做好火情警报的确认和处置工作。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各楼宇消防值班员应熟练操作消防设备，认真做好值班记录。</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发生火情时，能够第一时间进行火情确认、报告、处置等工作。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组建义务消防队，建立义务消防制度。</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制定火灾应急疏散预案，各楼宇值班人员熟知疏散流程。</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定期进行消防安全培训及演练，协助学校做好各类培训演练工作。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定期检查楼宇内消防设施设备（应急照明系统、水系统、微型消防站等），做好记录工作。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定期检查、测试消防控制等设施设备，及时上报异常情况</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定期维护消防控制等设施设备，保障设备高效运行。</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959" w:type="dxa"/>
            <w:vMerge w:val="continue"/>
            <w:vAlign w:val="center"/>
          </w:tcPr>
          <w:p>
            <w:pPr>
              <w:shd w:val="clear" w:color="auto" w:fill="auto"/>
              <w:spacing w:line="400" w:lineRule="exact"/>
              <w:jc w:val="center"/>
              <w:rPr>
                <w:rFonts w:ascii="宋体" w:hAnsi="宋体"/>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协助厂商做好消防设施、设备维修维护工作。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59" w:type="dxa"/>
            <w:vMerge w:val="restart"/>
            <w:vAlign w:val="center"/>
          </w:tcPr>
          <w:p>
            <w:pPr>
              <w:shd w:val="clear" w:color="auto" w:fill="auto"/>
              <w:spacing w:line="400" w:lineRule="exact"/>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其他</w:t>
            </w:r>
          </w:p>
          <w:p>
            <w:pPr>
              <w:shd w:val="clear" w:color="auto" w:fill="auto"/>
              <w:spacing w:line="400" w:lineRule="exact"/>
              <w:jc w:val="center"/>
              <w:rPr>
                <w:rFonts w:ascii="宋体" w:hAnsi="宋体"/>
                <w:color w:val="auto"/>
                <w:kern w:val="2"/>
                <w:sz w:val="21"/>
                <w:szCs w:val="21"/>
                <w:highlight w:val="none"/>
              </w:rPr>
            </w:pPr>
            <w:r>
              <w:rPr>
                <w:rFonts w:hint="eastAsia" w:ascii="宋体" w:hAnsi="宋体"/>
                <w:b/>
                <w:bCs/>
                <w:color w:val="auto"/>
                <w:kern w:val="2"/>
                <w:sz w:val="21"/>
                <w:szCs w:val="21"/>
                <w:highlight w:val="none"/>
              </w:rPr>
              <w:t>方面</w:t>
            </w: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各项管理制度和工作制度健全。</w:t>
            </w:r>
            <w:r>
              <w:rPr>
                <w:rFonts w:ascii="宋体" w:hAnsi="宋体"/>
                <w:color w:val="auto"/>
                <w:kern w:val="2"/>
                <w:sz w:val="21"/>
                <w:szCs w:val="21"/>
                <w:highlight w:val="none"/>
              </w:rPr>
              <w:t xml:space="preserve"> </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各类安保方面应急预案完善。</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各类人事及健康档案健全，上岗人员有无犯罪记录证明。</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定期对安保人员开展教育和培训工作。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2</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做好学校承担、举办的各类国考、四六级考试、新生报到、毕业生离校、文体活动等大型活动的勤务保障工作。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协助学校做好各类等突发事件的预防、处置、善后工作。</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能够及时处置突发事件，控制事态、降低后果或影响。</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hint="eastAsia"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959" w:type="dxa"/>
            <w:vMerge w:val="continue"/>
            <w:vAlign w:val="center"/>
          </w:tcPr>
          <w:p>
            <w:pPr>
              <w:shd w:val="clear" w:color="auto" w:fill="auto"/>
              <w:spacing w:line="400" w:lineRule="exact"/>
              <w:jc w:val="center"/>
              <w:rPr>
                <w:rFonts w:ascii="宋体" w:hAnsi="宋体"/>
                <w:b/>
                <w:bCs/>
                <w:color w:val="auto"/>
                <w:kern w:val="2"/>
                <w:sz w:val="21"/>
                <w:szCs w:val="21"/>
                <w:highlight w:val="none"/>
              </w:rPr>
            </w:pPr>
          </w:p>
        </w:tc>
        <w:tc>
          <w:tcPr>
            <w:tcW w:w="5953" w:type="dxa"/>
            <w:vAlign w:val="center"/>
          </w:tcPr>
          <w:p>
            <w:pPr>
              <w:shd w:val="clear" w:color="auto" w:fill="auto"/>
              <w:spacing w:line="400" w:lineRule="exact"/>
              <w:jc w:val="left"/>
              <w:rPr>
                <w:rFonts w:ascii="宋体" w:hAnsi="宋体"/>
                <w:color w:val="auto"/>
                <w:kern w:val="2"/>
                <w:sz w:val="21"/>
                <w:szCs w:val="21"/>
                <w:highlight w:val="none"/>
              </w:rPr>
            </w:pPr>
            <w:r>
              <w:rPr>
                <w:rFonts w:hint="eastAsia" w:ascii="宋体" w:hAnsi="宋体"/>
                <w:color w:val="auto"/>
                <w:kern w:val="2"/>
                <w:sz w:val="21"/>
                <w:szCs w:val="21"/>
                <w:highlight w:val="none"/>
              </w:rPr>
              <w:t>协助学校做好各类安全宣传、教育、培训和演练等活动。</w:t>
            </w:r>
          </w:p>
        </w:tc>
        <w:tc>
          <w:tcPr>
            <w:tcW w:w="946" w:type="dxa"/>
            <w:vAlign w:val="center"/>
          </w:tcPr>
          <w:p>
            <w:pPr>
              <w:shd w:val="clear" w:color="auto" w:fill="auto"/>
              <w:spacing w:line="400" w:lineRule="exact"/>
              <w:jc w:val="center"/>
              <w:rPr>
                <w:rFonts w:ascii="宋体" w:hAnsi="宋体"/>
                <w:color w:val="auto"/>
                <w:kern w:val="2"/>
                <w:sz w:val="21"/>
                <w:szCs w:val="21"/>
                <w:highlight w:val="none"/>
              </w:rPr>
            </w:pPr>
            <w:r>
              <w:rPr>
                <w:rFonts w:ascii="宋体" w:hAnsi="宋体"/>
                <w:color w:val="auto"/>
                <w:kern w:val="2"/>
                <w:sz w:val="21"/>
                <w:szCs w:val="21"/>
                <w:highlight w:val="none"/>
              </w:rPr>
              <w:t>1</w:t>
            </w:r>
          </w:p>
        </w:tc>
        <w:tc>
          <w:tcPr>
            <w:tcW w:w="1300" w:type="dxa"/>
            <w:vAlign w:val="center"/>
          </w:tcPr>
          <w:p>
            <w:pPr>
              <w:shd w:val="clear" w:color="auto" w:fill="auto"/>
              <w:spacing w:line="400" w:lineRule="exact"/>
              <w:jc w:val="center"/>
              <w:rPr>
                <w:rFonts w:ascii="宋体" w:hAnsi="宋体"/>
                <w:color w:val="auto"/>
                <w:kern w:val="2"/>
                <w:sz w:val="21"/>
                <w:szCs w:val="21"/>
                <w:highlight w:val="none"/>
              </w:rPr>
            </w:pPr>
          </w:p>
        </w:tc>
      </w:tr>
    </w:tbl>
    <w:p>
      <w:pPr>
        <w:shd w:val="clear" w:color="auto" w:fill="auto"/>
        <w:rPr>
          <w:rFonts w:hint="eastAsia" w:ascii="宋体" w:hAnsi="宋体"/>
          <w:bCs/>
          <w:color w:val="auto"/>
          <w:sz w:val="32"/>
          <w:szCs w:val="32"/>
          <w:highlight w:val="none"/>
        </w:rPr>
      </w:pPr>
      <w:r>
        <w:rPr>
          <w:rFonts w:hint="eastAsia" w:ascii="宋体" w:hAnsi="宋体" w:cs="宋体"/>
          <w:b/>
          <w:bCs/>
          <w:color w:val="auto"/>
          <w:kern w:val="0"/>
          <w:szCs w:val="21"/>
          <w:highlight w:val="none"/>
        </w:rPr>
        <w:t>注:</w:t>
      </w:r>
      <w:r>
        <w:rPr>
          <w:rFonts w:hint="eastAsia" w:ascii="宋体" w:hAnsi="宋体" w:cs="宋体"/>
          <w:b/>
          <w:bCs/>
          <w:color w:val="auto"/>
          <w:kern w:val="0"/>
          <w:szCs w:val="21"/>
          <w:highlight w:val="none"/>
          <w:lang w:val="en-US" w:eastAsia="zh-CN"/>
        </w:rPr>
        <w:t>保卫物业服务质量考核主要参照附表15的</w:t>
      </w:r>
      <w:r>
        <w:rPr>
          <w:rFonts w:hint="eastAsia" w:ascii="宋体" w:hAnsi="宋体" w:cs="宋体"/>
          <w:b/>
          <w:bCs/>
          <w:color w:val="auto"/>
          <w:kern w:val="0"/>
          <w:szCs w:val="21"/>
          <w:highlight w:val="none"/>
        </w:rPr>
        <w:t>相关内容</w:t>
      </w:r>
      <w:r>
        <w:rPr>
          <w:rFonts w:hint="eastAsia" w:ascii="宋体" w:hAnsi="宋体" w:cs="宋体"/>
          <w:b/>
          <w:bCs/>
          <w:color w:val="auto"/>
          <w:kern w:val="0"/>
          <w:szCs w:val="21"/>
          <w:highlight w:val="none"/>
          <w:lang w:val="en-US" w:eastAsia="zh-CN"/>
        </w:rPr>
        <w:t>进行</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考核评分结果=保卫考核分数*20%。</w:t>
      </w: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hint="eastAsia" w:ascii="宋体" w:hAnsi="宋体"/>
          <w:bCs/>
          <w:color w:val="auto"/>
          <w:sz w:val="32"/>
          <w:szCs w:val="32"/>
          <w:highlight w:val="none"/>
        </w:rPr>
      </w:pPr>
    </w:p>
    <w:p>
      <w:pPr>
        <w:shd w:val="clear" w:color="auto" w:fill="auto"/>
        <w:rPr>
          <w:rFonts w:ascii="宋体" w:hAnsi="宋体"/>
          <w:bCs/>
          <w:color w:val="auto"/>
          <w:sz w:val="32"/>
          <w:szCs w:val="32"/>
          <w:highlight w:val="none"/>
        </w:rPr>
      </w:pPr>
      <w:r>
        <w:rPr>
          <w:rFonts w:hint="eastAsia" w:ascii="宋体" w:hAnsi="宋体"/>
          <w:bCs/>
          <w:color w:val="auto"/>
          <w:sz w:val="32"/>
          <w:szCs w:val="32"/>
          <w:highlight w:val="none"/>
        </w:rPr>
        <w:t>附表</w:t>
      </w:r>
      <w:r>
        <w:rPr>
          <w:rFonts w:hint="eastAsia" w:ascii="宋体" w:hAnsi="宋体"/>
          <w:bCs/>
          <w:color w:val="auto"/>
          <w:sz w:val="32"/>
          <w:szCs w:val="32"/>
          <w:highlight w:val="none"/>
          <w:lang w:val="en-US" w:eastAsia="zh-CN"/>
        </w:rPr>
        <w:t>16</w:t>
      </w:r>
    </w:p>
    <w:tbl>
      <w:tblPr>
        <w:tblStyle w:val="6"/>
        <w:tblW w:w="8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7"/>
        <w:gridCol w:w="6555"/>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528" w:type="dxa"/>
            <w:gridSpan w:val="3"/>
            <w:tcBorders>
              <w:top w:val="nil"/>
              <w:left w:val="nil"/>
              <w:bottom w:val="nil"/>
              <w:right w:val="nil"/>
            </w:tcBorders>
            <w:vAlign w:val="center"/>
          </w:tcPr>
          <w:p>
            <w:pPr>
              <w:widowControl/>
              <w:shd w:val="clear" w:color="auto" w:fill="auto"/>
              <w:jc w:val="center"/>
              <w:rPr>
                <w:rFonts w:ascii="宋体" w:hAnsi="宋体" w:cs="宋体"/>
                <w:bCs/>
                <w:color w:val="auto"/>
                <w:kern w:val="0"/>
                <w:sz w:val="28"/>
                <w:szCs w:val="28"/>
                <w:highlight w:val="none"/>
              </w:rPr>
            </w:pPr>
            <w:r>
              <w:rPr>
                <w:rFonts w:hint="eastAsia" w:ascii="宋体" w:hAnsi="宋体" w:cs="宋体"/>
                <w:b/>
                <w:bCs/>
                <w:color w:val="auto"/>
                <w:kern w:val="0"/>
                <w:sz w:val="32"/>
                <w:szCs w:val="28"/>
                <w:highlight w:val="none"/>
                <w:lang w:val="en-US" w:eastAsia="zh-CN"/>
              </w:rPr>
              <w:t>主要部门（学院）</w:t>
            </w:r>
            <w:r>
              <w:rPr>
                <w:rFonts w:hint="eastAsia" w:ascii="宋体" w:hAnsi="宋体" w:cs="宋体"/>
                <w:b/>
                <w:bCs/>
                <w:color w:val="auto"/>
                <w:kern w:val="0"/>
                <w:sz w:val="32"/>
                <w:szCs w:val="28"/>
                <w:highlight w:val="none"/>
              </w:rPr>
              <w:t>物业服务评分内容及指标体系</w:t>
            </w:r>
            <w:r>
              <w:rPr>
                <w:rFonts w:hint="eastAsia" w:ascii="宋体" w:hAnsi="宋体" w:cs="宋体"/>
                <w:bCs/>
                <w:color w:val="auto"/>
                <w:kern w:val="0"/>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8528" w:type="dxa"/>
            <w:gridSpan w:val="3"/>
            <w:tcBorders>
              <w:top w:val="nil"/>
              <w:left w:val="nil"/>
              <w:bottom w:val="nil"/>
              <w:right w:val="nil"/>
            </w:tcBorders>
            <w:vAlign w:val="center"/>
          </w:tcPr>
          <w:p>
            <w:pPr>
              <w:widowControl/>
              <w:shd w:val="clear" w:color="auto" w:fill="auto"/>
              <w:jc w:val="center"/>
              <w:rPr>
                <w:rFonts w:hint="eastAsia" w:ascii="宋体" w:hAnsi="宋体" w:cs="宋体"/>
                <w:b/>
                <w:bCs/>
                <w:color w:val="auto"/>
                <w:kern w:val="0"/>
                <w:sz w:val="32"/>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  目</w:t>
            </w:r>
          </w:p>
        </w:tc>
        <w:tc>
          <w:tcPr>
            <w:tcW w:w="6555" w:type="dxa"/>
            <w:tcBorders>
              <w:top w:val="single" w:color="auto" w:sz="4" w:space="0"/>
              <w:left w:val="nil"/>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标准要求</w:t>
            </w:r>
          </w:p>
        </w:tc>
        <w:tc>
          <w:tcPr>
            <w:tcW w:w="686" w:type="dxa"/>
            <w:tcBorders>
              <w:top w:val="single" w:color="auto" w:sz="4" w:space="0"/>
              <w:left w:val="nil"/>
              <w:bottom w:val="single" w:color="auto" w:sz="4" w:space="0"/>
              <w:right w:val="single" w:color="auto" w:sz="4" w:space="0"/>
            </w:tcBorders>
            <w:vAlign w:val="center"/>
          </w:tcPr>
          <w:p>
            <w:pPr>
              <w:widowControl/>
              <w:shd w:val="clear" w:color="auto" w:fill="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制度建设和综合管理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1、物业各类服务方案完善健全（包含楼宇保洁服务方案、楼宇安全管理服务方案、会议服务方案、设施设备维修方案、学校重大活动的物业服务保障方案、人员培训计划方案等）。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2、物业管理制度健全完善（包含日常管理制度、服务满意率调查制度、投诉受理、处理、回访制度、重大事件报告制度、突发事件管理制度、消防工作制度、物品出入管理制度、设备管理制度等）。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应急预案合理（包含疾病防控应急预案、火灾应急预案、供电突发事故应急预案、供水应急预案、电梯故障应急预案、治安事件应急预案、极端天气应急预案、设备运行应急预案、反恐应急处理预案、消防控制室处理预案（微型消防站）、学生意外伤害应急处理预案、卫生事件应急预案、高空坠物应急预案、跑水事件应急预案、校园大雪应急预案、宗教传播应急预案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4、组织架构明确，分工明确，合理配备人员，管理岗位设有专职管理人员及安全负责员，教室管理及会务服务各岗位数不少于合同中约定的岗位数。</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5、岗位职责明晰，组织实施具体的人员培训方案，服务规范标准。</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restart"/>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楼宇环境卫生管理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（30）</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1、着装规范统一，作业期间佩戴工牌，形象良好，语言礼貌得体。</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2、按时上下班，不得擅自脱岗，严格遵守学校的各项规章制度。</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3、地面及入口处脚垫干净整洁，无积水，无杂物。</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4、玻璃门和间隔清洁光亮，无污渍。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5、各种摆设以及装饰物、悬挂物、标牌、消防器、公共设施清洁无灰尘、无污渍。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6、墙壁和墙壁上装饰物、标牌、开关盒无灰网，无污渍。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7、教室地面干净整洁，无垃圾、无灰尘、无水迹。</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8、门窗干净明亮，窗台、窗帘、暖气片、讲桌、黑板、灯具、教学用具及其他固定物干净整洁。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9、课桌椅干净清洁，桌洞内无杂物，桌椅及讲桌物品摆放整齐。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10、卫生间保洁作业期间，在卫生间门前显著位置放置提示标识。</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11、卫生间地面无烟头，无纸屑，无污渍，无积水。</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12、镜面表面无污渍、水印，通透无明显积尘。</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13、洗手池、墩布池清洁无污渍。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14、卫生间纸篓及时清倒。</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15、卫生间墙壁、隔断干净无灰尘、无杂物、无污垢、无积水，下水道通电，瓷瓦洁净，便器洁净无黄渍，卫生工具摆放整齐。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16、卫生间室内无异味、臭味。</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17、卫生间天花、墙角、灯具目视无灰尘、蜘蛛网。</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18、步梯地面清洁光亮，无污渍，无积水；楼道踢脚线、楼梯扶手无灰尘，无污渍。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19、室内花木定期科学养护、无乱贴、乱涂画、乱悬挂现象。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20、楼梯通道无滞留纸屑、果皮、烟头和明显垃圾。</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21、垃圾箱内套有垃圾袋，垃圾桶/箱外表无污渍，无灰尘，无异味散发，垃圾不过夜，日产日清。</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22、金属柱子、不锈钢、铜、铝合金扶手清洁光亮，无灰尘。</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23、抹布、铁砂等劳动工具统一规范摆放。</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24、楼宇层顶无积水，无杂物。</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25、课室、值班室、设备房室内地面及家具电器设备干净明亮，无灰尘，无杂物，桌椅、物品摆放整齐。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26、阳台、平台、天花板、架空层、楼层下无蜘蛛网、无积尘、无垃圾。</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27、电梯间内卫生清洁，无杂物，地面无积水。</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28、室外连接过道处卫生整洁，无杂草。</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29、定期消毒，消杀灭四害，做好记录。疾病发生期间严格按照上级规定执行。</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trPr>
        <w:tc>
          <w:tcPr>
            <w:tcW w:w="1287" w:type="dxa"/>
            <w:vMerge w:val="continue"/>
            <w:tcBorders>
              <w:top w:val="single" w:color="auto" w:sz="4" w:space="0"/>
              <w:left w:val="single" w:color="auto" w:sz="4" w:space="0"/>
              <w:bottom w:val="single" w:color="000000" w:sz="4" w:space="0"/>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30、配合监督抵御各类宗教传播活动。</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restart"/>
            <w:tcBorders>
              <w:top w:val="single" w:color="auto" w:sz="4" w:space="0"/>
              <w:left w:val="single" w:color="auto" w:sz="4" w:space="0"/>
              <w:bottom w:val="nil"/>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会务服务管理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（15分）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1、会议服务人员仪表仪容合格，佩戴工号牌，使用文明服务用语。</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2、报告厅、会议室、接待室、休息室、机房区域内无尘土，无污渍，无水渍，无手印，无杂物，无异味，洗手间、卫生间卫生持续维护，保持干净整洁。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3、窗明厅亮，烟灰缸及时更换清洗干净，茶具整洁、无破损、无污水迹、整洁统一，物品摆放整齐。</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4、会议桌禁烟牌、茶具、桌签、桌椅摆放整齐，花木叶面干净，打好热水整理物品，及时做好茶杯及会议室的清洁卫生工作。</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5、会前半小时将贵宾休息室、会议室门打开，保持卫生干净整洁。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6、指派专人对所需的调试音响、话筒、投影仪、led、照明、空调等机电设备进行全面的调试，保证声音清晰，音量适度，确保会议期间安全完好地使用。</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7、会服人员须在会前15分钟到会场门口站立迎接与会客人，站姿标准，精神饱满，面带微笑。</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8、会议开始后，会服人员轻轻将门关上，以免打扰。同时，在门外等候。不得随意乱动参会人的文件资料及物品。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9、在会议进行中，会服人员要做到“三轻、一快”（说话轻、走路轻、操作轻、服务快）的规范服务，讲究礼貌礼节，保持会场周围安静，确保会议安全。保持每十分钟巡视一次会场，做好续倒热水服务。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要控制与会议无关人员出入会场，尤其是保密性较强的会议更不能让外人随意进出。如有来访者找参会者，则必须通知主办方，等待主办方给予安排，需要时随时配合。若在会议中，音响或其他电器设备出现故障时，应立即查看调整。问题严重的告知部门负责人，寻找专业人士及时解决，并与主办方和参会人详细解释清楚并安抚。</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11、若会场出现特殊意外情况，现场服务人员要反映敏捷，立即通报上级领导和有关部门，积极采取相应的应急预案措施，同时及时快速引导参会人撤离现场。</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12、遇到大型活动时，项目主管及部门负责人要进行全程跟踪服务，主动、积极地协助与配合。</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13、会议中间有简短休息或离场，会服人员迎领与会领导到贵宾室休息，提供热水服务。同时要辅助整理会场，补充或更换相应物品。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14、要快速整理会场卫生，保证会议场所的良好环境。桌椅重新排列整齐，检查有无未熄灭烟蒂等安全隐患，有无破损设备，以便及时处理，确保会议能继续正常进行。</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15、会议结束时，会服人员应站在门口两侧，微笑送客，礼貌道别，并提醒参会人带好会议文件资料及随身物品，关闭照明灯、门窗、防火门、空调、机电设备及相关电源。迅速仔细检查会场内有无参会人遗忘的物品，如发现有遗留物品应立即送还或及时上交。仔细检查设备设施是否完好。</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楼内安保</w:t>
            </w:r>
            <w:r>
              <w:rPr>
                <w:rFonts w:hint="eastAsia" w:ascii="宋体" w:hAnsi="宋体" w:cs="宋体"/>
                <w:color w:val="auto"/>
                <w:kern w:val="0"/>
                <w:szCs w:val="21"/>
                <w:highlight w:val="none"/>
              </w:rPr>
              <w:t>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（20分）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1、着装规范统一，作业期间佩戴工牌，形象良好。</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2、严格遵守学校各项规章制度，严格执行消防、安防管理规定。</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3、按时上下班，不得擅自脱岗，交接班记录完整。</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4、检查各类安全隐患，及时报告，有记录。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5、严格按作息时间开关门、灯，加强巡视，准时清楼，对静楼后仍滞留在楼内的学生和工作人员礼貌劝离，并做好每日的值班记录。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6、管好楼内公共物品，发现有将学校财产带出本楼的，需出示有关领导的批条方可放行，若发现学校财产外流，应及时制止并向领导汇报；外来出入人员严格检查，实行登记制度。</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7、敦促学生、教职工将各类车辆停放到指定位置，严禁宠物、自行车、电动车等进楼，值班室严禁存放任何车辆。</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8、监督抵御各类宗教传播活动。</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9、加强对上访、聚访等特殊人群的管控，严禁进入楼内。</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10、严禁闲杂人员，商贩，推销人员进入教室或楼内。</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11、24小时值班，上下课高峰期立岗。</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12、易危及人身安全的设施设备及危险区域有明显警示标志和防范措施。</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13、消防控制系统，消防器材器械定期检查，有记录，有应急预案。</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14、熟悉楼内布局、报警电话，掌握消防设施设备的使用方法，发现安全隐患及时处理并上报。</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15、门卫室内严禁使用热得快、电褥子、电炉子等电器，严禁私拉电线、接电源、换插座，严禁存放易燃易爆等危险物品。</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16、楼内外墙体禁止乱帖乱画，禁止乱帖广告散发传单。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17、垃圾清运车统一指定位置规范停放，不得乱停乱放。</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18、楼内禁止有长明灯、长流水现象。雨雪天气及时关闭门窗，严防水灾、冻灾的发生。</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19、拾到物品主动上交，不留作私用，有登记记录。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20、在门卫室不做与工作无关的事，如喝酒、下棋、赌博等，禁止门卫室做饭，门卫室不准堆放杂物。</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维修管理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1、统一着装，佩戴工牌，携带工具包和备件。</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2、维修人员持证上岗，遵守相关制度，统一着维修工服，携带工具包、垫布等上岗；准备可能用到的工具和备品备件，规范操作，服务主动、热情，作风严谨。</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3、定期巡视检查，及时维修维护，有记录。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4、维修不及时导致大面积泡水或其它负面影响。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5、有维修记录，有维修结果反馈记录。</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6、定期维修保养供水、供暖系统设备。</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7、接到零修维修通知，30分钟内到达现场。</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8、水电暖急修不过夜，不得影响正常教学和工作。</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9、及时清理干净作业现场，物品放归原位。</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10、有停水、停电、停暖应急预案。</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用水用电管理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（10分）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1、严禁超负荷用电和私拉乱接设备。</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2、临时用电和使用安装大功率设备向后勤处申请报备。</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3、公共照明和用水人走灯灭，禁止长明灯和长流水现象的发生。</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4、严格违规操作作业。</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5、人为操作不当造成停电事故或设备损坏。</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6、严禁使用不合格、不符合节能要求的电器元器件及设备。</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7、定期巡查楼内供电设施设备，有记录，严禁漏电，线头外露，过热变色现象。</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8、严禁用消防水、暖气水进行冲水清洁作业。</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9、严禁将废弃物，危险物冲入下水管道。</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10、严禁私自改动供水供热管道。</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restart"/>
            <w:tcBorders>
              <w:top w:val="single" w:color="auto" w:sz="4" w:space="0"/>
              <w:left w:val="single" w:color="auto" w:sz="4" w:space="0"/>
              <w:bottom w:val="nil"/>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学校重大活动物业管理</w:t>
            </w:r>
            <w:r>
              <w:rPr>
                <w:rFonts w:hint="eastAsia" w:ascii="宋体" w:hAnsi="宋体" w:cs="宋体"/>
                <w:color w:val="auto"/>
                <w:kern w:val="0"/>
                <w:szCs w:val="21"/>
                <w:highlight w:val="none"/>
              </w:rPr>
              <w:br/>
            </w:r>
            <w:r>
              <w:rPr>
                <w:rFonts w:hint="eastAsia" w:ascii="宋体" w:hAnsi="宋体" w:cs="宋体"/>
                <w:color w:val="auto"/>
                <w:kern w:val="0"/>
                <w:szCs w:val="21"/>
                <w:highlight w:val="none"/>
              </w:rPr>
              <w:t>（5分）</w:t>
            </w: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1、学校大型活动期间，保持楼宇内外整体环境卫生干净整洁，具体标准参照日常考核标准细则。</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2、协助学校有关部门做好活动会场布置工作。</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3、学校大型考试期间，保持楼宇环境卫生干净整洁，具体标准参照日常考核标准细则。</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single" w:color="auto" w:sz="4" w:space="0"/>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4、考试前做好楼宇内公共设施（如课桌椅、照明系统等）检修工作，确保考试顺利进行。</w:t>
            </w:r>
          </w:p>
        </w:tc>
        <w:tc>
          <w:tcPr>
            <w:tcW w:w="686" w:type="dxa"/>
            <w:tcBorders>
              <w:top w:val="nil"/>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1287" w:type="dxa"/>
            <w:vMerge w:val="continue"/>
            <w:tcBorders>
              <w:top w:val="single" w:color="auto" w:sz="4" w:space="0"/>
              <w:left w:val="single" w:color="auto" w:sz="4" w:space="0"/>
              <w:bottom w:val="nil"/>
              <w:right w:val="single" w:color="000000" w:sz="4" w:space="0"/>
            </w:tcBorders>
            <w:vAlign w:val="center"/>
          </w:tcPr>
          <w:p>
            <w:pPr>
              <w:widowControl/>
              <w:shd w:val="clear" w:color="auto" w:fill="auto"/>
              <w:jc w:val="left"/>
              <w:rPr>
                <w:rFonts w:ascii="宋体" w:hAnsi="宋体" w:cs="宋体"/>
                <w:color w:val="auto"/>
                <w:kern w:val="0"/>
                <w:szCs w:val="21"/>
                <w:highlight w:val="none"/>
              </w:rPr>
            </w:pPr>
          </w:p>
        </w:tc>
        <w:tc>
          <w:tcPr>
            <w:tcW w:w="6555" w:type="dxa"/>
            <w:tcBorders>
              <w:top w:val="nil"/>
              <w:left w:val="nil"/>
              <w:bottom w:val="nil"/>
              <w:right w:val="single" w:color="auto" w:sz="4" w:space="0"/>
            </w:tcBorders>
            <w:vAlign w:val="center"/>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5、协助学校有关部门做好考场布置的相关工作。</w:t>
            </w:r>
          </w:p>
        </w:tc>
        <w:tc>
          <w:tcPr>
            <w:tcW w:w="686" w:type="dxa"/>
            <w:tcBorders>
              <w:top w:val="nil"/>
              <w:left w:val="nil"/>
              <w:bottom w:val="nil"/>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287" w:type="dxa"/>
            <w:tcBorders>
              <w:top w:val="single" w:color="auto" w:sz="4" w:space="0"/>
              <w:left w:val="single" w:color="auto" w:sz="4" w:space="0"/>
              <w:bottom w:val="single" w:color="auto" w:sz="4" w:space="0"/>
              <w:right w:val="single" w:color="000000"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总分</w:t>
            </w:r>
          </w:p>
        </w:tc>
        <w:tc>
          <w:tcPr>
            <w:tcW w:w="6555" w:type="dxa"/>
            <w:tcBorders>
              <w:top w:val="single" w:color="auto" w:sz="4" w:space="0"/>
              <w:left w:val="nil"/>
              <w:bottom w:val="single" w:color="auto" w:sz="4" w:space="0"/>
              <w:right w:val="single" w:color="auto" w:sz="4" w:space="0"/>
            </w:tcBorders>
            <w:vAlign w:val="bottom"/>
          </w:tcPr>
          <w:p>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686" w:type="dxa"/>
            <w:tcBorders>
              <w:top w:val="single" w:color="auto" w:sz="4" w:space="0"/>
              <w:left w:val="nil"/>
              <w:bottom w:val="single" w:color="auto" w:sz="4" w:space="0"/>
              <w:right w:val="single" w:color="auto" w:sz="4" w:space="0"/>
            </w:tcBorders>
            <w:vAlign w:val="center"/>
          </w:tcPr>
          <w:p>
            <w:pPr>
              <w:widowControl/>
              <w:shd w:val="clear" w:color="auto" w:fill="auto"/>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bl>
    <w:p>
      <w:pPr>
        <w:widowControl/>
        <w:shd w:val="clear" w:color="auto" w:fill="auto"/>
        <w:jc w:val="left"/>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注：主要部门（学院）</w:t>
      </w:r>
      <w:r>
        <w:rPr>
          <w:rFonts w:hint="eastAsia" w:ascii="宋体" w:hAnsi="宋体" w:cs="宋体"/>
          <w:b/>
          <w:bCs/>
          <w:color w:val="auto"/>
          <w:kern w:val="0"/>
          <w:szCs w:val="21"/>
          <w:highlight w:val="none"/>
        </w:rPr>
        <w:t>物业服务质量</w:t>
      </w:r>
      <w:r>
        <w:rPr>
          <w:rFonts w:hint="eastAsia" w:ascii="宋体" w:hAnsi="宋体" w:cs="宋体"/>
          <w:b/>
          <w:bCs/>
          <w:color w:val="auto"/>
          <w:kern w:val="0"/>
          <w:szCs w:val="21"/>
          <w:highlight w:val="none"/>
          <w:lang w:val="en-US" w:eastAsia="zh-CN"/>
        </w:rPr>
        <w:t>考核主要</w:t>
      </w:r>
      <w:r>
        <w:rPr>
          <w:rFonts w:hint="eastAsia" w:ascii="宋体" w:hAnsi="宋体" w:cs="宋体"/>
          <w:b/>
          <w:bCs/>
          <w:color w:val="auto"/>
          <w:kern w:val="0"/>
          <w:szCs w:val="21"/>
          <w:highlight w:val="none"/>
        </w:rPr>
        <w:t>参照附表</w:t>
      </w:r>
      <w:r>
        <w:rPr>
          <w:rFonts w:hint="eastAsia" w:ascii="宋体" w:hAnsi="宋体" w:cs="宋体"/>
          <w:b/>
          <w:bCs/>
          <w:color w:val="auto"/>
          <w:kern w:val="0"/>
          <w:szCs w:val="21"/>
          <w:highlight w:val="none"/>
          <w:lang w:val="en-US" w:eastAsia="zh-CN"/>
        </w:rPr>
        <w:t>16</w:t>
      </w:r>
      <w:r>
        <w:rPr>
          <w:rFonts w:hint="eastAsia" w:ascii="宋体" w:hAnsi="宋体" w:cs="宋体"/>
          <w:b/>
          <w:bCs/>
          <w:color w:val="auto"/>
          <w:kern w:val="0"/>
          <w:szCs w:val="21"/>
          <w:highlight w:val="none"/>
        </w:rPr>
        <w:t>相关内容</w:t>
      </w:r>
      <w:r>
        <w:rPr>
          <w:rFonts w:hint="eastAsia" w:ascii="宋体" w:hAnsi="宋体" w:cs="宋体"/>
          <w:b/>
          <w:bCs/>
          <w:color w:val="auto"/>
          <w:kern w:val="0"/>
          <w:szCs w:val="21"/>
          <w:highlight w:val="none"/>
          <w:lang w:val="en-US" w:eastAsia="zh-CN"/>
        </w:rPr>
        <w:t>并结合本部门实际情况进行</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考核评分结果=各主要部门（学院）考核分数平均值*20%</w:t>
      </w:r>
      <w:r>
        <w:rPr>
          <w:rFonts w:hint="eastAsia" w:ascii="宋体" w:hAnsi="宋体" w:cs="宋体"/>
          <w:b/>
          <w:bCs/>
          <w:color w:val="auto"/>
          <w:kern w:val="0"/>
          <w:szCs w:val="21"/>
          <w:highlight w:val="none"/>
        </w:rPr>
        <w:t>。</w:t>
      </w:r>
    </w:p>
    <w:p>
      <w:pPr>
        <w:shd w:val="clear" w:color="auto" w:fill="auto"/>
        <w:jc w:val="left"/>
        <w:rPr>
          <w:rFonts w:hint="eastAsia" w:ascii="宋体" w:hAnsi="宋体"/>
          <w:b/>
          <w:color w:val="auto"/>
          <w:sz w:val="28"/>
          <w:szCs w:val="28"/>
          <w:highlight w:val="none"/>
        </w:rPr>
      </w:pPr>
    </w:p>
    <w:sectPr>
      <w:headerReference r:id="rId4" w:type="default"/>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仿宋_GB2312">
    <w:altName w:val="仿宋"/>
    <w:panose1 w:val="02010609030101010101"/>
    <w:charset w:val="86"/>
    <w:family w:val="auto"/>
    <w:pitch w:val="default"/>
    <w:sig w:usb0="00000001" w:usb1="080E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shape id="Quad Arrow 1025"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fldChar w:fldCharType="begin"/>
                </w:r>
                <w:r>
                  <w:instrText xml:space="preserve"> PAGE  \* MERGEFORMAT </w:instrText>
                </w:r>
                <w:r>
                  <w:fldChar w:fldCharType="separate"/>
                </w:r>
                <w:r>
                  <w:t>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14377712">
    <w:nsid w:val="308A6AF0"/>
    <w:multiLevelType w:val="multilevel"/>
    <w:tmpl w:val="308A6AF0"/>
    <w:lvl w:ilvl="0" w:tentative="1">
      <w:start w:val="6"/>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84114441">
    <w:nsid w:val="76432F09"/>
    <w:multiLevelType w:val="multilevel"/>
    <w:tmpl w:val="76432F09"/>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14796964">
    <w:nsid w:val="78175CA4"/>
    <w:multiLevelType w:val="multilevel"/>
    <w:tmpl w:val="78175CA4"/>
    <w:lvl w:ilvl="0" w:tentative="1">
      <w:start w:val="8"/>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984114441"/>
  </w:num>
  <w:num w:numId="2">
    <w:abstractNumId w:val="814377712"/>
  </w:num>
  <w:num w:numId="3">
    <w:abstractNumId w:val="20147969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mE1MzAwMDc5ZTg2ZTFhNGZhZmQxODNmOTZhYzA5OTAifQ=="/>
  </w:docVars>
  <w:rsids>
    <w:rsidRoot w:val="00671BE3"/>
    <w:rsid w:val="00014CD5"/>
    <w:rsid w:val="0003152A"/>
    <w:rsid w:val="00056CE2"/>
    <w:rsid w:val="000D5C43"/>
    <w:rsid w:val="000E64A0"/>
    <w:rsid w:val="00181076"/>
    <w:rsid w:val="0018237B"/>
    <w:rsid w:val="001C4771"/>
    <w:rsid w:val="001D37FC"/>
    <w:rsid w:val="001D7D3E"/>
    <w:rsid w:val="00205407"/>
    <w:rsid w:val="00245106"/>
    <w:rsid w:val="002B5A0B"/>
    <w:rsid w:val="002C68DD"/>
    <w:rsid w:val="002D31C0"/>
    <w:rsid w:val="002D457F"/>
    <w:rsid w:val="002F1B11"/>
    <w:rsid w:val="00314827"/>
    <w:rsid w:val="00324263"/>
    <w:rsid w:val="00356DA8"/>
    <w:rsid w:val="00386B39"/>
    <w:rsid w:val="003A20DC"/>
    <w:rsid w:val="003F4833"/>
    <w:rsid w:val="00470628"/>
    <w:rsid w:val="00483F06"/>
    <w:rsid w:val="004B6998"/>
    <w:rsid w:val="004E4158"/>
    <w:rsid w:val="00583D30"/>
    <w:rsid w:val="005B1194"/>
    <w:rsid w:val="005C499F"/>
    <w:rsid w:val="006016B5"/>
    <w:rsid w:val="00671BE3"/>
    <w:rsid w:val="006736C7"/>
    <w:rsid w:val="006876A0"/>
    <w:rsid w:val="00694AFC"/>
    <w:rsid w:val="006B0FCE"/>
    <w:rsid w:val="006C6BEE"/>
    <w:rsid w:val="006C77F4"/>
    <w:rsid w:val="007061AC"/>
    <w:rsid w:val="0072467D"/>
    <w:rsid w:val="00733171"/>
    <w:rsid w:val="0077009B"/>
    <w:rsid w:val="00773392"/>
    <w:rsid w:val="007A7056"/>
    <w:rsid w:val="007F078B"/>
    <w:rsid w:val="0080512F"/>
    <w:rsid w:val="008C6AE7"/>
    <w:rsid w:val="009358C0"/>
    <w:rsid w:val="009451A5"/>
    <w:rsid w:val="0095202B"/>
    <w:rsid w:val="009807B7"/>
    <w:rsid w:val="009855AD"/>
    <w:rsid w:val="009D6B00"/>
    <w:rsid w:val="00A623AD"/>
    <w:rsid w:val="00A62793"/>
    <w:rsid w:val="00A6385B"/>
    <w:rsid w:val="00A92760"/>
    <w:rsid w:val="00AB57FE"/>
    <w:rsid w:val="00AE06BA"/>
    <w:rsid w:val="00B035D1"/>
    <w:rsid w:val="00B2342F"/>
    <w:rsid w:val="00B63693"/>
    <w:rsid w:val="00BC6449"/>
    <w:rsid w:val="00C020B4"/>
    <w:rsid w:val="00C11627"/>
    <w:rsid w:val="00C13081"/>
    <w:rsid w:val="00C16776"/>
    <w:rsid w:val="00C609D8"/>
    <w:rsid w:val="00C7230D"/>
    <w:rsid w:val="00C9321F"/>
    <w:rsid w:val="00CD5461"/>
    <w:rsid w:val="00CD5A0A"/>
    <w:rsid w:val="00CF0DF1"/>
    <w:rsid w:val="00D00744"/>
    <w:rsid w:val="00D12886"/>
    <w:rsid w:val="00D21571"/>
    <w:rsid w:val="00D27AF4"/>
    <w:rsid w:val="00D47D4B"/>
    <w:rsid w:val="00D6038E"/>
    <w:rsid w:val="00D644D9"/>
    <w:rsid w:val="00D87C2E"/>
    <w:rsid w:val="00DD216E"/>
    <w:rsid w:val="00DE5616"/>
    <w:rsid w:val="00E02619"/>
    <w:rsid w:val="00E3418A"/>
    <w:rsid w:val="00E47098"/>
    <w:rsid w:val="00E6030E"/>
    <w:rsid w:val="00EB31E5"/>
    <w:rsid w:val="00EE50CC"/>
    <w:rsid w:val="00F03955"/>
    <w:rsid w:val="00F42E2B"/>
    <w:rsid w:val="00F46AAD"/>
    <w:rsid w:val="00F54E64"/>
    <w:rsid w:val="00F60748"/>
    <w:rsid w:val="00F92C51"/>
    <w:rsid w:val="00FD5AA5"/>
    <w:rsid w:val="00FD5D0B"/>
    <w:rsid w:val="00FF27AE"/>
    <w:rsid w:val="11877F7A"/>
    <w:rsid w:val="145304E8"/>
    <w:rsid w:val="14BD4D55"/>
    <w:rsid w:val="175D5B74"/>
    <w:rsid w:val="1E714901"/>
    <w:rsid w:val="265F3AF9"/>
    <w:rsid w:val="2D485DD1"/>
    <w:rsid w:val="30B9653B"/>
    <w:rsid w:val="367D10F2"/>
    <w:rsid w:val="36CE7BF8"/>
    <w:rsid w:val="381D589A"/>
    <w:rsid w:val="45A837D4"/>
    <w:rsid w:val="4B4D496B"/>
    <w:rsid w:val="4DCF1E27"/>
    <w:rsid w:val="514E749E"/>
    <w:rsid w:val="524D0715"/>
    <w:rsid w:val="56002A2F"/>
    <w:rsid w:val="5997270B"/>
    <w:rsid w:val="5E1E68F7"/>
    <w:rsid w:val="628B71B0"/>
    <w:rsid w:val="63B315F8"/>
    <w:rsid w:val="784D16CD"/>
    <w:rsid w:val="78E34CFF"/>
    <w:rsid w:val="7C2C2F4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1"/>
    <w:unhideWhenUsed/>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rPr>
      <w:rFonts w:ascii="Calibri" w:hAnsi="Calibri"/>
      <w:kern w:val="2"/>
      <w:sz w:val="21"/>
      <w:szCs w:val="22"/>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列出段落1"/>
    <w:basedOn w:val="1"/>
    <w:unhideWhenUsed/>
    <w:qFormat/>
    <w:uiPriority w:val="99"/>
    <w:pPr>
      <w:ind w:firstLine="420" w:firstLineChars="200"/>
    </w:pPr>
  </w:style>
  <w:style w:type="character" w:customStyle="1" w:styleId="9">
    <w:name w:val="页眉 字符"/>
    <w:basedOn w:val="5"/>
    <w:link w:val="4"/>
    <w:uiPriority w:val="0"/>
    <w:rPr>
      <w:rFonts w:ascii="Calibri" w:hAnsi="Calibri" w:eastAsia="宋体" w:cs="黑体"/>
      <w:kern w:val="2"/>
      <w:sz w:val="18"/>
      <w:szCs w:val="18"/>
    </w:rPr>
  </w:style>
  <w:style w:type="character" w:customStyle="1" w:styleId="10">
    <w:name w:val="页脚 字符"/>
    <w:basedOn w:val="5"/>
    <w:link w:val="3"/>
    <w:uiPriority w:val="0"/>
    <w:rPr>
      <w:rFonts w:ascii="Calibri" w:hAnsi="Calibri" w:eastAsia="宋体" w:cs="黑体"/>
      <w:kern w:val="2"/>
      <w:sz w:val="18"/>
      <w:szCs w:val="18"/>
    </w:rPr>
  </w:style>
  <w:style w:type="character" w:customStyle="1" w:styleId="11">
    <w:name w:val="批注框文本 字符"/>
    <w:basedOn w:val="5"/>
    <w:link w:val="2"/>
    <w:semiHidden/>
    <w:uiPriority w:val="0"/>
    <w:rPr>
      <w:rFonts w:ascii="Calibri" w:hAnsi="Calibri" w:cs="黑体"/>
      <w:kern w:val="2"/>
      <w:sz w:val="18"/>
      <w:szCs w:val="18"/>
    </w:rPr>
  </w:style>
  <w:style w:type="table" w:customStyle="1" w:styleId="12">
    <w:name w:val="Table Normal"/>
    <w:unhideWhenUsed/>
    <w:qFormat/>
    <w:uiPriority w:val="2"/>
    <w:pPr>
      <w:widowControl w:val="0"/>
    </w:pPr>
    <w:rPr>
      <w:rFonts w:ascii="Calibri" w:hAnsi="Calibri" w:cs="黑体"/>
      <w:sz w:val="22"/>
      <w:szCs w:val="22"/>
      <w:lang w:eastAsia="en-US"/>
    </w:rPr>
    <w:tblPr>
      <w:tblStyle w:val="6"/>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2254</Words>
  <Characters>12853</Characters>
  <Lines>107</Lines>
  <Paragraphs>30</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2023-03-15T02:21:00Z</dcterms:created>
  <dc:creator>节能中心·会议室</dc:creator>
  <cp:lastModifiedBy>Administrator</cp:lastModifiedBy>
  <dcterms:modified xsi:type="dcterms:W3CDTF">2023-04-18T08:35:02Z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y fmtid="{D5CDD505-2E9C-101B-9397-08002B2CF9AE}" pid="3" name="ICV">
    <vt:lpwstr>4CBDB264142544AA81A4D2EC4F982FD0</vt:lpwstr>
  </property>
</Properties>
</file>