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Cs w:val="21"/>
          <w:lang w:eastAsia="zh-CN"/>
        </w:rPr>
      </w:pPr>
    </w:p>
    <w:p>
      <w:pPr>
        <w:rPr>
          <w:rFonts w:hint="eastAsia" w:ascii="宋体" w:hAnsi="宋体" w:eastAsia="宋体" w:cs="宋体"/>
          <w:b/>
          <w:bCs/>
          <w:sz w:val="44"/>
        </w:rPr>
      </w:pPr>
    </w:p>
    <w:p>
      <w:pPr>
        <w:pStyle w:val="17"/>
        <w:pBdr>
          <w:bottom w:val="none" w:color="auto" w:sz="0" w:space="0"/>
        </w:pBdr>
        <w:rPr>
          <w:rFonts w:hint="eastAsia" w:ascii="宋体" w:hAnsi="宋体" w:eastAsia="宋体" w:cs="宋体"/>
          <w:b/>
          <w:sz w:val="44"/>
          <w:szCs w:val="44"/>
        </w:rPr>
      </w:pPr>
    </w:p>
    <w:p>
      <w:pPr>
        <w:bidi w:val="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2023年大青山国家级自然保护区白石头沟管理站重点保护动物栖息地受损生态系统生态修复与治理项目（二期）</w:t>
      </w:r>
    </w:p>
    <w:p>
      <w:pPr>
        <w:bidi w:val="0"/>
        <w:rPr>
          <w:rFonts w:hint="eastAsia"/>
        </w:rPr>
      </w:pPr>
    </w:p>
    <w:p>
      <w:pPr>
        <w:bidi w:val="0"/>
        <w:jc w:val="center"/>
        <w:rPr>
          <w:rFonts w:hint="eastAsia"/>
          <w:sz w:val="84"/>
          <w:szCs w:val="84"/>
        </w:rPr>
      </w:pPr>
    </w:p>
    <w:p>
      <w:pPr>
        <w:bidi w:val="0"/>
        <w:jc w:val="center"/>
        <w:rPr>
          <w:rFonts w:hint="eastAsia"/>
          <w:sz w:val="84"/>
          <w:szCs w:val="84"/>
        </w:rPr>
      </w:pPr>
      <w:r>
        <w:rPr>
          <w:rFonts w:hint="eastAsia"/>
          <w:sz w:val="84"/>
          <w:szCs w:val="84"/>
        </w:rPr>
        <w:t>作</w:t>
      </w:r>
    </w:p>
    <w:p>
      <w:pPr>
        <w:bidi w:val="0"/>
        <w:jc w:val="center"/>
        <w:rPr>
          <w:rFonts w:hint="eastAsia"/>
          <w:sz w:val="84"/>
          <w:szCs w:val="84"/>
        </w:rPr>
      </w:pPr>
      <w:r>
        <w:rPr>
          <w:rFonts w:hint="eastAsia"/>
          <w:sz w:val="84"/>
          <w:szCs w:val="84"/>
        </w:rPr>
        <w:t>业</w:t>
      </w:r>
    </w:p>
    <w:p>
      <w:pPr>
        <w:bidi w:val="0"/>
        <w:jc w:val="center"/>
        <w:rPr>
          <w:rFonts w:hint="eastAsia"/>
          <w:sz w:val="84"/>
          <w:szCs w:val="84"/>
        </w:rPr>
      </w:pPr>
      <w:r>
        <w:rPr>
          <w:rFonts w:hint="eastAsia"/>
          <w:sz w:val="84"/>
          <w:szCs w:val="84"/>
        </w:rPr>
        <w:t>设</w:t>
      </w:r>
    </w:p>
    <w:p>
      <w:pPr>
        <w:bidi w:val="0"/>
        <w:jc w:val="center"/>
        <w:rPr>
          <w:rFonts w:hint="eastAsia" w:ascii="宋体" w:hAnsi="宋体" w:eastAsia="宋体" w:cs="宋体"/>
          <w:b/>
          <w:szCs w:val="84"/>
        </w:rPr>
      </w:pPr>
      <w:r>
        <w:rPr>
          <w:rFonts w:hint="eastAsia"/>
          <w:sz w:val="84"/>
          <w:szCs w:val="84"/>
        </w:rPr>
        <w:t>计</w:t>
      </w:r>
    </w:p>
    <w:p>
      <w:pPr>
        <w:bidi w:val="0"/>
        <w:rPr>
          <w:rFonts w:hint="eastAsia"/>
        </w:rPr>
        <w:sectPr>
          <w:headerReference r:id="rId5" w:type="default"/>
          <w:footerReference r:id="rId6" w:type="default"/>
          <w:footerReference r:id="rId7" w:type="even"/>
          <w:pgSz w:w="11907" w:h="16840"/>
          <w:pgMar w:top="1440" w:right="1800" w:bottom="1440" w:left="1800" w:header="851" w:footer="992" w:gutter="0"/>
          <w:pgNumType w:start="0"/>
          <w:cols w:space="720" w:num="1"/>
          <w:titlePg/>
          <w:docGrid w:type="lines" w:linePitch="317" w:charSpace="0"/>
        </w:sectPr>
      </w:pPr>
    </w:p>
    <w:p>
      <w:pPr>
        <w:spacing w:after="158" w:afterLines="50" w:line="360" w:lineRule="auto"/>
        <w:jc w:val="center"/>
        <w:rPr>
          <w:rFonts w:hint="eastAsia" w:ascii="宋体" w:hAnsi="宋体" w:eastAsia="宋体" w:cs="宋体"/>
          <w:b/>
          <w:sz w:val="36"/>
          <w:szCs w:val="36"/>
        </w:rPr>
      </w:pPr>
      <w:r>
        <w:rPr>
          <w:rFonts w:hint="eastAsia" w:ascii="宋体" w:hAnsi="宋体" w:eastAsia="宋体" w:cs="宋体"/>
          <w:b/>
          <w:sz w:val="36"/>
          <w:szCs w:val="36"/>
        </w:rPr>
        <w:t>目录</w:t>
      </w:r>
    </w:p>
    <w:p>
      <w:pPr>
        <w:pStyle w:val="18"/>
        <w:tabs>
          <w:tab w:val="right" w:leader="dot" w:pos="8306"/>
          <w:tab w:val="clear" w:pos="9072"/>
        </w:tabs>
      </w:pPr>
      <w:bookmarkStart w:id="45" w:name="_GoBack"/>
      <w:r>
        <w:rPr>
          <w:rFonts w:hint="eastAsia" w:ascii="宋体" w:hAnsi="宋体" w:eastAsia="宋体" w:cs="宋体"/>
          <w:szCs w:val="28"/>
        </w:rPr>
        <w:fldChar w:fldCharType="begin"/>
      </w:r>
      <w:r>
        <w:rPr>
          <w:rFonts w:hint="eastAsia" w:ascii="宋体" w:hAnsi="宋体" w:eastAsia="宋体" w:cs="宋体"/>
          <w:szCs w:val="28"/>
        </w:rPr>
        <w:instrText xml:space="preserve">TOC \o "1-2" \h \u </w:instrText>
      </w:r>
      <w:r>
        <w:rPr>
          <w:rFonts w:hint="eastAsia" w:ascii="宋体" w:hAnsi="宋体" w:eastAsia="宋体" w:cs="宋体"/>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_Toc29358 </w:instrText>
      </w:r>
      <w:r>
        <w:rPr>
          <w:rFonts w:hint="eastAsia" w:ascii="宋体" w:hAnsi="宋体" w:eastAsia="宋体" w:cs="宋体"/>
          <w:szCs w:val="28"/>
        </w:rPr>
        <w:fldChar w:fldCharType="separate"/>
      </w:r>
      <w:r>
        <w:rPr>
          <w:rFonts w:hint="eastAsia"/>
        </w:rPr>
        <w:t>第1章</w:t>
      </w:r>
      <w:r>
        <w:rPr>
          <w:rFonts w:hint="eastAsia"/>
          <w:lang w:eastAsia="zh-CN"/>
        </w:rPr>
        <w:t>：</w:t>
      </w:r>
      <w:r>
        <w:rPr>
          <w:rFonts w:hint="eastAsia"/>
        </w:rPr>
        <w:t>项目基本情况</w:t>
      </w:r>
      <w:r>
        <w:tab/>
      </w:r>
      <w:r>
        <w:fldChar w:fldCharType="begin"/>
      </w:r>
      <w:r>
        <w:instrText xml:space="preserve"> PAGEREF _Toc29358 \h </w:instrText>
      </w:r>
      <w:r>
        <w:fldChar w:fldCharType="separate"/>
      </w:r>
      <w:r>
        <w:t>1</w:t>
      </w:r>
      <w:r>
        <w:fldChar w:fldCharType="end"/>
      </w:r>
      <w:r>
        <w:rPr>
          <w:rFonts w:hint="eastAsia" w:ascii="宋体" w:hAnsi="宋体" w:eastAsia="宋体" w:cs="宋体"/>
          <w:szCs w:val="28"/>
        </w:rPr>
        <w:fldChar w:fldCharType="end"/>
      </w:r>
    </w:p>
    <w:p>
      <w:pPr>
        <w:pStyle w:val="21"/>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_Toc25389 </w:instrText>
      </w:r>
      <w:r>
        <w:rPr>
          <w:rFonts w:hint="eastAsia" w:ascii="宋体" w:hAnsi="宋体" w:eastAsia="宋体" w:cs="宋体"/>
          <w:szCs w:val="28"/>
        </w:rPr>
        <w:fldChar w:fldCharType="separate"/>
      </w:r>
      <w:r>
        <w:rPr>
          <w:rFonts w:hint="eastAsia"/>
        </w:rPr>
        <w:t>1.1项目名称</w:t>
      </w:r>
      <w:r>
        <w:tab/>
      </w:r>
      <w:r>
        <w:fldChar w:fldCharType="begin"/>
      </w:r>
      <w:r>
        <w:instrText xml:space="preserve"> PAGEREF _Toc25389 \h </w:instrText>
      </w:r>
      <w:r>
        <w:fldChar w:fldCharType="separate"/>
      </w:r>
      <w:r>
        <w:t>1</w:t>
      </w:r>
      <w:r>
        <w:fldChar w:fldCharType="end"/>
      </w:r>
      <w:r>
        <w:rPr>
          <w:rFonts w:hint="eastAsia" w:ascii="宋体" w:hAnsi="宋体" w:eastAsia="宋体" w:cs="宋体"/>
          <w:szCs w:val="28"/>
        </w:rPr>
        <w:fldChar w:fldCharType="end"/>
      </w:r>
    </w:p>
    <w:p>
      <w:pPr>
        <w:pStyle w:val="21"/>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_Toc11054 </w:instrText>
      </w:r>
      <w:r>
        <w:rPr>
          <w:rFonts w:hint="eastAsia" w:ascii="宋体" w:hAnsi="宋体" w:eastAsia="宋体" w:cs="宋体"/>
          <w:szCs w:val="28"/>
        </w:rPr>
        <w:fldChar w:fldCharType="separate"/>
      </w:r>
      <w:r>
        <w:rPr>
          <w:rFonts w:hint="eastAsia"/>
        </w:rPr>
        <w:t>1.2项目建设单位</w:t>
      </w:r>
      <w:r>
        <w:tab/>
      </w:r>
      <w:r>
        <w:fldChar w:fldCharType="begin"/>
      </w:r>
      <w:r>
        <w:instrText xml:space="preserve"> PAGEREF _Toc11054 \h </w:instrText>
      </w:r>
      <w:r>
        <w:fldChar w:fldCharType="separate"/>
      </w:r>
      <w:r>
        <w:t>1</w:t>
      </w:r>
      <w:r>
        <w:fldChar w:fldCharType="end"/>
      </w:r>
      <w:r>
        <w:rPr>
          <w:rFonts w:hint="eastAsia" w:ascii="宋体" w:hAnsi="宋体" w:eastAsia="宋体" w:cs="宋体"/>
          <w:szCs w:val="28"/>
        </w:rPr>
        <w:fldChar w:fldCharType="end"/>
      </w:r>
    </w:p>
    <w:p>
      <w:pPr>
        <w:pStyle w:val="21"/>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_Toc5022 </w:instrText>
      </w:r>
      <w:r>
        <w:rPr>
          <w:rFonts w:hint="eastAsia" w:ascii="宋体" w:hAnsi="宋体" w:eastAsia="宋体" w:cs="宋体"/>
          <w:szCs w:val="28"/>
        </w:rPr>
        <w:fldChar w:fldCharType="separate"/>
      </w:r>
      <w:r>
        <w:rPr>
          <w:rFonts w:hint="eastAsia"/>
        </w:rPr>
        <w:t>1.3项目建设单位负责人</w:t>
      </w:r>
      <w:r>
        <w:tab/>
      </w:r>
      <w:r>
        <w:fldChar w:fldCharType="begin"/>
      </w:r>
      <w:r>
        <w:instrText xml:space="preserve"> PAGEREF _Toc5022 \h </w:instrText>
      </w:r>
      <w:r>
        <w:fldChar w:fldCharType="separate"/>
      </w:r>
      <w:r>
        <w:t>1</w:t>
      </w:r>
      <w:r>
        <w:fldChar w:fldCharType="end"/>
      </w:r>
      <w:r>
        <w:rPr>
          <w:rFonts w:hint="eastAsia" w:ascii="宋体" w:hAnsi="宋体" w:eastAsia="宋体" w:cs="宋体"/>
          <w:szCs w:val="28"/>
        </w:rPr>
        <w:fldChar w:fldCharType="end"/>
      </w:r>
    </w:p>
    <w:p>
      <w:pPr>
        <w:pStyle w:val="21"/>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_Toc12833 </w:instrText>
      </w:r>
      <w:r>
        <w:rPr>
          <w:rFonts w:hint="eastAsia" w:ascii="宋体" w:hAnsi="宋体" w:eastAsia="宋体" w:cs="宋体"/>
          <w:szCs w:val="28"/>
        </w:rPr>
        <w:fldChar w:fldCharType="separate"/>
      </w:r>
      <w:r>
        <w:rPr>
          <w:rFonts w:hint="eastAsia"/>
        </w:rPr>
        <w:t>1.4项目建设地点</w:t>
      </w:r>
      <w:r>
        <w:tab/>
      </w:r>
      <w:r>
        <w:fldChar w:fldCharType="begin"/>
      </w:r>
      <w:r>
        <w:instrText xml:space="preserve"> PAGEREF _Toc12833 \h </w:instrText>
      </w:r>
      <w:r>
        <w:fldChar w:fldCharType="separate"/>
      </w:r>
      <w:r>
        <w:t>1</w:t>
      </w:r>
      <w:r>
        <w:fldChar w:fldCharType="end"/>
      </w:r>
      <w:r>
        <w:rPr>
          <w:rFonts w:hint="eastAsia" w:ascii="宋体" w:hAnsi="宋体" w:eastAsia="宋体" w:cs="宋体"/>
          <w:szCs w:val="28"/>
        </w:rPr>
        <w:fldChar w:fldCharType="end"/>
      </w:r>
    </w:p>
    <w:p>
      <w:pPr>
        <w:pStyle w:val="21"/>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_Toc17297 </w:instrText>
      </w:r>
      <w:r>
        <w:rPr>
          <w:rFonts w:hint="eastAsia" w:ascii="宋体" w:hAnsi="宋体" w:eastAsia="宋体" w:cs="宋体"/>
          <w:szCs w:val="28"/>
        </w:rPr>
        <w:fldChar w:fldCharType="separate"/>
      </w:r>
      <w:r>
        <w:rPr>
          <w:rFonts w:hint="eastAsia"/>
        </w:rPr>
        <w:t>1.</w:t>
      </w:r>
      <w:r>
        <w:rPr>
          <w:rFonts w:hint="eastAsia"/>
          <w:lang w:val="en-US" w:eastAsia="zh-CN"/>
        </w:rPr>
        <w:t>5</w:t>
      </w:r>
      <w:r>
        <w:rPr>
          <w:rFonts w:hint="eastAsia"/>
        </w:rPr>
        <w:t>项目建设内容及规模</w:t>
      </w:r>
      <w:r>
        <w:tab/>
      </w:r>
      <w:r>
        <w:fldChar w:fldCharType="begin"/>
      </w:r>
      <w:r>
        <w:instrText xml:space="preserve"> PAGEREF _Toc17297 \h </w:instrText>
      </w:r>
      <w:r>
        <w:fldChar w:fldCharType="separate"/>
      </w:r>
      <w:r>
        <w:t>1</w:t>
      </w:r>
      <w:r>
        <w:fldChar w:fldCharType="end"/>
      </w:r>
      <w:r>
        <w:rPr>
          <w:rFonts w:hint="eastAsia" w:ascii="宋体" w:hAnsi="宋体" w:eastAsia="宋体" w:cs="宋体"/>
          <w:szCs w:val="28"/>
        </w:rPr>
        <w:fldChar w:fldCharType="end"/>
      </w:r>
    </w:p>
    <w:p>
      <w:pPr>
        <w:pStyle w:val="21"/>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_Toc11016 </w:instrText>
      </w:r>
      <w:r>
        <w:rPr>
          <w:rFonts w:hint="eastAsia" w:ascii="宋体" w:hAnsi="宋体" w:eastAsia="宋体" w:cs="宋体"/>
          <w:szCs w:val="28"/>
        </w:rPr>
        <w:fldChar w:fldCharType="separate"/>
      </w:r>
      <w:r>
        <w:rPr>
          <w:rFonts w:hint="eastAsia"/>
        </w:rPr>
        <w:t>1.</w:t>
      </w:r>
      <w:r>
        <w:rPr>
          <w:rFonts w:hint="eastAsia"/>
          <w:lang w:val="en-US" w:eastAsia="zh-CN"/>
        </w:rPr>
        <w:t>6</w:t>
      </w:r>
      <w:r>
        <w:rPr>
          <w:rFonts w:hint="eastAsia"/>
        </w:rPr>
        <w:t>项目建设期限</w:t>
      </w:r>
      <w:r>
        <w:tab/>
      </w:r>
      <w:r>
        <w:fldChar w:fldCharType="begin"/>
      </w:r>
      <w:r>
        <w:instrText xml:space="preserve"> PAGEREF _Toc11016 \h </w:instrText>
      </w:r>
      <w:r>
        <w:fldChar w:fldCharType="separate"/>
      </w:r>
      <w:r>
        <w:t>1</w:t>
      </w:r>
      <w:r>
        <w:fldChar w:fldCharType="end"/>
      </w:r>
      <w:r>
        <w:rPr>
          <w:rFonts w:hint="eastAsia" w:ascii="宋体" w:hAnsi="宋体" w:eastAsia="宋体" w:cs="宋体"/>
          <w:szCs w:val="28"/>
        </w:rPr>
        <w:fldChar w:fldCharType="end"/>
      </w:r>
    </w:p>
    <w:p>
      <w:pPr>
        <w:pStyle w:val="18"/>
        <w:tabs>
          <w:tab w:val="right" w:leader="dot" w:pos="8306"/>
          <w:tab w:val="clear" w:pos="907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_Toc14659 </w:instrText>
      </w:r>
      <w:r>
        <w:rPr>
          <w:rFonts w:hint="eastAsia" w:ascii="宋体" w:hAnsi="宋体" w:eastAsia="宋体" w:cs="宋体"/>
          <w:szCs w:val="28"/>
        </w:rPr>
        <w:fldChar w:fldCharType="separate"/>
      </w:r>
      <w:r>
        <w:rPr>
          <w:rFonts w:hint="eastAsia" w:ascii="Times New Roman" w:hAnsi="Times New Roman" w:eastAsia="宋体" w:cs="Times New Roman"/>
        </w:rPr>
        <w:t>第2章</w:t>
      </w:r>
      <w:r>
        <w:rPr>
          <w:rFonts w:hint="eastAsia" w:ascii="Times New Roman" w:hAnsi="Times New Roman" w:eastAsia="宋体" w:cs="Times New Roman"/>
          <w:lang w:eastAsia="zh-CN"/>
        </w:rPr>
        <w:t>：作业</w:t>
      </w:r>
      <w:r>
        <w:rPr>
          <w:rFonts w:hint="eastAsia" w:ascii="Times New Roman" w:hAnsi="Times New Roman" w:eastAsia="宋体" w:cs="Times New Roman"/>
        </w:rPr>
        <w:t>设计原则</w:t>
      </w:r>
      <w:r>
        <w:tab/>
      </w:r>
      <w:r>
        <w:fldChar w:fldCharType="begin"/>
      </w:r>
      <w:r>
        <w:instrText xml:space="preserve"> PAGEREF _Toc14659 \h </w:instrText>
      </w:r>
      <w:r>
        <w:fldChar w:fldCharType="separate"/>
      </w:r>
      <w:r>
        <w:t>2</w:t>
      </w:r>
      <w:r>
        <w:fldChar w:fldCharType="end"/>
      </w:r>
      <w:r>
        <w:rPr>
          <w:rFonts w:hint="eastAsia" w:ascii="宋体" w:hAnsi="宋体" w:eastAsia="宋体" w:cs="宋体"/>
          <w:szCs w:val="28"/>
        </w:rPr>
        <w:fldChar w:fldCharType="end"/>
      </w:r>
    </w:p>
    <w:p>
      <w:pPr>
        <w:pStyle w:val="18"/>
        <w:tabs>
          <w:tab w:val="right" w:leader="dot" w:pos="8306"/>
          <w:tab w:val="clear" w:pos="907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_Toc14562 </w:instrText>
      </w:r>
      <w:r>
        <w:rPr>
          <w:rFonts w:hint="eastAsia" w:ascii="宋体" w:hAnsi="宋体" w:eastAsia="宋体" w:cs="宋体"/>
          <w:szCs w:val="28"/>
        </w:rPr>
        <w:fldChar w:fldCharType="separate"/>
      </w:r>
      <w:r>
        <w:rPr>
          <w:rFonts w:hint="eastAsia"/>
        </w:rPr>
        <w:t>第</w:t>
      </w:r>
      <w:r>
        <w:rPr>
          <w:rFonts w:hint="eastAsia"/>
          <w:lang w:val="en-US" w:eastAsia="zh-CN"/>
        </w:rPr>
        <w:t>3</w:t>
      </w:r>
      <w:r>
        <w:rPr>
          <w:rFonts w:hint="eastAsia"/>
        </w:rPr>
        <w:t>章</w:t>
      </w:r>
      <w:r>
        <w:rPr>
          <w:rFonts w:hint="eastAsia"/>
          <w:lang w:eastAsia="zh-CN"/>
        </w:rPr>
        <w:t>：</w:t>
      </w:r>
      <w:r>
        <w:t>主要技术措施</w:t>
      </w:r>
      <w:r>
        <w:tab/>
      </w:r>
      <w:r>
        <w:fldChar w:fldCharType="begin"/>
      </w:r>
      <w:r>
        <w:instrText xml:space="preserve"> PAGEREF _Toc14562 \h </w:instrText>
      </w:r>
      <w:r>
        <w:fldChar w:fldCharType="separate"/>
      </w:r>
      <w:r>
        <w:t>3</w:t>
      </w:r>
      <w:r>
        <w:fldChar w:fldCharType="end"/>
      </w:r>
      <w:r>
        <w:rPr>
          <w:rFonts w:hint="eastAsia" w:ascii="宋体" w:hAnsi="宋体" w:eastAsia="宋体" w:cs="宋体"/>
          <w:szCs w:val="28"/>
        </w:rPr>
        <w:fldChar w:fldCharType="end"/>
      </w:r>
    </w:p>
    <w:p>
      <w:pPr>
        <w:pStyle w:val="21"/>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_Toc4743 </w:instrText>
      </w:r>
      <w:r>
        <w:rPr>
          <w:rFonts w:hint="eastAsia" w:ascii="宋体" w:hAnsi="宋体" w:eastAsia="宋体" w:cs="宋体"/>
          <w:szCs w:val="28"/>
        </w:rPr>
        <w:fldChar w:fldCharType="separate"/>
      </w:r>
      <w:r>
        <w:rPr>
          <w:rFonts w:hint="eastAsia"/>
        </w:rPr>
        <w:t>3.1主要</w:t>
      </w:r>
      <w:r>
        <w:t>治理模式设计</w:t>
      </w:r>
      <w:r>
        <w:tab/>
      </w:r>
      <w:r>
        <w:fldChar w:fldCharType="begin"/>
      </w:r>
      <w:r>
        <w:instrText xml:space="preserve"> PAGEREF _Toc4743 \h </w:instrText>
      </w:r>
      <w:r>
        <w:fldChar w:fldCharType="separate"/>
      </w:r>
      <w:r>
        <w:t>3</w:t>
      </w:r>
      <w:r>
        <w:fldChar w:fldCharType="end"/>
      </w:r>
      <w:r>
        <w:rPr>
          <w:rFonts w:hint="eastAsia" w:ascii="宋体" w:hAnsi="宋体" w:eastAsia="宋体" w:cs="宋体"/>
          <w:szCs w:val="28"/>
        </w:rPr>
        <w:fldChar w:fldCharType="end"/>
      </w:r>
    </w:p>
    <w:p>
      <w:pPr>
        <w:pStyle w:val="21"/>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_Toc13758 </w:instrText>
      </w:r>
      <w:r>
        <w:rPr>
          <w:rFonts w:hint="eastAsia" w:ascii="宋体" w:hAnsi="宋体" w:eastAsia="宋体" w:cs="宋体"/>
          <w:szCs w:val="28"/>
        </w:rPr>
        <w:fldChar w:fldCharType="separate"/>
      </w:r>
      <w:r>
        <w:rPr>
          <w:rFonts w:hint="eastAsia" w:asciiTheme="minorEastAsia" w:hAnsiTheme="minorEastAsia" w:eastAsiaTheme="minorEastAsia"/>
        </w:rPr>
        <w:t>3.2</w:t>
      </w:r>
      <w:r>
        <w:rPr>
          <w:rFonts w:asciiTheme="minorEastAsia" w:hAnsiTheme="minorEastAsia" w:eastAsiaTheme="minorEastAsia"/>
        </w:rPr>
        <w:t>植苗造林设计</w:t>
      </w:r>
      <w:r>
        <w:tab/>
      </w:r>
      <w:r>
        <w:fldChar w:fldCharType="begin"/>
      </w:r>
      <w:r>
        <w:instrText xml:space="preserve"> PAGEREF _Toc13758 \h </w:instrText>
      </w:r>
      <w:r>
        <w:fldChar w:fldCharType="separate"/>
      </w:r>
      <w:r>
        <w:t>3</w:t>
      </w:r>
      <w:r>
        <w:fldChar w:fldCharType="end"/>
      </w:r>
      <w:r>
        <w:rPr>
          <w:rFonts w:hint="eastAsia" w:ascii="宋体" w:hAnsi="宋体" w:eastAsia="宋体" w:cs="宋体"/>
          <w:szCs w:val="28"/>
        </w:rPr>
        <w:fldChar w:fldCharType="end"/>
      </w:r>
    </w:p>
    <w:p>
      <w:pPr>
        <w:pStyle w:val="21"/>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_Toc20113 </w:instrText>
      </w:r>
      <w:r>
        <w:rPr>
          <w:rFonts w:hint="eastAsia" w:ascii="宋体" w:hAnsi="宋体" w:eastAsia="宋体" w:cs="宋体"/>
          <w:szCs w:val="28"/>
        </w:rPr>
        <w:fldChar w:fldCharType="separate"/>
      </w:r>
      <w:r>
        <w:rPr>
          <w:rFonts w:hint="eastAsia" w:asciiTheme="minorEastAsia" w:hAnsiTheme="minorEastAsia" w:eastAsiaTheme="minorEastAsia"/>
        </w:rPr>
        <w:t>3.3保护新栽人工林设计</w:t>
      </w:r>
      <w:r>
        <w:tab/>
      </w:r>
      <w:r>
        <w:fldChar w:fldCharType="begin"/>
      </w:r>
      <w:r>
        <w:instrText xml:space="preserve"> PAGEREF _Toc20113 \h </w:instrText>
      </w:r>
      <w:r>
        <w:fldChar w:fldCharType="separate"/>
      </w:r>
      <w:r>
        <w:t>6</w:t>
      </w:r>
      <w:r>
        <w:fldChar w:fldCharType="end"/>
      </w:r>
      <w:r>
        <w:rPr>
          <w:rFonts w:hint="eastAsia" w:ascii="宋体" w:hAnsi="宋体" w:eastAsia="宋体" w:cs="宋体"/>
          <w:szCs w:val="28"/>
        </w:rPr>
        <w:fldChar w:fldCharType="end"/>
      </w:r>
    </w:p>
    <w:p>
      <w:pPr>
        <w:pStyle w:val="21"/>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_Toc994 </w:instrText>
      </w:r>
      <w:r>
        <w:rPr>
          <w:rFonts w:hint="eastAsia" w:ascii="宋体" w:hAnsi="宋体" w:eastAsia="宋体" w:cs="宋体"/>
          <w:szCs w:val="28"/>
        </w:rPr>
        <w:fldChar w:fldCharType="separate"/>
      </w:r>
      <w:r>
        <w:rPr>
          <w:rFonts w:hint="eastAsia" w:asciiTheme="minorEastAsia" w:hAnsiTheme="minorEastAsia" w:eastAsiaTheme="minorEastAsia"/>
          <w:spacing w:val="-6"/>
        </w:rPr>
        <w:t>3.4</w:t>
      </w:r>
      <w:r>
        <w:rPr>
          <w:rFonts w:hint="eastAsia" w:asciiTheme="minorEastAsia" w:hAnsiTheme="minorEastAsia" w:eastAsiaTheme="minorEastAsia"/>
        </w:rPr>
        <w:t>扩大重点保护动物生活区设计</w:t>
      </w:r>
      <w:r>
        <w:tab/>
      </w:r>
      <w:r>
        <w:fldChar w:fldCharType="begin"/>
      </w:r>
      <w:r>
        <w:instrText xml:space="preserve"> PAGEREF _Toc994 \h </w:instrText>
      </w:r>
      <w:r>
        <w:fldChar w:fldCharType="separate"/>
      </w:r>
      <w:r>
        <w:t>7</w:t>
      </w:r>
      <w:r>
        <w:fldChar w:fldCharType="end"/>
      </w:r>
      <w:r>
        <w:rPr>
          <w:rFonts w:hint="eastAsia" w:ascii="宋体" w:hAnsi="宋体" w:eastAsia="宋体" w:cs="宋体"/>
          <w:szCs w:val="28"/>
        </w:rPr>
        <w:fldChar w:fldCharType="end"/>
      </w:r>
    </w:p>
    <w:p>
      <w:pPr>
        <w:pStyle w:val="18"/>
        <w:tabs>
          <w:tab w:val="right" w:leader="dot" w:pos="8306"/>
          <w:tab w:val="clear" w:pos="907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_Toc3847 </w:instrText>
      </w:r>
      <w:r>
        <w:rPr>
          <w:rFonts w:hint="eastAsia" w:ascii="宋体" w:hAnsi="宋体" w:eastAsia="宋体" w:cs="宋体"/>
          <w:szCs w:val="28"/>
        </w:rPr>
        <w:fldChar w:fldCharType="separate"/>
      </w:r>
      <w:r>
        <w:rPr>
          <w:rFonts w:hint="eastAsia" w:ascii="宋体" w:hAnsi="宋体" w:eastAsia="宋体" w:cs="宋体"/>
          <w:szCs w:val="36"/>
        </w:rPr>
        <w:t>第</w:t>
      </w:r>
      <w:r>
        <w:rPr>
          <w:rFonts w:hint="eastAsia" w:ascii="宋体" w:hAnsi="宋体" w:eastAsia="宋体" w:cs="宋体"/>
          <w:szCs w:val="36"/>
          <w:lang w:val="en-US" w:eastAsia="zh-CN"/>
        </w:rPr>
        <w:t>4</w:t>
      </w:r>
      <w:r>
        <w:rPr>
          <w:rFonts w:hint="eastAsia" w:ascii="宋体" w:hAnsi="宋体" w:eastAsia="宋体" w:cs="宋体"/>
          <w:szCs w:val="36"/>
        </w:rPr>
        <w:t>章</w:t>
      </w:r>
      <w:r>
        <w:rPr>
          <w:rFonts w:hint="eastAsia" w:ascii="宋体" w:hAnsi="宋体" w:cs="宋体"/>
          <w:szCs w:val="36"/>
          <w:lang w:eastAsia="zh-CN"/>
        </w:rPr>
        <w:t>：</w:t>
      </w:r>
      <w:r>
        <w:rPr>
          <w:rFonts w:hint="eastAsia" w:ascii="宋体" w:hAnsi="宋体" w:eastAsia="宋体" w:cs="宋体"/>
          <w:szCs w:val="36"/>
          <w:lang w:val="en-US" w:eastAsia="zh-CN"/>
        </w:rPr>
        <w:t>清单一览表</w:t>
      </w:r>
      <w:r>
        <w:tab/>
      </w:r>
      <w:r>
        <w:fldChar w:fldCharType="begin"/>
      </w:r>
      <w:r>
        <w:instrText xml:space="preserve"> PAGEREF _Toc3847 \h </w:instrText>
      </w:r>
      <w:r>
        <w:fldChar w:fldCharType="separate"/>
      </w:r>
      <w:r>
        <w:t>9</w:t>
      </w:r>
      <w:r>
        <w:fldChar w:fldCharType="end"/>
      </w:r>
      <w:r>
        <w:rPr>
          <w:rFonts w:hint="eastAsia" w:ascii="宋体" w:hAnsi="宋体" w:eastAsia="宋体" w:cs="宋体"/>
          <w:szCs w:val="28"/>
        </w:rPr>
        <w:fldChar w:fldCharType="end"/>
      </w:r>
    </w:p>
    <w:p>
      <w:pPr>
        <w:pStyle w:val="21"/>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_Toc11519 </w:instrText>
      </w:r>
      <w:r>
        <w:rPr>
          <w:rFonts w:hint="eastAsia" w:ascii="宋体" w:hAnsi="宋体" w:eastAsia="宋体" w:cs="宋体"/>
          <w:szCs w:val="28"/>
        </w:rPr>
        <w:fldChar w:fldCharType="separate"/>
      </w:r>
      <w:r>
        <w:rPr>
          <w:rFonts w:hint="eastAsia" w:ascii="宋体" w:hAnsi="宋体" w:eastAsia="宋体" w:cs="宋体"/>
          <w:szCs w:val="30"/>
          <w:lang w:val="en-US" w:eastAsia="zh-CN"/>
        </w:rPr>
        <w:t>清单一览表</w:t>
      </w:r>
      <w:r>
        <w:tab/>
      </w:r>
      <w:r>
        <w:fldChar w:fldCharType="begin"/>
      </w:r>
      <w:r>
        <w:instrText xml:space="preserve"> PAGEREF _Toc11519 \h </w:instrText>
      </w:r>
      <w:r>
        <w:fldChar w:fldCharType="separate"/>
      </w:r>
      <w:r>
        <w:t>9</w:t>
      </w:r>
      <w:r>
        <w:fldChar w:fldCharType="end"/>
      </w:r>
      <w:r>
        <w:rPr>
          <w:rFonts w:hint="eastAsia" w:ascii="宋体" w:hAnsi="宋体" w:eastAsia="宋体" w:cs="宋体"/>
          <w:szCs w:val="28"/>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Cs w:val="28"/>
        </w:rPr>
      </w:pPr>
      <w:r>
        <w:rPr>
          <w:rFonts w:hint="eastAsia" w:ascii="宋体" w:hAnsi="宋体" w:eastAsia="宋体" w:cs="宋体"/>
          <w:szCs w:val="28"/>
        </w:rPr>
        <w:fldChar w:fldCharType="end"/>
      </w:r>
      <w:bookmarkEnd w:id="45"/>
    </w:p>
    <w:p>
      <w:pPr>
        <w:keepNext w:val="0"/>
        <w:keepLines w:val="0"/>
        <w:pageBreakBefore w:val="0"/>
        <w:widowControl w:val="0"/>
        <w:kinsoku/>
        <w:wordWrap/>
        <w:overflowPunct/>
        <w:topLinePunct w:val="0"/>
        <w:autoSpaceDE/>
        <w:autoSpaceDN/>
        <w:bidi w:val="0"/>
        <w:adjustRightInd/>
        <w:snapToGrid/>
        <w:spacing w:line="600" w:lineRule="exact"/>
        <w:ind w:left="1601" w:leftChars="267" w:hanging="960" w:hangingChars="400"/>
        <w:textAlignment w:val="auto"/>
        <w:rPr>
          <w:rFonts w:hint="eastAsia"/>
        </w:rPr>
      </w:pPr>
      <w:bookmarkStart w:id="0" w:name="_Toc7107227"/>
      <w:bookmarkStart w:id="1" w:name="_Toc25575"/>
    </w:p>
    <w:p>
      <w:pPr>
        <w:keepNext w:val="0"/>
        <w:keepLines w:val="0"/>
        <w:pageBreakBefore w:val="0"/>
        <w:widowControl w:val="0"/>
        <w:kinsoku/>
        <w:wordWrap/>
        <w:overflowPunct/>
        <w:topLinePunct w:val="0"/>
        <w:autoSpaceDE/>
        <w:autoSpaceDN/>
        <w:bidi w:val="0"/>
        <w:adjustRightInd/>
        <w:snapToGrid/>
        <w:spacing w:line="600" w:lineRule="exact"/>
        <w:ind w:left="1601" w:leftChars="267" w:hanging="960" w:hangingChars="4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1601" w:leftChars="267" w:hanging="960" w:hangingChars="4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1601" w:leftChars="267" w:hanging="960" w:hangingChars="4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1601" w:leftChars="267" w:hanging="960" w:hangingChars="400"/>
        <w:textAlignment w:val="auto"/>
        <w:rPr>
          <w:rFonts w:hint="eastAsia"/>
        </w:rPr>
      </w:pPr>
    </w:p>
    <w:p>
      <w:pPr>
        <w:bidi w:val="0"/>
        <w:rPr>
          <w:rFonts w:hint="eastAsia"/>
          <w:lang w:val="en-US" w:eastAsia="zh-CN"/>
        </w:rPr>
      </w:pPr>
    </w:p>
    <w:p>
      <w:pPr>
        <w:pStyle w:val="2"/>
        <w:bidi w:val="0"/>
        <w:rPr>
          <w:rFonts w:hint="eastAsia"/>
        </w:rPr>
        <w:sectPr>
          <w:headerReference r:id="rId8" w:type="default"/>
          <w:footerReference r:id="rId9" w:type="default"/>
          <w:pgSz w:w="11906" w:h="16838"/>
          <w:pgMar w:top="1440" w:right="1800" w:bottom="1440" w:left="1800" w:header="1134" w:footer="992" w:gutter="0"/>
          <w:pgNumType w:fmt="decimal"/>
          <w:cols w:space="720" w:num="1"/>
          <w:docGrid w:linePitch="312" w:charSpace="0"/>
        </w:sectPr>
      </w:pPr>
    </w:p>
    <w:p>
      <w:pPr>
        <w:pStyle w:val="2"/>
        <w:bidi w:val="0"/>
        <w:rPr>
          <w:rFonts w:hint="eastAsia"/>
        </w:rPr>
      </w:pPr>
      <w:bookmarkStart w:id="2" w:name="_Toc29358"/>
      <w:r>
        <w:rPr>
          <w:rFonts w:hint="eastAsia"/>
        </w:rPr>
        <w:t>第1章</w:t>
      </w:r>
      <w:bookmarkEnd w:id="0"/>
      <w:r>
        <w:rPr>
          <w:rFonts w:hint="eastAsia"/>
          <w:lang w:eastAsia="zh-CN"/>
        </w:rPr>
        <w:t>：</w:t>
      </w:r>
      <w:r>
        <w:rPr>
          <w:rFonts w:hint="eastAsia"/>
        </w:rPr>
        <w:t>项目基本情况</w:t>
      </w:r>
      <w:bookmarkEnd w:id="1"/>
      <w:bookmarkEnd w:id="2"/>
    </w:p>
    <w:p>
      <w:pPr>
        <w:pStyle w:val="3"/>
        <w:bidi w:val="0"/>
        <w:rPr>
          <w:rFonts w:hint="eastAsia"/>
        </w:rPr>
      </w:pPr>
      <w:bookmarkStart w:id="3" w:name="_Toc7107228"/>
      <w:bookmarkStart w:id="4" w:name="_Toc10302"/>
      <w:bookmarkStart w:id="5" w:name="_Toc25389"/>
      <w:r>
        <w:rPr>
          <w:rFonts w:hint="eastAsia"/>
        </w:rPr>
        <w:t>1.1</w:t>
      </w:r>
      <w:bookmarkEnd w:id="3"/>
      <w:r>
        <w:rPr>
          <w:rFonts w:hint="eastAsia"/>
        </w:rPr>
        <w:t>项目名称</w:t>
      </w:r>
      <w:bookmarkEnd w:id="4"/>
      <w:bookmarkEnd w:id="5"/>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2023年大青山国家级自然保护区白石头沟管理站重点保护动物栖息地受损生态系统生态修复与治理项目（二期）</w:t>
      </w:r>
    </w:p>
    <w:p>
      <w:pPr>
        <w:pStyle w:val="3"/>
        <w:bidi w:val="0"/>
        <w:rPr>
          <w:rFonts w:hint="eastAsia"/>
        </w:rPr>
      </w:pPr>
      <w:bookmarkStart w:id="6" w:name="_Toc31893"/>
      <w:bookmarkStart w:id="7" w:name="_Toc11054"/>
      <w:r>
        <w:rPr>
          <w:rFonts w:hint="eastAsia"/>
        </w:rPr>
        <w:t>1.2项目建设单位</w:t>
      </w:r>
      <w:bookmarkEnd w:id="6"/>
      <w:bookmarkEnd w:id="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内蒙古</w:t>
      </w:r>
      <w:r>
        <w:rPr>
          <w:rFonts w:hint="eastAsia" w:ascii="宋体" w:hAnsi="宋体" w:cs="宋体"/>
          <w:sz w:val="24"/>
          <w:szCs w:val="24"/>
          <w:lang w:val="en-US" w:eastAsia="zh-CN"/>
        </w:rPr>
        <w:t>自治区</w:t>
      </w:r>
      <w:r>
        <w:rPr>
          <w:rFonts w:hint="eastAsia" w:ascii="宋体" w:hAnsi="宋体" w:eastAsia="宋体" w:cs="宋体"/>
          <w:sz w:val="24"/>
          <w:szCs w:val="24"/>
        </w:rPr>
        <w:t>大青山自然保护区管理局呼和浩特分局</w:t>
      </w:r>
    </w:p>
    <w:p>
      <w:pPr>
        <w:pStyle w:val="3"/>
        <w:bidi w:val="0"/>
        <w:rPr>
          <w:rFonts w:hint="eastAsia"/>
        </w:rPr>
      </w:pPr>
      <w:bookmarkStart w:id="8" w:name="_Toc15660"/>
      <w:bookmarkStart w:id="9" w:name="_Toc5022"/>
      <w:r>
        <w:rPr>
          <w:rFonts w:hint="eastAsia"/>
        </w:rPr>
        <w:t>1.3项目建设单位负责人</w:t>
      </w:r>
      <w:bookmarkEnd w:id="8"/>
      <w:bookmarkEnd w:id="9"/>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刘佳文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呼和浩特分局副局长）</w:t>
      </w:r>
    </w:p>
    <w:p>
      <w:pPr>
        <w:pStyle w:val="3"/>
        <w:bidi w:val="0"/>
        <w:rPr>
          <w:rFonts w:hint="eastAsia"/>
        </w:rPr>
      </w:pPr>
      <w:bookmarkStart w:id="10" w:name="_Toc7560"/>
      <w:bookmarkStart w:id="11" w:name="_Toc12833"/>
      <w:r>
        <w:rPr>
          <w:rFonts w:hint="eastAsia"/>
        </w:rPr>
        <w:t>1.4项目建设地点</w:t>
      </w:r>
      <w:bookmarkEnd w:id="10"/>
      <w:bookmarkEnd w:id="1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项目建设地点位于呼和浩特市土默特左旗台阁牧镇召歌沟沟口、白石头沟管理站前坡和沟门村五一水库西坡，属大青山自然保护区白石头沟管理站辖区，位于大青山自然保护区实验区内</w:t>
      </w:r>
      <w:r>
        <w:rPr>
          <w:rFonts w:hint="eastAsia" w:ascii="宋体" w:hAnsi="宋体" w:eastAsia="宋体" w:cs="宋体"/>
          <w:sz w:val="24"/>
          <w:szCs w:val="24"/>
        </w:rPr>
        <w:t>。</w:t>
      </w:r>
    </w:p>
    <w:p>
      <w:pPr>
        <w:pStyle w:val="3"/>
        <w:bidi w:val="0"/>
        <w:rPr>
          <w:rFonts w:hint="eastAsia"/>
        </w:rPr>
      </w:pPr>
      <w:bookmarkStart w:id="12" w:name="_Toc17724"/>
      <w:bookmarkStart w:id="13" w:name="_Toc17297"/>
      <w:r>
        <w:rPr>
          <w:rFonts w:hint="eastAsia"/>
        </w:rPr>
        <w:t>1.</w:t>
      </w:r>
      <w:r>
        <w:rPr>
          <w:rFonts w:hint="eastAsia"/>
          <w:lang w:val="en-US" w:eastAsia="zh-CN"/>
        </w:rPr>
        <w:t>5</w:t>
      </w:r>
      <w:r>
        <w:rPr>
          <w:rFonts w:hint="eastAsia"/>
        </w:rPr>
        <w:t>项目建设内容及规模</w:t>
      </w:r>
      <w:bookmarkEnd w:id="12"/>
      <w:bookmarkEnd w:id="13"/>
    </w:p>
    <w:p>
      <w:pPr>
        <w:bidi w:val="0"/>
        <w:ind w:firstLine="480" w:firstLineChars="200"/>
        <w:rPr>
          <w:rFonts w:hint="eastAsia" w:ascii="宋体" w:hAnsi="宋体" w:eastAsia="宋体" w:cs="宋体"/>
        </w:rPr>
      </w:pPr>
      <w:r>
        <w:rPr>
          <w:rFonts w:hint="eastAsia" w:ascii="宋体" w:hAnsi="宋体" w:eastAsia="宋体" w:cs="宋体"/>
          <w:lang w:val="en-US" w:eastAsia="zh-CN"/>
        </w:rPr>
        <w:t>通过补植造林方式对受损生态系统进行生态修复与治理，通过修整道路改善重点保护动物生活区水环境，增加重点保护动物生活范围。主要建设内容：重点保护动物生活区水环境改善1处，重点保护动物栖息地路径修复5.0km，新增灌木林47亩，生物多样性保护网围栏设置2100米，对一期项目340亩新造林增加养护浇水8次。</w:t>
      </w:r>
    </w:p>
    <w:p>
      <w:pPr>
        <w:pStyle w:val="3"/>
        <w:bidi w:val="0"/>
        <w:rPr>
          <w:rFonts w:hint="eastAsia"/>
        </w:rPr>
      </w:pPr>
      <w:bookmarkStart w:id="14" w:name="_Toc9778"/>
      <w:bookmarkStart w:id="15" w:name="_Toc11016"/>
      <w:r>
        <w:rPr>
          <w:rFonts w:hint="eastAsia"/>
        </w:rPr>
        <w:t>1.</w:t>
      </w:r>
      <w:r>
        <w:rPr>
          <w:rFonts w:hint="eastAsia"/>
          <w:lang w:val="en-US" w:eastAsia="zh-CN"/>
        </w:rPr>
        <w:t>6</w:t>
      </w:r>
      <w:r>
        <w:rPr>
          <w:rFonts w:hint="eastAsia"/>
        </w:rPr>
        <w:t>项目建设期限</w:t>
      </w:r>
      <w:bookmarkEnd w:id="14"/>
      <w:bookmarkEnd w:id="15"/>
    </w:p>
    <w:p>
      <w:pPr>
        <w:spacing w:line="360" w:lineRule="auto"/>
        <w:ind w:firstLine="480" w:firstLineChars="200"/>
        <w:rPr>
          <w:rFonts w:hint="default" w:ascii="宋体" w:hAnsi="宋体" w:eastAsia="宋体" w:cs="宋体"/>
          <w:sz w:val="24"/>
          <w:szCs w:val="24"/>
          <w:lang w:val="en-US"/>
        </w:rPr>
      </w:pPr>
      <w:r>
        <w:rPr>
          <w:rFonts w:hint="eastAsia"/>
        </w:rPr>
        <w:t>项目履行期限为合同签订之日起至2024年11月15日。</w:t>
      </w:r>
    </w:p>
    <w:p>
      <w:pPr>
        <w:bidi w:val="0"/>
        <w:rPr>
          <w:rFonts w:hint="eastAsia"/>
          <w:lang w:val="en-US" w:eastAsia="zh-CN"/>
        </w:rPr>
      </w:pPr>
      <w:bookmarkStart w:id="16" w:name="_Toc7107230"/>
      <w:bookmarkStart w:id="17" w:name="_Toc9161"/>
    </w:p>
    <w:p>
      <w:pPr>
        <w:bidi w:val="0"/>
        <w:rPr>
          <w:rFonts w:hint="eastAsia"/>
          <w:lang w:val="en-US" w:eastAsia="zh-CN"/>
        </w:rPr>
      </w:pPr>
    </w:p>
    <w:p>
      <w:pPr>
        <w:bidi w:val="0"/>
        <w:rPr>
          <w:rFonts w:hint="eastAsia"/>
        </w:rPr>
      </w:pPr>
    </w:p>
    <w:p>
      <w:pPr>
        <w:pStyle w:val="2"/>
        <w:bidi w:val="0"/>
        <w:spacing w:line="240" w:lineRule="auto"/>
        <w:rPr>
          <w:rFonts w:hint="eastAsia" w:ascii="Times New Roman" w:hAnsi="Times New Roman" w:eastAsia="宋体" w:cs="Times New Roman"/>
        </w:rPr>
      </w:pPr>
      <w:bookmarkStart w:id="18" w:name="_Toc14659"/>
      <w:r>
        <w:rPr>
          <w:rFonts w:hint="eastAsia" w:ascii="Times New Roman" w:hAnsi="Times New Roman" w:eastAsia="宋体" w:cs="Times New Roman"/>
        </w:rPr>
        <w:t>第2章</w:t>
      </w:r>
      <w:bookmarkEnd w:id="16"/>
      <w:bookmarkStart w:id="19" w:name="_Toc7107235"/>
      <w:r>
        <w:rPr>
          <w:rFonts w:hint="eastAsia" w:ascii="Times New Roman" w:hAnsi="Times New Roman" w:eastAsia="宋体" w:cs="Times New Roman"/>
          <w:lang w:eastAsia="zh-CN"/>
        </w:rPr>
        <w:t>：作业</w:t>
      </w:r>
      <w:r>
        <w:rPr>
          <w:rFonts w:hint="eastAsia" w:ascii="Times New Roman" w:hAnsi="Times New Roman" w:eastAsia="宋体" w:cs="Times New Roman"/>
        </w:rPr>
        <w:t>设计原则</w:t>
      </w:r>
      <w:bookmarkEnd w:id="17"/>
      <w:bookmarkEnd w:id="18"/>
      <w:bookmarkEnd w:id="19"/>
    </w:p>
    <w:p>
      <w:pPr>
        <w:bidi w:val="0"/>
        <w:ind w:firstLine="480" w:firstLineChars="200"/>
      </w:pPr>
      <w:r>
        <w:rPr>
          <w:rFonts w:hint="eastAsia"/>
          <w:lang w:val="en-US" w:eastAsia="zh-CN"/>
        </w:rPr>
        <w:t>1、</w:t>
      </w:r>
      <w:r>
        <w:t>坚持自然保护区生态修复工程与生物多样性保护、可持续发展战略及环境保护相结合的原则；</w:t>
      </w:r>
    </w:p>
    <w:p>
      <w:pPr>
        <w:bidi w:val="0"/>
        <w:ind w:firstLine="480" w:firstLineChars="200"/>
      </w:pPr>
      <w:r>
        <w:rPr>
          <w:rFonts w:hint="eastAsia"/>
          <w:lang w:val="en-US" w:eastAsia="zh-CN"/>
        </w:rPr>
        <w:t>2、</w:t>
      </w:r>
      <w:r>
        <w:t>重点保护野生动物栖息地受损生态系统修复与治理要根据栖息地生态环境的发展变化趋势及早修复，以改善和维持生态系统的自我修复能力；</w:t>
      </w:r>
    </w:p>
    <w:p>
      <w:pPr>
        <w:bidi w:val="0"/>
        <w:ind w:firstLine="480" w:firstLineChars="200"/>
      </w:pPr>
      <w:r>
        <w:rPr>
          <w:rFonts w:hint="eastAsia"/>
          <w:lang w:val="en-US" w:eastAsia="zh-CN"/>
        </w:rPr>
        <w:t>3、</w:t>
      </w:r>
      <w:r>
        <w:t>坚持自然修复为主、人工干预为辅的原则，是以最小的代价换取最大的成果的有效途径；</w:t>
      </w:r>
    </w:p>
    <w:p>
      <w:pPr>
        <w:bidi w:val="0"/>
        <w:ind w:firstLine="480" w:firstLineChars="200"/>
      </w:pPr>
      <w:r>
        <w:rPr>
          <w:rFonts w:hint="eastAsia"/>
          <w:lang w:val="en-US" w:eastAsia="zh-CN"/>
        </w:rPr>
        <w:t>4、</w:t>
      </w:r>
      <w:r>
        <w:t>贯彻</w:t>
      </w:r>
      <w:r>
        <w:rPr>
          <w:rFonts w:hint="eastAsia"/>
          <w:lang w:eastAsia="zh-CN"/>
        </w:rPr>
        <w:t>“</w:t>
      </w:r>
      <w:r>
        <w:t>因地制宜、适地适树</w:t>
      </w:r>
      <w:r>
        <w:rPr>
          <w:rFonts w:hint="eastAsia"/>
          <w:lang w:eastAsia="zh-CN"/>
        </w:rPr>
        <w:t>”</w:t>
      </w:r>
      <w:r>
        <w:t>和保护发展乡土植物为主的修复原则。</w:t>
      </w: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pPr>
    </w:p>
    <w:p>
      <w:pPr>
        <w:bidi w:val="0"/>
        <w:ind w:firstLine="480" w:firstLineChars="200"/>
        <w:rPr>
          <w:rFonts w:hint="eastAsia" w:eastAsia="宋体"/>
          <w:lang w:val="en-US" w:eastAsia="zh-CN"/>
        </w:rPr>
      </w:pPr>
    </w:p>
    <w:p>
      <w:pPr>
        <w:bidi w:val="0"/>
        <w:rPr>
          <w:rFonts w:hint="eastAsia"/>
          <w:lang w:val="en-US" w:eastAsia="zh-CN"/>
        </w:rPr>
      </w:pPr>
      <w:bookmarkStart w:id="20" w:name="_Toc30110"/>
      <w:bookmarkStart w:id="21" w:name="_Toc404177847"/>
      <w:bookmarkStart w:id="22" w:name="_Toc7107241"/>
      <w:bookmarkStart w:id="23" w:name="_Toc390263343"/>
    </w:p>
    <w:p>
      <w:pPr>
        <w:bidi w:val="0"/>
        <w:rPr>
          <w:rFonts w:hint="eastAsia"/>
          <w:lang w:val="en-US" w:eastAsia="zh-CN"/>
        </w:rPr>
      </w:pPr>
    </w:p>
    <w:p>
      <w:pPr>
        <w:bidi w:val="0"/>
        <w:rPr>
          <w:rFonts w:hint="eastAsia"/>
          <w:lang w:val="en-US" w:eastAsia="zh-CN"/>
        </w:rPr>
      </w:pPr>
    </w:p>
    <w:p>
      <w:pPr>
        <w:bidi w:val="0"/>
        <w:rPr>
          <w:rFonts w:hint="eastAsia"/>
        </w:rPr>
      </w:pPr>
    </w:p>
    <w:p>
      <w:pPr>
        <w:pStyle w:val="2"/>
        <w:bidi w:val="0"/>
        <w:rPr>
          <w:rFonts w:hint="eastAsia"/>
          <w:lang w:eastAsia="zh-CN"/>
        </w:rPr>
      </w:pPr>
      <w:bookmarkStart w:id="24" w:name="_Toc14562"/>
      <w:r>
        <w:rPr>
          <w:rFonts w:hint="eastAsia"/>
        </w:rPr>
        <w:t>第</w:t>
      </w:r>
      <w:r>
        <w:rPr>
          <w:rFonts w:hint="eastAsia"/>
          <w:lang w:val="en-US" w:eastAsia="zh-CN"/>
        </w:rPr>
        <w:t>3</w:t>
      </w:r>
      <w:r>
        <w:rPr>
          <w:rFonts w:hint="eastAsia"/>
        </w:rPr>
        <w:t>章</w:t>
      </w:r>
      <w:bookmarkEnd w:id="20"/>
      <w:bookmarkEnd w:id="21"/>
      <w:bookmarkEnd w:id="22"/>
      <w:bookmarkEnd w:id="23"/>
      <w:r>
        <w:rPr>
          <w:rFonts w:hint="eastAsia"/>
          <w:lang w:eastAsia="zh-CN"/>
        </w:rPr>
        <w:t>：</w:t>
      </w:r>
      <w:r>
        <w:t>主要技术措施</w:t>
      </w:r>
      <w:bookmarkEnd w:id="24"/>
    </w:p>
    <w:p>
      <w:pPr>
        <w:pStyle w:val="3"/>
        <w:bidi w:val="0"/>
      </w:pPr>
      <w:bookmarkStart w:id="25" w:name="_Toc4743"/>
      <w:bookmarkStart w:id="26" w:name="_Toc390263355"/>
      <w:bookmarkStart w:id="27" w:name="_Toc383793970"/>
      <w:bookmarkStart w:id="28" w:name="_Toc404177859"/>
      <w:bookmarkStart w:id="29" w:name="_Toc7107247"/>
      <w:r>
        <w:rPr>
          <w:rFonts w:hint="eastAsia"/>
        </w:rPr>
        <w:t>3.1主要</w:t>
      </w:r>
      <w:r>
        <w:t>治理模式设计</w:t>
      </w:r>
      <w:bookmarkEnd w:id="25"/>
    </w:p>
    <w:p>
      <w:pPr>
        <w:pStyle w:val="4"/>
        <w:bidi w:val="0"/>
      </w:pPr>
      <w:r>
        <w:rPr>
          <w:rFonts w:hint="eastAsia"/>
        </w:rPr>
        <w:t>3.1.1生态修复与治理模式设计</w:t>
      </w:r>
    </w:p>
    <w:p>
      <w:pPr>
        <w:ind w:firstLine="480" w:firstLineChars="200"/>
        <w:rPr>
          <w:rFonts w:asciiTheme="minorEastAsia" w:hAnsiTheme="minorEastAsia" w:eastAsiaTheme="minorEastAsia"/>
        </w:rPr>
      </w:pPr>
      <w:r>
        <w:rPr>
          <w:rFonts w:asciiTheme="minorEastAsia" w:hAnsiTheme="minorEastAsia" w:eastAsiaTheme="minorEastAsia"/>
        </w:rPr>
        <w:t>以立地条件为基础，根据项目区具体位置（所处功能区）、地形、土壤等因子，结合种植植物种生物学、生态学特性和社会经济状况等设计相应的生态修复与治理模式，共设计</w:t>
      </w:r>
      <w:r>
        <w:rPr>
          <w:rFonts w:hint="eastAsia" w:asciiTheme="minorEastAsia" w:hAnsiTheme="minorEastAsia" w:eastAsiaTheme="minorEastAsia"/>
        </w:rPr>
        <w:t>1</w:t>
      </w:r>
      <w:r>
        <w:rPr>
          <w:rFonts w:asciiTheme="minorEastAsia" w:hAnsiTheme="minorEastAsia" w:eastAsiaTheme="minorEastAsia"/>
        </w:rPr>
        <w:t>个模式，为</w:t>
      </w:r>
      <w:r>
        <w:rPr>
          <w:rFonts w:hint="eastAsia" w:asciiTheme="minorEastAsia" w:hAnsiTheme="minorEastAsia" w:eastAsiaTheme="minorEastAsia"/>
        </w:rPr>
        <w:t>黄剌梅与山樱桃</w:t>
      </w:r>
      <w:r>
        <w:rPr>
          <w:rFonts w:asciiTheme="minorEastAsia" w:hAnsiTheme="minorEastAsia" w:eastAsiaTheme="minorEastAsia"/>
        </w:rPr>
        <w:t>植苗</w:t>
      </w:r>
      <w:r>
        <w:rPr>
          <w:rFonts w:hint="eastAsia" w:asciiTheme="minorEastAsia" w:hAnsiTheme="minorEastAsia" w:eastAsiaTheme="minorEastAsia"/>
        </w:rPr>
        <w:t>混交</w:t>
      </w:r>
      <w:r>
        <w:rPr>
          <w:rFonts w:asciiTheme="minorEastAsia" w:hAnsiTheme="minorEastAsia" w:eastAsiaTheme="minorEastAsia"/>
        </w:rPr>
        <w:t>造林模式。</w:t>
      </w:r>
    </w:p>
    <w:p>
      <w:pPr>
        <w:pStyle w:val="4"/>
        <w:bidi w:val="0"/>
      </w:pPr>
      <w:r>
        <w:rPr>
          <w:rFonts w:hint="eastAsia"/>
        </w:rPr>
        <w:t>3.1.2重点保护动物水环境改善设计</w:t>
      </w:r>
    </w:p>
    <w:p>
      <w:pPr>
        <w:ind w:firstLine="480" w:firstLineChars="200"/>
        <w:rPr>
          <w:rFonts w:asciiTheme="minorEastAsia" w:hAnsiTheme="minorEastAsia" w:eastAsiaTheme="minorEastAsia"/>
        </w:rPr>
      </w:pPr>
      <w:r>
        <w:rPr>
          <w:rFonts w:hint="eastAsia" w:asciiTheme="minorEastAsia" w:hAnsiTheme="minorEastAsia" w:eastAsiaTheme="minorEastAsia"/>
        </w:rPr>
        <w:t>在</w:t>
      </w:r>
      <w:r>
        <w:rPr>
          <w:rFonts w:asciiTheme="minorEastAsia" w:hAnsiTheme="minorEastAsia" w:eastAsiaTheme="minorEastAsia"/>
        </w:rPr>
        <w:t>大青山自然保护区白石头沟管理站</w:t>
      </w:r>
      <w:r>
        <w:rPr>
          <w:rFonts w:hint="eastAsia" w:asciiTheme="minorEastAsia" w:hAnsiTheme="minorEastAsia" w:eastAsiaTheme="minorEastAsia"/>
        </w:rPr>
        <w:t>召歌沟内生活着30多头麋鹿，且数量正在不断增加，麋鹿的一个最大的特性是喜欢戏水，目前在召歌沟上游，有一个自然形成的水滩，面积较小而浅，不能满足日益增加的麋鹿数量对水域的需求，本次设计在原有水域下游100米处</w:t>
      </w:r>
      <w:r>
        <w:rPr>
          <w:rFonts w:hint="eastAsia" w:cs="宋体" w:asciiTheme="minorEastAsia" w:hAnsiTheme="minorEastAsia" w:eastAsiaTheme="minorEastAsia"/>
          <w:spacing w:val="-5"/>
        </w:rPr>
        <w:t>新建</w:t>
      </w:r>
      <w:r>
        <w:rPr>
          <w:rFonts w:hint="eastAsia" w:asciiTheme="minorEastAsia" w:hAnsiTheme="minorEastAsia" w:eastAsiaTheme="minorEastAsia"/>
          <w:color w:val="000000"/>
        </w:rPr>
        <w:t>保护动物生活区水环境改善</w:t>
      </w:r>
      <w:r>
        <w:rPr>
          <w:rFonts w:hint="eastAsia" w:cs="宋体" w:asciiTheme="minorEastAsia" w:hAnsiTheme="minorEastAsia" w:eastAsiaTheme="minorEastAsia"/>
          <w:spacing w:val="-5"/>
        </w:rPr>
        <w:t>1处</w:t>
      </w:r>
      <w:r>
        <w:rPr>
          <w:rFonts w:hint="eastAsia" w:asciiTheme="minorEastAsia" w:hAnsiTheme="minorEastAsia" w:eastAsiaTheme="minorEastAsia"/>
        </w:rPr>
        <w:t>，在坝上游形成面积约3000平米的水域，平均水深80cm，有效改善麋鹿生活水环境。</w:t>
      </w:r>
    </w:p>
    <w:p>
      <w:pPr>
        <w:pStyle w:val="4"/>
        <w:rPr>
          <w:rFonts w:hint="default" w:asciiTheme="minorEastAsia" w:hAnsiTheme="minorEastAsia" w:eastAsiaTheme="minorEastAsia"/>
          <w:lang w:val="en-US" w:eastAsia="zh-CN"/>
        </w:rPr>
      </w:pPr>
      <w:r>
        <w:rPr>
          <w:rFonts w:hint="eastAsia" w:asciiTheme="minorEastAsia" w:hAnsiTheme="minorEastAsia" w:eastAsiaTheme="minorEastAsia"/>
        </w:rPr>
        <w:t>3.1.3扩大重点保护动物生活范围</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促进种群分化设计</w:t>
      </w:r>
    </w:p>
    <w:p>
      <w:pPr>
        <w:ind w:firstLine="480" w:firstLineChars="200"/>
        <w:rPr>
          <w:rFonts w:asciiTheme="minorEastAsia" w:hAnsiTheme="minorEastAsia" w:eastAsiaTheme="minorEastAsia"/>
        </w:rPr>
      </w:pPr>
      <w:r>
        <w:rPr>
          <w:rFonts w:hint="eastAsia" w:asciiTheme="minorEastAsia" w:hAnsiTheme="minorEastAsia" w:eastAsiaTheme="minorEastAsia"/>
        </w:rPr>
        <w:t>根据现场勘测，在召歌沟上游进入更自然保护区深处的主路被水冲毁，且有5km长的道路行走艰难，现场调查沟的深处森林茂密，水草丰富，是麋鹿更好的生活场所，</w:t>
      </w:r>
      <w:r>
        <w:rPr>
          <w:rFonts w:hint="eastAsia" w:cs="宋体" w:asciiTheme="minorEastAsia" w:hAnsiTheme="minorEastAsia" w:eastAsiaTheme="minorEastAsia"/>
          <w:spacing w:val="-5"/>
        </w:rPr>
        <w:t>本次设计对原有水滩上游进行</w:t>
      </w:r>
      <w:r>
        <w:rPr>
          <w:rFonts w:hint="eastAsia" w:asciiTheme="minorEastAsia" w:hAnsiTheme="minorEastAsia" w:eastAsiaTheme="minorEastAsia"/>
          <w:color w:val="000000"/>
        </w:rPr>
        <w:t>重点保护动物栖息地路径修复</w:t>
      </w:r>
      <w:r>
        <w:rPr>
          <w:rFonts w:hint="eastAsia" w:asciiTheme="minorEastAsia" w:hAnsiTheme="minorEastAsia" w:eastAsiaTheme="minorEastAsia"/>
        </w:rPr>
        <w:t>，使进入沟深处的道路畅通。</w:t>
      </w:r>
    </w:p>
    <w:p>
      <w:pPr>
        <w:pStyle w:val="4"/>
        <w:rPr>
          <w:rFonts w:asciiTheme="minorEastAsia" w:hAnsiTheme="minorEastAsia" w:eastAsiaTheme="minorEastAsia"/>
        </w:rPr>
      </w:pPr>
      <w:r>
        <w:rPr>
          <w:rFonts w:hint="eastAsia" w:asciiTheme="minorEastAsia" w:hAnsiTheme="minorEastAsia" w:eastAsiaTheme="minorEastAsia"/>
        </w:rPr>
        <w:t>3.1.4保护新栽人工林设计</w:t>
      </w:r>
    </w:p>
    <w:p>
      <w:pPr>
        <w:ind w:firstLine="480" w:firstLineChars="200"/>
        <w:rPr>
          <w:rFonts w:asciiTheme="minorEastAsia" w:hAnsiTheme="minorEastAsia" w:eastAsiaTheme="minorEastAsia"/>
        </w:rPr>
      </w:pPr>
      <w:r>
        <w:rPr>
          <w:rFonts w:hint="eastAsia" w:asciiTheme="minorEastAsia" w:hAnsiTheme="minorEastAsia" w:eastAsiaTheme="minorEastAsia"/>
        </w:rPr>
        <w:t>根据现场调查，在水滩上游坡地有2023年项目，项目区为新栽人工林，由于此处是麋鹿的主要活动区域，为防止麋鹿对新栽人工林幼苗的破坏，在新栽人工林片区周边设围栏对幼苗进行保护。</w:t>
      </w:r>
    </w:p>
    <w:p>
      <w:pPr>
        <w:pStyle w:val="3"/>
        <w:rPr>
          <w:rFonts w:asciiTheme="minorEastAsia" w:hAnsiTheme="minorEastAsia" w:eastAsiaTheme="minorEastAsia"/>
        </w:rPr>
      </w:pPr>
      <w:bookmarkStart w:id="30" w:name="_Toc13758"/>
      <w:r>
        <w:rPr>
          <w:rFonts w:hint="eastAsia" w:asciiTheme="minorEastAsia" w:hAnsiTheme="minorEastAsia" w:eastAsiaTheme="minorEastAsia"/>
        </w:rPr>
        <w:t>3.2</w:t>
      </w:r>
      <w:r>
        <w:rPr>
          <w:rFonts w:asciiTheme="minorEastAsia" w:hAnsiTheme="minorEastAsia" w:eastAsiaTheme="minorEastAsia"/>
        </w:rPr>
        <w:t>植苗造林设计</w:t>
      </w:r>
      <w:bookmarkEnd w:id="30"/>
    </w:p>
    <w:p>
      <w:pPr>
        <w:pStyle w:val="4"/>
        <w:rPr>
          <w:rFonts w:asciiTheme="minorEastAsia" w:hAnsiTheme="minorEastAsia" w:eastAsiaTheme="minorEastAsia"/>
        </w:rPr>
      </w:pPr>
      <w:r>
        <w:rPr>
          <w:rFonts w:hint="eastAsia" w:asciiTheme="minorEastAsia" w:hAnsiTheme="minorEastAsia" w:eastAsiaTheme="minorEastAsia"/>
        </w:rPr>
        <w:t>3.2.1</w:t>
      </w:r>
      <w:r>
        <w:rPr>
          <w:rFonts w:asciiTheme="minorEastAsia" w:hAnsiTheme="minorEastAsia" w:eastAsiaTheme="minorEastAsia"/>
        </w:rPr>
        <w:t>林种、树种设计</w:t>
      </w:r>
    </w:p>
    <w:p>
      <w:pPr>
        <w:ind w:firstLine="480" w:firstLineChars="200"/>
        <w:rPr>
          <w:rFonts w:asciiTheme="minorEastAsia" w:hAnsiTheme="minorEastAsia" w:eastAsiaTheme="minorEastAsia"/>
        </w:rPr>
      </w:pPr>
      <w:r>
        <w:rPr>
          <w:rFonts w:asciiTheme="minorEastAsia" w:hAnsiTheme="minorEastAsia" w:eastAsiaTheme="minorEastAsia"/>
        </w:rPr>
        <w:t>根据项目作业区造林地的立地条件、生态区位和社会经济的需要，确定营造自然保护区林。树种选择</w:t>
      </w:r>
      <w:r>
        <w:rPr>
          <w:rFonts w:hint="eastAsia" w:asciiTheme="minorEastAsia" w:hAnsiTheme="minorEastAsia" w:eastAsiaTheme="minorEastAsia"/>
        </w:rPr>
        <w:t>黄剌梅</w:t>
      </w:r>
      <w:r>
        <w:rPr>
          <w:rFonts w:asciiTheme="minorEastAsia" w:hAnsiTheme="minorEastAsia" w:eastAsiaTheme="minorEastAsia"/>
        </w:rPr>
        <w:t>和山樱桃。</w:t>
      </w:r>
    </w:p>
    <w:p>
      <w:pPr>
        <w:rPr>
          <w:rFonts w:asciiTheme="minorEastAsia" w:hAnsiTheme="minorEastAsia" w:eastAsiaTheme="minorEastAsia"/>
        </w:rPr>
      </w:pPr>
      <w:r>
        <w:rPr>
          <w:rFonts w:asciiTheme="minorEastAsia" w:hAnsiTheme="minorEastAsia" w:eastAsiaTheme="minorEastAsia"/>
        </w:rPr>
        <w:t>山樱桃</w:t>
      </w:r>
      <w:r>
        <w:rPr>
          <w:rFonts w:hint="eastAsia" w:asciiTheme="minorEastAsia" w:hAnsiTheme="minorEastAsia" w:eastAsiaTheme="minorEastAsia"/>
        </w:rPr>
        <w:t>和黄剌梅</w:t>
      </w:r>
      <w:r>
        <w:rPr>
          <w:rFonts w:asciiTheme="minorEastAsia" w:hAnsiTheme="minorEastAsia" w:eastAsiaTheme="minorEastAsia"/>
        </w:rPr>
        <w:t>为中旱生灌木，是蒙古高原特有树种和大青山地区乡土树种，也是我国西部干旱、半干旱地区山地和沙地很好的水土保持树种。山樱桃喜光，根系发达，既有耐旱、耐寒、和耐瘠薄的特性，常零星地散生于草原</w:t>
      </w:r>
      <w:r>
        <w:rPr>
          <w:rFonts w:hint="eastAsia" w:asciiTheme="minorEastAsia" w:hAnsiTheme="minorEastAsia" w:eastAsiaTheme="minorEastAsia"/>
        </w:rPr>
        <w:t>、</w:t>
      </w:r>
      <w:r>
        <w:rPr>
          <w:rFonts w:asciiTheme="minorEastAsia" w:hAnsiTheme="minorEastAsia" w:eastAsiaTheme="minorEastAsia"/>
        </w:rPr>
        <w:t>荒漠草原及黄土丘陵的石质阳坡或山沟，也进入沙地，有时也可形成面积不大的单优灌丛。</w:t>
      </w:r>
      <w:r>
        <w:rPr>
          <w:rFonts w:hint="eastAsia" w:asciiTheme="minorEastAsia" w:hAnsiTheme="minorEastAsia" w:eastAsiaTheme="minorEastAsia"/>
        </w:rPr>
        <w:t>这两个树种的选择，也是呼和浩特分局在干旱阳坡造林树种选择上的重要举措。</w:t>
      </w:r>
    </w:p>
    <w:p>
      <w:pPr>
        <w:pStyle w:val="4"/>
        <w:rPr>
          <w:rFonts w:asciiTheme="minorEastAsia" w:hAnsiTheme="minorEastAsia" w:eastAsiaTheme="minorEastAsia"/>
        </w:rPr>
      </w:pPr>
      <w:r>
        <w:rPr>
          <w:rFonts w:hint="eastAsia" w:asciiTheme="minorEastAsia" w:hAnsiTheme="minorEastAsia" w:eastAsiaTheme="minorEastAsia"/>
        </w:rPr>
        <w:t>3.2.2</w:t>
      </w:r>
      <w:r>
        <w:rPr>
          <w:rFonts w:asciiTheme="minorEastAsia" w:hAnsiTheme="minorEastAsia" w:eastAsiaTheme="minorEastAsia"/>
        </w:rPr>
        <w:t>苗木选择</w:t>
      </w:r>
    </w:p>
    <w:p>
      <w:pPr>
        <w:ind w:firstLine="480" w:firstLineChars="200"/>
        <w:rPr>
          <w:rFonts w:asciiTheme="minorEastAsia" w:hAnsiTheme="minorEastAsia" w:eastAsiaTheme="minorEastAsia"/>
        </w:rPr>
      </w:pPr>
      <w:r>
        <w:rPr>
          <w:rFonts w:asciiTheme="minorEastAsia" w:hAnsiTheme="minorEastAsia" w:eastAsiaTheme="minorEastAsia"/>
        </w:rPr>
        <w:t>1、苗木标准</w:t>
      </w:r>
    </w:p>
    <w:p>
      <w:pPr>
        <w:ind w:firstLine="480" w:firstLineChars="200"/>
        <w:rPr>
          <w:rFonts w:asciiTheme="minorEastAsia" w:hAnsiTheme="minorEastAsia" w:eastAsiaTheme="minorEastAsia"/>
        </w:rPr>
      </w:pPr>
      <w:r>
        <w:rPr>
          <w:rFonts w:asciiTheme="minorEastAsia" w:hAnsiTheme="minorEastAsia" w:eastAsiaTheme="minorEastAsia"/>
        </w:rPr>
        <w:t>选苗是工程建设的关键技术和环节，只有选用遗传品质好的苗木造林，才能确保造林成功。为了确保本项目造林成活率保持在较高水平，特选用生长旺盛、抗性强、合格的苗木作为造林苗木。</w:t>
      </w:r>
    </w:p>
    <w:p>
      <w:pPr>
        <w:rPr>
          <w:rFonts w:asciiTheme="minorEastAsia" w:hAnsiTheme="minorEastAsia" w:eastAsiaTheme="minorEastAsia"/>
        </w:rPr>
      </w:pPr>
      <w:r>
        <w:rPr>
          <w:rFonts w:asciiTheme="minorEastAsia" w:hAnsiTheme="minorEastAsia" w:eastAsiaTheme="minorEastAsia"/>
        </w:rPr>
        <w:t>本项目选择苗木，要求顶芽饱满，根系发达，充分木质化，具备</w:t>
      </w:r>
      <w:r>
        <w:rPr>
          <w:rFonts w:hint="eastAsia" w:asciiTheme="minorEastAsia" w:hAnsiTheme="minorEastAsia" w:eastAsiaTheme="minorEastAsia"/>
        </w:rPr>
        <w:t>“</w:t>
      </w:r>
      <w:r>
        <w:rPr>
          <w:rFonts w:asciiTheme="minorEastAsia" w:hAnsiTheme="minorEastAsia" w:eastAsiaTheme="minorEastAsia"/>
        </w:rPr>
        <w:t>二证一签</w:t>
      </w:r>
      <w:r>
        <w:rPr>
          <w:rFonts w:hint="eastAsia" w:asciiTheme="minorEastAsia" w:hAnsiTheme="minorEastAsia" w:eastAsiaTheme="minorEastAsia"/>
        </w:rPr>
        <w:t>”</w:t>
      </w:r>
      <w:r>
        <w:rPr>
          <w:rFonts w:asciiTheme="minorEastAsia" w:hAnsiTheme="minorEastAsia" w:eastAsiaTheme="minorEastAsia"/>
        </w:rPr>
        <w:t>的合格</w:t>
      </w:r>
      <w:r>
        <w:rPr>
          <w:rFonts w:hint="eastAsia" w:cs="宋体" w:asciiTheme="minorEastAsia" w:hAnsiTheme="minorEastAsia" w:eastAsiaTheme="minorEastAsia"/>
        </w:rPr>
        <w:t>Ⅱ</w:t>
      </w:r>
      <w:r>
        <w:rPr>
          <w:rFonts w:asciiTheme="minorEastAsia" w:hAnsiTheme="minorEastAsia" w:eastAsiaTheme="minorEastAsia"/>
        </w:rPr>
        <w:t>级以上苗木。运输过程中要保持苗木不失水、土球完整，苗木不受损伤。同时，为避免运输中对苗木造成的损害，在造林时要尽量就近调苗，提高苗木成活率。项目所需苗木尽量在呼和浩特市及其周边地区购买。</w:t>
      </w:r>
    </w:p>
    <w:p>
      <w:pPr>
        <w:pStyle w:val="4"/>
        <w:rPr>
          <w:rFonts w:asciiTheme="minorEastAsia" w:hAnsiTheme="minorEastAsia" w:eastAsiaTheme="minorEastAsia"/>
        </w:rPr>
      </w:pPr>
      <w:r>
        <w:rPr>
          <w:rFonts w:hint="eastAsia" w:asciiTheme="minorEastAsia" w:hAnsiTheme="minorEastAsia" w:eastAsiaTheme="minorEastAsia"/>
        </w:rPr>
        <w:t>3.2.3</w:t>
      </w:r>
      <w:r>
        <w:rPr>
          <w:rFonts w:asciiTheme="minorEastAsia" w:hAnsiTheme="minorEastAsia" w:eastAsiaTheme="minorEastAsia"/>
        </w:rPr>
        <w:t>造林方式</w:t>
      </w:r>
    </w:p>
    <w:p>
      <w:pPr>
        <w:ind w:firstLine="480" w:firstLineChars="200"/>
        <w:rPr>
          <w:rFonts w:asciiTheme="minorEastAsia" w:hAnsiTheme="minorEastAsia" w:eastAsiaTheme="minorEastAsia"/>
        </w:rPr>
      </w:pPr>
      <w:r>
        <w:rPr>
          <w:rFonts w:asciiTheme="minorEastAsia" w:hAnsiTheme="minorEastAsia" w:eastAsiaTheme="minorEastAsia"/>
        </w:rPr>
        <w:t>根据立地类型、植被状况与施工条件，确定全部采用人工植苗造林方式。</w:t>
      </w:r>
    </w:p>
    <w:p>
      <w:pPr>
        <w:pStyle w:val="4"/>
        <w:rPr>
          <w:rFonts w:asciiTheme="minorEastAsia" w:hAnsiTheme="minorEastAsia" w:eastAsiaTheme="minorEastAsia"/>
        </w:rPr>
      </w:pPr>
      <w:r>
        <w:rPr>
          <w:rFonts w:hint="eastAsia" w:asciiTheme="minorEastAsia" w:hAnsiTheme="minorEastAsia" w:eastAsiaTheme="minorEastAsia"/>
        </w:rPr>
        <w:t>3.2.4</w:t>
      </w:r>
      <w:r>
        <w:rPr>
          <w:rFonts w:asciiTheme="minorEastAsia" w:hAnsiTheme="minorEastAsia" w:eastAsiaTheme="minorEastAsia"/>
        </w:rPr>
        <w:t>造林配置模式</w:t>
      </w:r>
    </w:p>
    <w:p>
      <w:pPr>
        <w:ind w:firstLine="480" w:firstLineChars="200"/>
        <w:rPr>
          <w:rFonts w:asciiTheme="minorEastAsia" w:hAnsiTheme="minorEastAsia" w:eastAsiaTheme="minorEastAsia"/>
        </w:rPr>
      </w:pPr>
      <w:r>
        <w:rPr>
          <w:rFonts w:asciiTheme="minorEastAsia" w:hAnsiTheme="minorEastAsia" w:eastAsiaTheme="minorEastAsia"/>
        </w:rPr>
        <w:t>据现地自然条件和恢复治理的需要，</w:t>
      </w:r>
      <w:r>
        <w:rPr>
          <w:rFonts w:hint="eastAsia" w:asciiTheme="minorEastAsia" w:hAnsiTheme="minorEastAsia" w:eastAsiaTheme="minorEastAsia"/>
        </w:rPr>
        <w:t>采用黄剌梅与山樱桃</w:t>
      </w:r>
      <w:r>
        <w:rPr>
          <w:rFonts w:asciiTheme="minorEastAsia" w:hAnsiTheme="minorEastAsia" w:eastAsiaTheme="minorEastAsia"/>
        </w:rPr>
        <w:t>营造</w:t>
      </w:r>
      <w:r>
        <w:rPr>
          <w:rFonts w:hint="eastAsia" w:asciiTheme="minorEastAsia" w:hAnsiTheme="minorEastAsia" w:eastAsiaTheme="minorEastAsia"/>
        </w:rPr>
        <w:t>灌木片植纯</w:t>
      </w:r>
      <w:r>
        <w:rPr>
          <w:rFonts w:asciiTheme="minorEastAsia" w:hAnsiTheme="minorEastAsia" w:eastAsiaTheme="minorEastAsia"/>
        </w:rPr>
        <w:t>林，行距为3m×3m，种植点均呈</w:t>
      </w:r>
      <w:r>
        <w:rPr>
          <w:rFonts w:hint="eastAsia" w:asciiTheme="minorEastAsia" w:hAnsiTheme="minorEastAsia" w:eastAsiaTheme="minorEastAsia"/>
        </w:rPr>
        <w:t>“</w:t>
      </w:r>
      <w:r>
        <w:rPr>
          <w:rFonts w:asciiTheme="minorEastAsia" w:hAnsiTheme="minorEastAsia" w:eastAsiaTheme="minorEastAsia"/>
        </w:rPr>
        <w:t>品</w:t>
      </w:r>
      <w:r>
        <w:rPr>
          <w:rFonts w:hint="eastAsia" w:asciiTheme="minorEastAsia" w:hAnsiTheme="minorEastAsia" w:eastAsiaTheme="minorEastAsia"/>
        </w:rPr>
        <w:t>”</w:t>
      </w:r>
      <w:r>
        <w:rPr>
          <w:rFonts w:asciiTheme="minorEastAsia" w:hAnsiTheme="minorEastAsia" w:eastAsiaTheme="minorEastAsia"/>
        </w:rPr>
        <w:t>字形排列。</w:t>
      </w:r>
    </w:p>
    <w:p>
      <w:pPr>
        <w:pStyle w:val="4"/>
        <w:rPr>
          <w:rFonts w:asciiTheme="minorEastAsia" w:hAnsiTheme="minorEastAsia" w:eastAsiaTheme="minorEastAsia"/>
        </w:rPr>
      </w:pPr>
      <w:r>
        <w:rPr>
          <w:rFonts w:hint="eastAsia" w:asciiTheme="minorEastAsia" w:hAnsiTheme="minorEastAsia" w:eastAsiaTheme="minorEastAsia"/>
        </w:rPr>
        <w:t>3.2.5</w:t>
      </w:r>
      <w:r>
        <w:rPr>
          <w:rFonts w:asciiTheme="minorEastAsia" w:hAnsiTheme="minorEastAsia" w:eastAsiaTheme="minorEastAsia"/>
        </w:rPr>
        <w:t>造林技术措施</w:t>
      </w:r>
    </w:p>
    <w:p>
      <w:pPr>
        <w:ind w:firstLine="480" w:firstLineChars="200"/>
        <w:rPr>
          <w:rFonts w:asciiTheme="minorEastAsia" w:hAnsiTheme="minorEastAsia" w:eastAsiaTheme="minorEastAsia"/>
        </w:rPr>
      </w:pPr>
      <w:r>
        <w:rPr>
          <w:rFonts w:asciiTheme="minorEastAsia" w:hAnsiTheme="minorEastAsia" w:eastAsiaTheme="minorEastAsia"/>
        </w:rPr>
        <w:t>项目区属中温带大陆性季风气候区，季节变化比较明显。其基本特征是干旱、风大沙多。虽然有日照充足、雨热同季等对苗木生长有利的因素，但也有很多不利因素。为尽可能做到利用有利因素，克服不利因素，达到苗木与环境的统一，在造林过程中重点抓好以下关键技术措施。</w:t>
      </w:r>
    </w:p>
    <w:p>
      <w:pPr>
        <w:ind w:firstLine="480" w:firstLineChars="200"/>
        <w:rPr>
          <w:rFonts w:asciiTheme="minorEastAsia" w:hAnsiTheme="minorEastAsia" w:eastAsiaTheme="minorEastAsia"/>
        </w:rPr>
      </w:pPr>
      <w:r>
        <w:rPr>
          <w:rFonts w:asciiTheme="minorEastAsia" w:hAnsiTheme="minorEastAsia" w:eastAsiaTheme="minorEastAsia"/>
        </w:rPr>
        <w:t>1、整地</w:t>
      </w:r>
    </w:p>
    <w:p>
      <w:pPr>
        <w:ind w:firstLine="480" w:firstLineChars="200"/>
        <w:rPr>
          <w:rFonts w:asciiTheme="minorEastAsia" w:hAnsiTheme="minorEastAsia" w:eastAsiaTheme="minorEastAsia"/>
        </w:rPr>
      </w:pPr>
      <w:r>
        <w:rPr>
          <w:rFonts w:asciiTheme="minorEastAsia" w:hAnsiTheme="minorEastAsia" w:eastAsiaTheme="minorEastAsia"/>
        </w:rPr>
        <w:t>鱼鳞坑整地：为保证苗木成活率，以蓄水保墒为目的，整地应因地制宜，因时制宜。根据项目区立地条件，采用人工鱼鳞坑整地方式，挖坑前清理石块、杂草。表土用于造林，芯土筑埂，将坑上部20cm深的表土放于坑上方用于造林回填，下部20cm芯土在坑下方筑埂，埂要踏实并拍打整齐，避免因雨水冲刷造成水土流失，经技术人员验收合格后，将表土回填坑内。</w:t>
      </w:r>
    </w:p>
    <w:p>
      <w:pPr>
        <w:ind w:firstLine="480" w:firstLineChars="200"/>
        <w:rPr>
          <w:rFonts w:asciiTheme="minorEastAsia" w:hAnsiTheme="minorEastAsia" w:eastAsiaTheme="minorEastAsia"/>
        </w:rPr>
      </w:pPr>
      <w:r>
        <w:rPr>
          <w:rFonts w:asciiTheme="minorEastAsia" w:hAnsiTheme="minorEastAsia" w:eastAsiaTheme="minorEastAsia"/>
        </w:rPr>
        <w:t>2、造林</w:t>
      </w:r>
    </w:p>
    <w:p>
      <w:pPr>
        <w:ind w:firstLine="480" w:firstLineChars="200"/>
        <w:rPr>
          <w:rFonts w:asciiTheme="minorEastAsia" w:hAnsiTheme="minorEastAsia" w:eastAsiaTheme="minorEastAsia"/>
        </w:rPr>
      </w:pPr>
      <w:r>
        <w:rPr>
          <w:rFonts w:asciiTheme="minorEastAsia" w:hAnsiTheme="minorEastAsia" w:eastAsiaTheme="minorEastAsia"/>
        </w:rPr>
        <w:t>（1）造林方式：人工植苗。</w:t>
      </w:r>
    </w:p>
    <w:p>
      <w:pPr>
        <w:ind w:firstLine="480" w:firstLineChars="200"/>
        <w:rPr>
          <w:rFonts w:asciiTheme="minorEastAsia" w:hAnsiTheme="minorEastAsia" w:eastAsiaTheme="minorEastAsia"/>
        </w:rPr>
      </w:pPr>
      <w:r>
        <w:rPr>
          <w:rFonts w:asciiTheme="minorEastAsia" w:hAnsiTheme="minorEastAsia" w:eastAsiaTheme="minorEastAsia"/>
        </w:rPr>
        <w:t>（2）造林时间：202</w:t>
      </w:r>
      <w:r>
        <w:rPr>
          <w:rFonts w:hint="eastAsia" w:asciiTheme="minorEastAsia" w:hAnsiTheme="minorEastAsia" w:eastAsiaTheme="minorEastAsia"/>
        </w:rPr>
        <w:t>4</w:t>
      </w:r>
      <w:r>
        <w:rPr>
          <w:rFonts w:asciiTheme="minorEastAsia" w:hAnsiTheme="minorEastAsia" w:eastAsiaTheme="minorEastAsia"/>
        </w:rPr>
        <w:t>年春季5月。</w:t>
      </w:r>
    </w:p>
    <w:p>
      <w:pPr>
        <w:ind w:firstLine="480" w:firstLineChars="200"/>
        <w:rPr>
          <w:rFonts w:asciiTheme="minorEastAsia" w:hAnsiTheme="minorEastAsia" w:eastAsiaTheme="minorEastAsia"/>
        </w:rPr>
      </w:pPr>
      <w:r>
        <w:rPr>
          <w:rFonts w:asciiTheme="minorEastAsia" w:hAnsiTheme="minorEastAsia" w:eastAsiaTheme="minorEastAsia"/>
        </w:rPr>
        <w:t>（3）起苗、运苗：在造林时要就近调苗，尽量避免长途运输。苗木从出圃、起运到栽植，必须采取保湿措施。起苗后要掌握“随挖、随运、随栽”的原则。运输装车不宜过密，需轻装轻放，防止枝干折断，树皮受伤。</w:t>
      </w:r>
    </w:p>
    <w:p>
      <w:pPr>
        <w:ind w:firstLine="480" w:firstLineChars="200"/>
        <w:rPr>
          <w:rFonts w:asciiTheme="minorEastAsia" w:hAnsiTheme="minorEastAsia" w:eastAsiaTheme="minorEastAsia"/>
        </w:rPr>
      </w:pPr>
      <w:r>
        <w:rPr>
          <w:rFonts w:asciiTheme="minorEastAsia" w:hAnsiTheme="minorEastAsia" w:eastAsiaTheme="minorEastAsia"/>
        </w:rPr>
        <w:t>（4）苗木栽植：苗木栽植是造林质量的重要环节，要做到精心栽植。本项目造林树种为土球苗和容器苗，植苗时，容器苗去掉根部的容器袋。将苗木置于穴中央扶正，土球全部放入穴中，不得有外露。覆土厚度为超出原土坨2—3cm。覆土后在不破坏土坨的前提下踏实，栽植结束后立即浇定根水。</w:t>
      </w:r>
    </w:p>
    <w:p>
      <w:pPr>
        <w:pStyle w:val="4"/>
        <w:rPr>
          <w:rFonts w:asciiTheme="minorEastAsia" w:hAnsiTheme="minorEastAsia" w:eastAsiaTheme="minorEastAsia"/>
        </w:rPr>
      </w:pPr>
      <w:r>
        <w:rPr>
          <w:rFonts w:hint="eastAsia" w:asciiTheme="minorEastAsia" w:hAnsiTheme="minorEastAsia" w:eastAsiaTheme="minorEastAsia"/>
        </w:rPr>
        <w:t>3.2.6</w:t>
      </w:r>
      <w:r>
        <w:rPr>
          <w:rFonts w:asciiTheme="minorEastAsia" w:hAnsiTheme="minorEastAsia" w:eastAsiaTheme="minorEastAsia"/>
        </w:rPr>
        <w:t>抚育管理设计</w:t>
      </w:r>
    </w:p>
    <w:p>
      <w:pPr>
        <w:ind w:firstLine="480" w:firstLineChars="200"/>
        <w:rPr>
          <w:rFonts w:asciiTheme="minorEastAsia" w:hAnsiTheme="minorEastAsia" w:eastAsiaTheme="minorEastAsia"/>
        </w:rPr>
      </w:pPr>
      <w:r>
        <w:rPr>
          <w:rFonts w:asciiTheme="minorEastAsia" w:hAnsiTheme="minorEastAsia" w:eastAsiaTheme="minorEastAsia"/>
        </w:rPr>
        <w:t>抚育管理的主要任务是松土除草和保墒浇水。在自然植被比较茂密的地方，要注意幼树受杂草或灌木影响，应及时进行除草或割灌。结合当地实际情况和气候条件，抚育管理设计为松土除草2次，浇水</w:t>
      </w:r>
      <w:r>
        <w:rPr>
          <w:rFonts w:hint="eastAsia" w:asciiTheme="minorEastAsia" w:hAnsiTheme="minorEastAsia" w:eastAsiaTheme="minorEastAsia"/>
        </w:rPr>
        <w:t>8</w:t>
      </w:r>
      <w:r>
        <w:rPr>
          <w:rFonts w:asciiTheme="minorEastAsia" w:hAnsiTheme="minorEastAsia" w:eastAsiaTheme="minorEastAsia"/>
        </w:rPr>
        <w:t>次。</w:t>
      </w:r>
    </w:p>
    <w:p>
      <w:pPr>
        <w:pStyle w:val="4"/>
        <w:rPr>
          <w:rFonts w:asciiTheme="minorEastAsia" w:hAnsiTheme="minorEastAsia" w:eastAsiaTheme="minorEastAsia"/>
        </w:rPr>
      </w:pPr>
      <w:r>
        <w:rPr>
          <w:rFonts w:hint="eastAsia" w:asciiTheme="minorEastAsia" w:hAnsiTheme="minorEastAsia" w:eastAsiaTheme="minorEastAsia"/>
        </w:rPr>
        <w:t>3.2.7</w:t>
      </w:r>
      <w:r>
        <w:rPr>
          <w:rFonts w:asciiTheme="minorEastAsia" w:hAnsiTheme="minorEastAsia" w:eastAsiaTheme="minorEastAsia"/>
        </w:rPr>
        <w:t>松土除草</w:t>
      </w:r>
    </w:p>
    <w:p>
      <w:pPr>
        <w:ind w:firstLine="480" w:firstLineChars="200"/>
        <w:rPr>
          <w:rFonts w:asciiTheme="minorEastAsia" w:hAnsiTheme="minorEastAsia" w:eastAsiaTheme="minorEastAsia"/>
        </w:rPr>
      </w:pPr>
      <w:r>
        <w:rPr>
          <w:rFonts w:asciiTheme="minorEastAsia" w:hAnsiTheme="minorEastAsia" w:eastAsiaTheme="minorEastAsia"/>
        </w:rPr>
        <w:t>松土除草可改善土壤通透性，防止杂草蔓延及与树体争夺养分、水分，是重要的抚育措施之一。松土除草时间为夏季，松土除草在种植穴内进行，深度控制在5—6cm为宜，其他未种树地段不进行松土除草。在干旱季节，松土可作为一项抗旱措施。</w:t>
      </w:r>
    </w:p>
    <w:p>
      <w:pPr>
        <w:ind w:firstLine="480" w:firstLineChars="200"/>
        <w:rPr>
          <w:rFonts w:asciiTheme="minorEastAsia" w:hAnsiTheme="minorEastAsia" w:eastAsiaTheme="minorEastAsia"/>
        </w:rPr>
      </w:pPr>
      <w:r>
        <w:rPr>
          <w:rFonts w:asciiTheme="minorEastAsia" w:hAnsiTheme="minorEastAsia" w:eastAsiaTheme="minorEastAsia"/>
        </w:rPr>
        <w:t>人工除草2次，除草时间为7、8月各1次。</w:t>
      </w:r>
    </w:p>
    <w:p>
      <w:pPr>
        <w:pStyle w:val="4"/>
        <w:rPr>
          <w:rFonts w:asciiTheme="minorEastAsia" w:hAnsiTheme="minorEastAsia" w:eastAsiaTheme="minorEastAsia"/>
        </w:rPr>
      </w:pPr>
      <w:r>
        <w:rPr>
          <w:rFonts w:hint="eastAsia" w:asciiTheme="minorEastAsia" w:hAnsiTheme="minorEastAsia" w:eastAsiaTheme="minorEastAsia"/>
        </w:rPr>
        <w:t>3.2.8</w:t>
      </w:r>
      <w:r>
        <w:rPr>
          <w:rFonts w:asciiTheme="minorEastAsia" w:hAnsiTheme="minorEastAsia" w:eastAsiaTheme="minorEastAsia"/>
        </w:rPr>
        <w:t>浇水</w:t>
      </w:r>
    </w:p>
    <w:p>
      <w:pPr>
        <w:ind w:firstLine="480" w:firstLineChars="200"/>
        <w:rPr>
          <w:rFonts w:asciiTheme="minorEastAsia" w:hAnsiTheme="minorEastAsia" w:eastAsiaTheme="minorEastAsia"/>
        </w:rPr>
      </w:pPr>
      <w:r>
        <w:rPr>
          <w:rFonts w:asciiTheme="minorEastAsia" w:hAnsiTheme="minorEastAsia" w:eastAsiaTheme="minorEastAsia"/>
        </w:rPr>
        <w:t>保持土壤湿润是树木成活的关键，造林后要求浇水</w:t>
      </w:r>
      <w:r>
        <w:rPr>
          <w:rFonts w:hint="eastAsia" w:asciiTheme="minorEastAsia" w:hAnsiTheme="minorEastAsia" w:eastAsiaTheme="minorEastAsia"/>
        </w:rPr>
        <w:t>8</w:t>
      </w:r>
      <w:r>
        <w:rPr>
          <w:rFonts w:asciiTheme="minorEastAsia" w:hAnsiTheme="minorEastAsia" w:eastAsiaTheme="minorEastAsia"/>
        </w:rPr>
        <w:t>次，浇水方式以水车拉水为主</w:t>
      </w:r>
      <w:r>
        <w:rPr>
          <w:rFonts w:hint="eastAsia" w:asciiTheme="minorEastAsia" w:hAnsiTheme="minorEastAsia" w:eastAsiaTheme="minorEastAsia"/>
        </w:rPr>
        <w:t>。</w:t>
      </w:r>
    </w:p>
    <w:p>
      <w:pPr>
        <w:pStyle w:val="4"/>
        <w:rPr>
          <w:rFonts w:asciiTheme="minorEastAsia" w:hAnsiTheme="minorEastAsia" w:eastAsiaTheme="minorEastAsia"/>
        </w:rPr>
      </w:pPr>
      <w:r>
        <w:rPr>
          <w:rFonts w:hint="eastAsia" w:asciiTheme="minorEastAsia" w:hAnsiTheme="minorEastAsia" w:eastAsiaTheme="minorEastAsia"/>
        </w:rPr>
        <w:t>3.2.9</w:t>
      </w:r>
      <w:r>
        <w:rPr>
          <w:rFonts w:asciiTheme="minorEastAsia" w:hAnsiTheme="minorEastAsia" w:eastAsiaTheme="minorEastAsia"/>
        </w:rPr>
        <w:t>防火</w:t>
      </w:r>
    </w:p>
    <w:p>
      <w:pPr>
        <w:ind w:firstLine="480" w:firstLineChars="200"/>
        <w:rPr>
          <w:rFonts w:asciiTheme="minorEastAsia" w:hAnsiTheme="minorEastAsia" w:eastAsiaTheme="minorEastAsia"/>
        </w:rPr>
      </w:pPr>
      <w:r>
        <w:rPr>
          <w:rFonts w:asciiTheme="minorEastAsia" w:hAnsiTheme="minorEastAsia" w:eastAsiaTheme="minorEastAsia"/>
        </w:rPr>
        <w:t>认真贯彻《森林防火条例》，加强防火队伍的建设，提高应对突发性森林火灾的能力。制定切实可行的防火措施，加大宣传力度，提高群众防火意识。将该项目的护林防火工作纳入全区防火体系，由各级护林防火指挥部统一管理。签订护林合同，明确责、权、利，做到既护林又防火。</w:t>
      </w:r>
    </w:p>
    <w:p>
      <w:pPr>
        <w:pStyle w:val="4"/>
        <w:rPr>
          <w:rFonts w:asciiTheme="minorEastAsia" w:hAnsiTheme="minorEastAsia" w:eastAsiaTheme="minorEastAsia"/>
        </w:rPr>
      </w:pPr>
      <w:r>
        <w:rPr>
          <w:rFonts w:hint="eastAsia" w:asciiTheme="minorEastAsia" w:hAnsiTheme="minorEastAsia" w:eastAsiaTheme="minorEastAsia"/>
        </w:rPr>
        <w:t>3.2.1</w:t>
      </w:r>
      <w:r>
        <w:rPr>
          <w:rFonts w:hint="eastAsia" w:asciiTheme="minorEastAsia" w:hAnsiTheme="minorEastAsia" w:eastAsiaTheme="minorEastAsia"/>
          <w:lang w:val="en-US" w:eastAsia="zh-CN"/>
        </w:rPr>
        <w:t>0</w:t>
      </w:r>
      <w:r>
        <w:rPr>
          <w:rFonts w:asciiTheme="minorEastAsia" w:hAnsiTheme="minorEastAsia" w:eastAsiaTheme="minorEastAsia"/>
        </w:rPr>
        <w:t>资源管护</w:t>
      </w:r>
    </w:p>
    <w:p>
      <w:pPr>
        <w:ind w:firstLine="480" w:firstLineChars="200"/>
        <w:rPr>
          <w:rFonts w:asciiTheme="minorEastAsia" w:hAnsiTheme="minorEastAsia" w:eastAsiaTheme="minorEastAsia"/>
        </w:rPr>
      </w:pPr>
      <w:r>
        <w:rPr>
          <w:rFonts w:asciiTheme="minorEastAsia" w:hAnsiTheme="minorEastAsia" w:eastAsiaTheme="minorEastAsia"/>
        </w:rPr>
        <w:t>项目区要配有专职护林员看护，落实管护责任，明确责任人，并与之签订管护合同。对造林地要进行封禁保护或人工管护，不准进入林地放牧、打草和砍柴。杜绝因管护不到位造成的人畜毁林事件发生，同时要看管好区域内各类设施设备，发现问题及时上报有关部门。</w:t>
      </w:r>
      <w:bookmarkStart w:id="31" w:name="bookmark25"/>
      <w:bookmarkEnd w:id="31"/>
    </w:p>
    <w:p>
      <w:pPr>
        <w:pStyle w:val="3"/>
        <w:rPr>
          <w:rFonts w:asciiTheme="minorEastAsia" w:hAnsiTheme="minorEastAsia" w:eastAsiaTheme="minorEastAsia"/>
        </w:rPr>
      </w:pPr>
      <w:bookmarkStart w:id="32" w:name="bookmark26"/>
      <w:bookmarkEnd w:id="32"/>
      <w:bookmarkStart w:id="33" w:name="_Toc20113"/>
      <w:r>
        <w:rPr>
          <w:rFonts w:hint="eastAsia" w:asciiTheme="minorEastAsia" w:hAnsiTheme="minorEastAsia" w:eastAsiaTheme="minorEastAsia"/>
        </w:rPr>
        <w:t>3.3保护新栽人工林设计</w:t>
      </w:r>
      <w:bookmarkEnd w:id="33"/>
    </w:p>
    <w:p>
      <w:pPr>
        <w:ind w:firstLine="480" w:firstLineChars="200"/>
        <w:rPr>
          <w:rFonts w:asciiTheme="minorEastAsia" w:hAnsiTheme="minorEastAsia" w:eastAsiaTheme="minorEastAsia"/>
        </w:rPr>
      </w:pPr>
      <w:r>
        <w:rPr>
          <w:rFonts w:hint="eastAsia" w:asciiTheme="minorEastAsia" w:hAnsiTheme="minorEastAsia" w:eastAsiaTheme="minorEastAsia"/>
        </w:rPr>
        <w:t>根据现场调查，在已有水滩上游坡地有2023年项目，项目区为新栽人工林，由于此处是重点保护动物的主要活动区域，为防止对新栽人工林幼苗的破坏，在新栽人工林片区周边设围栏对幼苗进行保护。</w:t>
      </w:r>
    </w:p>
    <w:p>
      <w:pPr>
        <w:pStyle w:val="4"/>
        <w:rPr>
          <w:rFonts w:asciiTheme="minorEastAsia" w:hAnsiTheme="minorEastAsia" w:eastAsiaTheme="minorEastAsia"/>
        </w:rPr>
      </w:pPr>
      <w:r>
        <w:rPr>
          <w:rFonts w:hint="eastAsia" w:asciiTheme="minorEastAsia" w:hAnsiTheme="minorEastAsia" w:eastAsiaTheme="minorEastAsia"/>
        </w:rPr>
        <w:t>3.3.1围栏设计要求</w:t>
      </w:r>
    </w:p>
    <w:p>
      <w:pPr>
        <w:ind w:firstLine="480" w:firstLineChars="200"/>
        <w:rPr>
          <w:rFonts w:asciiTheme="minorEastAsia" w:hAnsiTheme="minorEastAsia" w:eastAsiaTheme="minorEastAsia"/>
        </w:rPr>
      </w:pPr>
      <w:r>
        <w:rPr>
          <w:rFonts w:hint="eastAsia" w:asciiTheme="minorEastAsia" w:hAnsiTheme="minorEastAsia" w:eastAsiaTheme="minorEastAsia"/>
        </w:rPr>
        <w:t>围栏为钢管网围栏。围栏的组成包括横管、立管，钢管。全部采用壁厚2mm直径48mm镀锌钢管。</w:t>
      </w:r>
    </w:p>
    <w:p>
      <w:pPr>
        <w:ind w:firstLine="480" w:firstLineChars="200"/>
        <w:rPr>
          <w:rFonts w:asciiTheme="minorEastAsia" w:hAnsiTheme="minorEastAsia" w:eastAsiaTheme="minorEastAsia"/>
        </w:rPr>
      </w:pPr>
      <w:r>
        <w:rPr>
          <w:rFonts w:hint="eastAsia" w:asciiTheme="minorEastAsia" w:hAnsiTheme="minorEastAsia" w:eastAsiaTheme="minorEastAsia"/>
        </w:rPr>
        <w:t>横管：单根钢管长度为6m。共5根，离地间距30cm，钢管间距依次为35cm、35cm、40cm、40cm总高度180cm。</w:t>
      </w:r>
    </w:p>
    <w:p>
      <w:pPr>
        <w:ind w:firstLine="480" w:firstLineChars="200"/>
        <w:rPr>
          <w:rFonts w:asciiTheme="minorEastAsia" w:hAnsiTheme="minorEastAsia" w:eastAsiaTheme="minorEastAsia"/>
        </w:rPr>
      </w:pPr>
      <w:r>
        <w:rPr>
          <w:rFonts w:hint="eastAsia" w:asciiTheme="minorEastAsia" w:hAnsiTheme="minorEastAsia" w:eastAsiaTheme="minorEastAsia"/>
        </w:rPr>
        <w:t>立管：单根钢管长度为2.5m。间距3.0m，埋入地下60cm，外露190cm。</w:t>
      </w:r>
    </w:p>
    <w:p>
      <w:pPr>
        <w:ind w:firstLine="480" w:firstLineChars="200"/>
        <w:rPr>
          <w:rFonts w:asciiTheme="minorEastAsia" w:hAnsiTheme="minorEastAsia" w:eastAsiaTheme="minorEastAsia"/>
        </w:rPr>
      </w:pPr>
      <w:r>
        <w:rPr>
          <w:rFonts w:hint="eastAsia" w:asciiTheme="minorEastAsia" w:hAnsiTheme="minorEastAsia" w:eastAsiaTheme="minorEastAsia"/>
        </w:rPr>
        <w:t>连接：横管与立管采用扣件连接。</w:t>
      </w:r>
    </w:p>
    <w:p>
      <w:pPr>
        <w:pStyle w:val="4"/>
        <w:rPr>
          <w:rFonts w:asciiTheme="minorEastAsia" w:hAnsiTheme="minorEastAsia" w:eastAsiaTheme="minorEastAsia"/>
        </w:rPr>
      </w:pPr>
      <w:r>
        <w:rPr>
          <w:rFonts w:hint="eastAsia" w:asciiTheme="minorEastAsia" w:hAnsiTheme="minorEastAsia" w:eastAsiaTheme="minorEastAsia"/>
        </w:rPr>
        <w:t>3.3.2</w:t>
      </w:r>
      <w:r>
        <w:rPr>
          <w:rFonts w:asciiTheme="minorEastAsia" w:hAnsiTheme="minorEastAsia" w:eastAsiaTheme="minorEastAsia"/>
        </w:rPr>
        <w:t>围栏架设技术</w:t>
      </w:r>
    </w:p>
    <w:p>
      <w:pPr>
        <w:ind w:firstLine="480" w:firstLineChars="200"/>
        <w:rPr>
          <w:rFonts w:asciiTheme="minorEastAsia" w:hAnsiTheme="minorEastAsia" w:eastAsiaTheme="minorEastAsia"/>
        </w:rPr>
      </w:pPr>
      <w:r>
        <w:rPr>
          <w:rFonts w:asciiTheme="minorEastAsia" w:hAnsiTheme="minorEastAsia" w:eastAsiaTheme="minorEastAsia"/>
        </w:rPr>
        <w:t>1、围栏定线</w:t>
      </w:r>
    </w:p>
    <w:p>
      <w:pPr>
        <w:ind w:firstLine="480" w:firstLineChars="200"/>
        <w:rPr>
          <w:rFonts w:asciiTheme="minorEastAsia" w:hAnsiTheme="minorEastAsia" w:eastAsiaTheme="minorEastAsia"/>
        </w:rPr>
      </w:pPr>
      <w:r>
        <w:rPr>
          <w:rFonts w:asciiTheme="minorEastAsia" w:hAnsiTheme="minorEastAsia" w:eastAsiaTheme="minorEastAsia"/>
        </w:rPr>
        <w:t>（1）平地定线</w:t>
      </w:r>
    </w:p>
    <w:p>
      <w:pPr>
        <w:ind w:firstLine="480" w:firstLineChars="200"/>
        <w:rPr>
          <w:rFonts w:asciiTheme="minorEastAsia" w:hAnsiTheme="minorEastAsia" w:eastAsiaTheme="minorEastAsia"/>
        </w:rPr>
      </w:pPr>
      <w:r>
        <w:rPr>
          <w:rFonts w:asciiTheme="minorEastAsia" w:hAnsiTheme="minorEastAsia" w:eastAsiaTheme="minorEastAsia"/>
        </w:rPr>
        <w:t>在拟建围栏地块线路的</w:t>
      </w:r>
      <w:r>
        <w:rPr>
          <w:rFonts w:hint="eastAsia" w:asciiTheme="minorEastAsia" w:hAnsiTheme="minorEastAsia" w:eastAsiaTheme="minorEastAsia"/>
        </w:rPr>
        <w:t>转角</w:t>
      </w:r>
      <w:r>
        <w:rPr>
          <w:rFonts w:asciiTheme="minorEastAsia" w:hAnsiTheme="minorEastAsia" w:eastAsiaTheme="minorEastAsia"/>
        </w:rPr>
        <w:t>两端各设一标桩，从起始标桩起，</w:t>
      </w:r>
      <w:r>
        <w:rPr>
          <w:rFonts w:hint="eastAsia" w:asciiTheme="minorEastAsia" w:hAnsiTheme="minorEastAsia" w:eastAsiaTheme="minorEastAsia"/>
        </w:rPr>
        <w:t>根据两桩间距设立</w:t>
      </w:r>
      <w:r>
        <w:rPr>
          <w:rFonts w:asciiTheme="minorEastAsia" w:hAnsiTheme="minorEastAsia" w:eastAsiaTheme="minorEastAsia"/>
        </w:rPr>
        <w:t>一标桩，</w:t>
      </w:r>
      <w:r>
        <w:rPr>
          <w:rFonts w:hint="eastAsia" w:asciiTheme="minorEastAsia" w:hAnsiTheme="minorEastAsia" w:eastAsiaTheme="minorEastAsia"/>
        </w:rPr>
        <w:t>标桩间距为3的倍数，</w:t>
      </w:r>
      <w:r>
        <w:rPr>
          <w:rFonts w:asciiTheme="minorEastAsia" w:hAnsiTheme="minorEastAsia" w:eastAsiaTheme="minorEastAsia"/>
        </w:rPr>
        <w:t>直至全线完成，使各标桩成直线。</w:t>
      </w:r>
    </w:p>
    <w:p>
      <w:pPr>
        <w:ind w:firstLine="480" w:firstLineChars="200"/>
        <w:rPr>
          <w:rFonts w:asciiTheme="minorEastAsia" w:hAnsiTheme="minorEastAsia" w:eastAsiaTheme="minorEastAsia"/>
        </w:rPr>
      </w:pPr>
      <w:r>
        <w:rPr>
          <w:rFonts w:asciiTheme="minorEastAsia" w:hAnsiTheme="minorEastAsia" w:eastAsiaTheme="minorEastAsia"/>
        </w:rPr>
        <w:t>（2）起伏地段定线</w:t>
      </w:r>
    </w:p>
    <w:p>
      <w:pPr>
        <w:ind w:firstLine="480" w:firstLineChars="200"/>
        <w:rPr>
          <w:rFonts w:asciiTheme="minorEastAsia" w:hAnsiTheme="minorEastAsia" w:eastAsiaTheme="minorEastAsia"/>
        </w:rPr>
      </w:pPr>
      <w:r>
        <w:rPr>
          <w:rFonts w:asciiTheme="minorEastAsia" w:hAnsiTheme="minorEastAsia" w:eastAsiaTheme="minorEastAsia"/>
        </w:rPr>
        <w:t>在拟建围栏地块线路的两端各设一标桩，定准方位；中间遇小丘或凹地，要在小丘或凹地依据地形的复杂程度增设标桩，要求观察者能同时看到三个标桩，使各标桩成直线。</w:t>
      </w:r>
    </w:p>
    <w:p>
      <w:pPr>
        <w:ind w:firstLine="480" w:firstLineChars="200"/>
        <w:rPr>
          <w:rFonts w:asciiTheme="minorEastAsia" w:hAnsiTheme="minorEastAsia" w:eastAsiaTheme="minorEastAsia"/>
        </w:rPr>
      </w:pPr>
      <w:r>
        <w:rPr>
          <w:rFonts w:asciiTheme="minorEastAsia" w:hAnsiTheme="minorEastAsia" w:eastAsiaTheme="minorEastAsia"/>
        </w:rPr>
        <w:t>2、线路清理</w:t>
      </w:r>
    </w:p>
    <w:p>
      <w:pPr>
        <w:ind w:firstLine="480" w:firstLineChars="200"/>
        <w:rPr>
          <w:rFonts w:asciiTheme="minorEastAsia" w:hAnsiTheme="minorEastAsia" w:eastAsiaTheme="minorEastAsia"/>
        </w:rPr>
      </w:pPr>
      <w:r>
        <w:rPr>
          <w:rFonts w:asciiTheme="minorEastAsia" w:hAnsiTheme="minorEastAsia" w:eastAsiaTheme="minorEastAsia"/>
        </w:rPr>
        <w:t>对拟建围栏的作业线路要清除土丘、石块等，平整地面。</w:t>
      </w:r>
    </w:p>
    <w:p>
      <w:pPr>
        <w:ind w:firstLine="480" w:firstLineChars="200"/>
        <w:rPr>
          <w:rFonts w:asciiTheme="minorEastAsia" w:hAnsiTheme="minorEastAsia" w:eastAsiaTheme="minorEastAsia"/>
        </w:rPr>
      </w:pPr>
      <w:r>
        <w:rPr>
          <w:rFonts w:asciiTheme="minorEastAsia" w:hAnsiTheme="minorEastAsia" w:eastAsiaTheme="minorEastAsia"/>
        </w:rPr>
        <w:t>3、立柱间距及埋深的设置</w:t>
      </w:r>
    </w:p>
    <w:p>
      <w:pPr>
        <w:ind w:firstLine="480" w:firstLineChars="200"/>
        <w:rPr>
          <w:rFonts w:asciiTheme="minorEastAsia" w:hAnsiTheme="minorEastAsia" w:eastAsiaTheme="minorEastAsia"/>
        </w:rPr>
      </w:pPr>
      <w:r>
        <w:rPr>
          <w:rFonts w:asciiTheme="minorEastAsia" w:hAnsiTheme="minorEastAsia" w:eastAsiaTheme="minorEastAsia"/>
        </w:rPr>
        <w:t>立柱间距</w:t>
      </w:r>
      <w:r>
        <w:rPr>
          <w:rFonts w:hint="eastAsia" w:asciiTheme="minorEastAsia" w:hAnsiTheme="minorEastAsia" w:eastAsiaTheme="minorEastAsia"/>
        </w:rPr>
        <w:t>为3.0</w:t>
      </w:r>
      <w:r>
        <w:rPr>
          <w:rFonts w:asciiTheme="minorEastAsia" w:hAnsiTheme="minorEastAsia" w:eastAsiaTheme="minorEastAsia"/>
        </w:rPr>
        <w:t>米，埋深约0.</w:t>
      </w:r>
      <w:r>
        <w:rPr>
          <w:rFonts w:hint="eastAsia" w:asciiTheme="minorEastAsia" w:hAnsiTheme="minorEastAsia" w:eastAsiaTheme="minorEastAsia"/>
        </w:rPr>
        <w:t>6</w:t>
      </w:r>
      <w:r>
        <w:rPr>
          <w:rFonts w:asciiTheme="minorEastAsia" w:hAnsiTheme="minorEastAsia" w:eastAsiaTheme="minorEastAsia"/>
        </w:rPr>
        <w:t>米。</w:t>
      </w:r>
    </w:p>
    <w:p>
      <w:pPr>
        <w:ind w:firstLine="480" w:firstLineChars="200"/>
        <w:rPr>
          <w:rFonts w:asciiTheme="minorEastAsia" w:hAnsiTheme="minorEastAsia" w:eastAsiaTheme="minorEastAsia"/>
        </w:rPr>
      </w:pPr>
      <w:r>
        <w:rPr>
          <w:rFonts w:asciiTheme="minorEastAsia" w:hAnsiTheme="minorEastAsia" w:eastAsiaTheme="minorEastAsia"/>
        </w:rPr>
        <w:t>4、立柱的埋设</w:t>
      </w:r>
    </w:p>
    <w:p>
      <w:pPr>
        <w:ind w:firstLine="480" w:firstLineChars="200"/>
        <w:rPr>
          <w:rFonts w:asciiTheme="minorEastAsia" w:hAnsiTheme="minorEastAsia" w:eastAsiaTheme="minorEastAsia"/>
        </w:rPr>
      </w:pPr>
      <w:r>
        <w:rPr>
          <w:rFonts w:asciiTheme="minorEastAsia" w:hAnsiTheme="minorEastAsia" w:eastAsiaTheme="minorEastAsia"/>
        </w:rPr>
        <w:t>（1）挖坑</w:t>
      </w:r>
    </w:p>
    <w:p>
      <w:pPr>
        <w:ind w:firstLine="480" w:firstLineChars="200"/>
        <w:rPr>
          <w:rFonts w:asciiTheme="minorEastAsia" w:hAnsiTheme="minorEastAsia" w:eastAsiaTheme="minorEastAsia"/>
        </w:rPr>
      </w:pPr>
      <w:r>
        <w:rPr>
          <w:rFonts w:asciiTheme="minorEastAsia" w:hAnsiTheme="minorEastAsia" w:eastAsiaTheme="minorEastAsia"/>
        </w:rPr>
        <w:t>要求坑口</w:t>
      </w:r>
      <w:r>
        <w:rPr>
          <w:rFonts w:hint="eastAsia" w:asciiTheme="minorEastAsia" w:hAnsiTheme="minorEastAsia" w:eastAsiaTheme="minorEastAsia"/>
        </w:rPr>
        <w:t>尺寸0.4*0.4m</w:t>
      </w:r>
      <w:r>
        <w:rPr>
          <w:rFonts w:asciiTheme="minorEastAsia" w:hAnsiTheme="minorEastAsia" w:eastAsiaTheme="minorEastAsia"/>
        </w:rPr>
        <w:t>，</w:t>
      </w:r>
      <w:r>
        <w:rPr>
          <w:rFonts w:hint="eastAsia" w:asciiTheme="minorEastAsia" w:hAnsiTheme="minorEastAsia" w:eastAsiaTheme="minorEastAsia"/>
        </w:rPr>
        <w:t>底部尺寸0.25*0.25m</w:t>
      </w:r>
      <w:r>
        <w:rPr>
          <w:rFonts w:asciiTheme="minorEastAsia" w:hAnsiTheme="minorEastAsia" w:eastAsiaTheme="minorEastAsia"/>
        </w:rPr>
        <w:t>。</w:t>
      </w:r>
    </w:p>
    <w:p>
      <w:pPr>
        <w:ind w:firstLine="480" w:firstLineChars="200"/>
        <w:rPr>
          <w:rFonts w:asciiTheme="minorEastAsia" w:hAnsiTheme="minorEastAsia" w:eastAsiaTheme="minorEastAsia"/>
        </w:rPr>
      </w:pPr>
      <w:r>
        <w:rPr>
          <w:rFonts w:asciiTheme="minorEastAsia" w:hAnsiTheme="minorEastAsia" w:eastAsiaTheme="minorEastAsia"/>
        </w:rPr>
        <w:t>（2）埋设</w:t>
      </w:r>
    </w:p>
    <w:p>
      <w:pPr>
        <w:ind w:firstLine="480" w:firstLineChars="200"/>
        <w:rPr>
          <w:rFonts w:asciiTheme="minorEastAsia" w:hAnsiTheme="minorEastAsia" w:eastAsiaTheme="minorEastAsia"/>
        </w:rPr>
      </w:pPr>
      <w:r>
        <w:rPr>
          <w:rFonts w:asciiTheme="minorEastAsia" w:hAnsiTheme="minorEastAsia" w:eastAsiaTheme="minorEastAsia"/>
        </w:rPr>
        <w:t>将</w:t>
      </w:r>
      <w:r>
        <w:rPr>
          <w:rFonts w:hint="eastAsia" w:asciiTheme="minorEastAsia" w:hAnsiTheme="minorEastAsia" w:eastAsiaTheme="minorEastAsia"/>
        </w:rPr>
        <w:t>钢管</w:t>
      </w:r>
      <w:r>
        <w:rPr>
          <w:rFonts w:asciiTheme="minorEastAsia" w:hAnsiTheme="minorEastAsia" w:eastAsiaTheme="minorEastAsia"/>
        </w:rPr>
        <w:t>立柱放入坑中，回填</w:t>
      </w:r>
      <w:r>
        <w:rPr>
          <w:rFonts w:hint="eastAsia" w:asciiTheme="minorEastAsia" w:hAnsiTheme="minorEastAsia" w:eastAsiaTheme="minorEastAsia"/>
        </w:rPr>
        <w:t>C25砼</w:t>
      </w:r>
      <w:r>
        <w:rPr>
          <w:rFonts w:asciiTheme="minorEastAsia" w:hAnsiTheme="minorEastAsia" w:eastAsiaTheme="minorEastAsia"/>
        </w:rPr>
        <w:t>。</w:t>
      </w:r>
    </w:p>
    <w:p>
      <w:pPr>
        <w:ind w:firstLine="480" w:firstLineChars="200"/>
        <w:rPr>
          <w:rFonts w:asciiTheme="minorEastAsia" w:hAnsiTheme="minorEastAsia" w:eastAsiaTheme="minorEastAsia"/>
        </w:rPr>
      </w:pPr>
      <w:r>
        <w:rPr>
          <w:rFonts w:asciiTheme="minorEastAsia" w:hAnsiTheme="minorEastAsia" w:eastAsiaTheme="minorEastAsia"/>
        </w:rPr>
        <w:t>5、角柱埋设和支撑架</w:t>
      </w:r>
    </w:p>
    <w:p>
      <w:pPr>
        <w:ind w:firstLine="480" w:firstLineChars="200"/>
        <w:rPr>
          <w:rFonts w:asciiTheme="minorEastAsia" w:hAnsiTheme="minorEastAsia" w:eastAsiaTheme="minorEastAsia"/>
        </w:rPr>
      </w:pPr>
      <w:r>
        <w:rPr>
          <w:rFonts w:hint="eastAsia" w:asciiTheme="minorEastAsia" w:hAnsiTheme="minorEastAsia" w:eastAsiaTheme="minorEastAsia"/>
        </w:rPr>
        <w:t>在转角处设角柱，角柱与立柱采用同标准钢管，</w:t>
      </w:r>
      <w:r>
        <w:rPr>
          <w:rFonts w:asciiTheme="minorEastAsia" w:hAnsiTheme="minorEastAsia" w:eastAsiaTheme="minorEastAsia"/>
        </w:rPr>
        <w:t>角柱埋深0.7m-1.0m</w:t>
      </w:r>
      <w:r>
        <w:rPr>
          <w:rFonts w:hint="eastAsia" w:asciiTheme="minorEastAsia" w:hAnsiTheme="minorEastAsia" w:eastAsiaTheme="minorEastAsia"/>
        </w:rPr>
        <w:t>，</w:t>
      </w:r>
      <w:r>
        <w:rPr>
          <w:rFonts w:asciiTheme="minorEastAsia" w:hAnsiTheme="minorEastAsia" w:eastAsiaTheme="minorEastAsia"/>
        </w:rPr>
        <w:t>在角柱受力的反向加支撑杆</w:t>
      </w:r>
      <w:r>
        <w:rPr>
          <w:rFonts w:hint="eastAsia" w:asciiTheme="minorEastAsia" w:hAnsiTheme="minorEastAsia" w:eastAsiaTheme="minorEastAsia"/>
        </w:rPr>
        <w:t>。</w:t>
      </w:r>
    </w:p>
    <w:p>
      <w:pPr>
        <w:ind w:firstLine="480" w:firstLineChars="200"/>
        <w:rPr>
          <w:rFonts w:asciiTheme="minorEastAsia" w:hAnsiTheme="minorEastAsia" w:eastAsiaTheme="minorEastAsia"/>
        </w:rPr>
      </w:pPr>
      <w:r>
        <w:rPr>
          <w:rFonts w:asciiTheme="minorEastAsia" w:hAnsiTheme="minorEastAsia" w:eastAsiaTheme="minorEastAsia"/>
        </w:rPr>
        <w:t>6、围栏的架设</w:t>
      </w:r>
    </w:p>
    <w:p>
      <w:pPr>
        <w:ind w:firstLine="480" w:firstLineChars="200"/>
        <w:rPr>
          <w:rFonts w:asciiTheme="minorEastAsia" w:hAnsiTheme="minorEastAsia" w:eastAsiaTheme="minorEastAsia"/>
        </w:rPr>
      </w:pPr>
      <w:r>
        <w:rPr>
          <w:rFonts w:hint="eastAsia" w:asciiTheme="minorEastAsia" w:hAnsiTheme="minorEastAsia" w:eastAsiaTheme="minorEastAsia"/>
        </w:rPr>
        <w:t>本次设计</w:t>
      </w:r>
      <w:r>
        <w:rPr>
          <w:rFonts w:asciiTheme="minorEastAsia" w:hAnsiTheme="minorEastAsia" w:eastAsiaTheme="minorEastAsia"/>
        </w:rPr>
        <w:t>围栏</w:t>
      </w:r>
      <w:r>
        <w:rPr>
          <w:rFonts w:hint="eastAsia" w:asciiTheme="minorEastAsia" w:hAnsiTheme="minorEastAsia" w:eastAsiaTheme="minorEastAsia"/>
        </w:rPr>
        <w:t>为钢管围栏，</w:t>
      </w:r>
      <w:r>
        <w:rPr>
          <w:rFonts w:asciiTheme="minorEastAsia" w:hAnsiTheme="minorEastAsia" w:eastAsiaTheme="minorEastAsia"/>
        </w:rPr>
        <w:t>架设</w:t>
      </w:r>
      <w:r>
        <w:rPr>
          <w:rFonts w:hint="eastAsia" w:asciiTheme="minorEastAsia" w:hAnsiTheme="minorEastAsia" w:eastAsiaTheme="minorEastAsia"/>
        </w:rPr>
        <w:t>时首先要精准打点，确保立柱安装间距不大于3m，否则水平钢管无法安装。</w:t>
      </w:r>
    </w:p>
    <w:p>
      <w:pPr>
        <w:pStyle w:val="3"/>
        <w:rPr>
          <w:rFonts w:asciiTheme="minorEastAsia" w:hAnsiTheme="minorEastAsia" w:eastAsiaTheme="minorEastAsia"/>
        </w:rPr>
      </w:pPr>
      <w:bookmarkStart w:id="34" w:name="bookmark27"/>
      <w:bookmarkEnd w:id="34"/>
      <w:bookmarkStart w:id="35" w:name="_Toc994"/>
      <w:r>
        <w:rPr>
          <w:rFonts w:hint="eastAsia" w:asciiTheme="minorEastAsia" w:hAnsiTheme="minorEastAsia" w:eastAsiaTheme="minorEastAsia"/>
          <w:spacing w:val="-6"/>
        </w:rPr>
        <w:t>3.4</w:t>
      </w:r>
      <w:r>
        <w:rPr>
          <w:rFonts w:hint="eastAsia" w:asciiTheme="minorEastAsia" w:hAnsiTheme="minorEastAsia" w:eastAsiaTheme="minorEastAsia"/>
        </w:rPr>
        <w:t>扩大重点保护动物生活区设计</w:t>
      </w:r>
      <w:bookmarkEnd w:id="35"/>
    </w:p>
    <w:p>
      <w:pPr>
        <w:ind w:firstLine="480" w:firstLineChars="200"/>
        <w:rPr>
          <w:rFonts w:asciiTheme="minorEastAsia" w:hAnsiTheme="minorEastAsia" w:eastAsiaTheme="minorEastAsia"/>
        </w:rPr>
      </w:pPr>
      <w:r>
        <w:rPr>
          <w:rFonts w:hint="eastAsia" w:asciiTheme="minorEastAsia" w:hAnsiTheme="minorEastAsia" w:eastAsiaTheme="minorEastAsia"/>
        </w:rPr>
        <w:t>根据现场勘测，在召歌沟上游的自然水滩上游段，进入保护区更深处的主路被水冲毁，且有5km长的道路行走艰难，沟的深处森林茂密，水草丰富，是保重点护动物更好的生活场所，本次设计对原有水滩上游进行路径维修，使进入沟深处的道路畅通。</w:t>
      </w:r>
    </w:p>
    <w:p>
      <w:pPr>
        <w:ind w:firstLine="480" w:firstLineChars="200"/>
        <w:rPr>
          <w:rFonts w:asciiTheme="minorEastAsia" w:hAnsiTheme="minorEastAsia" w:eastAsiaTheme="minorEastAsia"/>
        </w:rPr>
      </w:pPr>
      <w:r>
        <w:rPr>
          <w:rFonts w:hint="eastAsia" w:asciiTheme="minorEastAsia" w:hAnsiTheme="minorEastAsia" w:eastAsiaTheme="minorEastAsia"/>
        </w:rPr>
        <w:t>疏通路径主要是使用挖机在河道边挖高垫低，形成高出于正常洪水位的道路。</w:t>
      </w:r>
    </w:p>
    <w:p>
      <w:pPr>
        <w:ind w:firstLine="480" w:firstLineChars="200"/>
        <w:rPr>
          <w:rFonts w:asciiTheme="minorEastAsia" w:hAnsiTheme="minorEastAsia" w:eastAsiaTheme="minorEastAsia"/>
        </w:rPr>
      </w:pPr>
      <w:r>
        <w:rPr>
          <w:rFonts w:hint="eastAsia" w:asciiTheme="minorEastAsia" w:hAnsiTheme="minorEastAsia" w:eastAsiaTheme="minorEastAsia"/>
        </w:rPr>
        <w:t>在原有浆砌石坝的断路处，采用格宾石笼护岸，</w:t>
      </w:r>
      <w:r>
        <w:rPr>
          <w:rFonts w:hint="eastAsia" w:asciiTheme="minorEastAsia" w:hAnsiTheme="minorEastAsia" w:eastAsiaTheme="minorEastAsia"/>
          <w:lang w:val="en-US" w:eastAsia="zh-CN"/>
        </w:rPr>
        <w:t>修复原有生物通道，使</w:t>
      </w:r>
      <w:r>
        <w:rPr>
          <w:rFonts w:hint="eastAsia" w:asciiTheme="minorEastAsia" w:hAnsiTheme="minorEastAsia" w:eastAsiaTheme="minorEastAsia"/>
        </w:rPr>
        <w:t>得麋鹿能轻松到达上游沟的深处。同时为防止水流冲刷底部造成格宾石笼护岸被冲毁，在原有浆砌石坝下游河床底部采用格宾石笼防冲。</w:t>
      </w:r>
    </w:p>
    <w:p>
      <w:pPr>
        <w:bidi w:val="0"/>
        <w:rPr>
          <w:rFonts w:hint="eastAsia"/>
        </w:rPr>
      </w:pPr>
      <w:r>
        <w:rPr>
          <w:rFonts w:hint="eastAsia"/>
        </w:rPr>
        <w:br w:type="page"/>
      </w:r>
    </w:p>
    <w:p>
      <w:pPr>
        <w:spacing w:after="120" w:afterLines="50" w:line="360" w:lineRule="auto"/>
        <w:jc w:val="center"/>
        <w:outlineLvl w:val="0"/>
        <w:rPr>
          <w:rFonts w:hint="eastAsia" w:ascii="宋体" w:hAnsi="宋体" w:eastAsia="宋体" w:cs="宋体"/>
          <w:sz w:val="36"/>
          <w:szCs w:val="36"/>
        </w:rPr>
      </w:pPr>
      <w:bookmarkStart w:id="36" w:name="_Toc24665"/>
      <w:bookmarkStart w:id="37" w:name="_Toc3847"/>
      <w:r>
        <w:rPr>
          <w:rFonts w:hint="eastAsia" w:ascii="宋体" w:hAnsi="宋体" w:eastAsia="宋体" w:cs="宋体"/>
          <w:b/>
          <w:sz w:val="36"/>
          <w:szCs w:val="36"/>
        </w:rPr>
        <w:t>第</w:t>
      </w:r>
      <w:r>
        <w:rPr>
          <w:rFonts w:hint="eastAsia" w:ascii="宋体" w:hAnsi="宋体" w:eastAsia="宋体" w:cs="宋体"/>
          <w:b/>
          <w:sz w:val="36"/>
          <w:szCs w:val="36"/>
          <w:lang w:val="en-US" w:eastAsia="zh-CN"/>
        </w:rPr>
        <w:t>4</w:t>
      </w:r>
      <w:r>
        <w:rPr>
          <w:rFonts w:hint="eastAsia" w:ascii="宋体" w:hAnsi="宋体" w:eastAsia="宋体" w:cs="宋体"/>
          <w:b/>
          <w:sz w:val="36"/>
          <w:szCs w:val="36"/>
        </w:rPr>
        <w:t>章</w:t>
      </w:r>
      <w:bookmarkEnd w:id="26"/>
      <w:bookmarkEnd w:id="27"/>
      <w:bookmarkEnd w:id="28"/>
      <w:bookmarkEnd w:id="29"/>
      <w:r>
        <w:rPr>
          <w:rFonts w:hint="eastAsia" w:ascii="宋体" w:hAnsi="宋体" w:cs="宋体"/>
          <w:b/>
          <w:sz w:val="36"/>
          <w:szCs w:val="36"/>
          <w:lang w:eastAsia="zh-CN"/>
        </w:rPr>
        <w:t>：</w:t>
      </w:r>
      <w:r>
        <w:rPr>
          <w:rFonts w:hint="eastAsia" w:ascii="宋体" w:hAnsi="宋体" w:eastAsia="宋体" w:cs="宋体"/>
          <w:b/>
          <w:sz w:val="36"/>
          <w:szCs w:val="36"/>
          <w:lang w:val="en-US" w:eastAsia="zh-CN"/>
        </w:rPr>
        <w:t>清单一览表</w:t>
      </w:r>
      <w:bookmarkEnd w:id="36"/>
      <w:bookmarkEnd w:id="37"/>
    </w:p>
    <w:p>
      <w:pPr>
        <w:bidi w:val="0"/>
        <w:ind w:firstLine="480" w:firstLineChars="200"/>
      </w:pPr>
      <w:bookmarkStart w:id="38" w:name="_Toc383793972"/>
      <w:bookmarkStart w:id="39" w:name="_Toc404177861"/>
      <w:bookmarkStart w:id="40" w:name="_Toc7107249"/>
      <w:bookmarkStart w:id="41" w:name="_Toc390263357"/>
      <w:r>
        <w:rPr>
          <w:rFonts w:asciiTheme="minorEastAsia" w:hAnsiTheme="minorEastAsia" w:eastAsiaTheme="minorEastAsia"/>
        </w:rPr>
        <w:t>通过补植造林方式对受损生态系统进行生态修复与治理，通过修整道路改善重点保护动物生活区水环境，增加重点保护动物生活范围。主要建设内容：重点保护动物生活区水环境改善1处，重点保护动物栖息地路径修复5.0km，新增灌木林47亩，生物多样性保护网围栏设置2100米，对一期项目340亩新造林增加养护浇水8次。</w:t>
      </w:r>
    </w:p>
    <w:p>
      <w:pPr>
        <w:bidi w:val="0"/>
        <w:ind w:firstLine="480" w:firstLineChars="200"/>
        <w:rPr>
          <w:rFonts w:hint="eastAsia" w:ascii="宋体" w:hAnsi="宋体" w:eastAsia="宋体" w:cs="宋体"/>
          <w:sz w:val="24"/>
          <w:lang w:val="en-US" w:eastAsia="zh-CN"/>
        </w:rPr>
      </w:pPr>
      <w:r>
        <w:t>按照建设规模及标准，根据项目区实际情况，对种苗需求量进行测算。 经测算建设项目共需苗木</w:t>
      </w:r>
      <w:r>
        <w:rPr>
          <w:rFonts w:hint="eastAsia"/>
          <w:lang w:val="en-US" w:eastAsia="zh-CN"/>
        </w:rPr>
        <w:t>8921</w:t>
      </w:r>
      <w:r>
        <w:t>株</w:t>
      </w:r>
      <w:r>
        <w:rPr>
          <w:rFonts w:hint="eastAsia"/>
          <w:lang w:eastAsia="zh-CN"/>
        </w:rPr>
        <w:t>。</w:t>
      </w:r>
    </w:p>
    <w:bookmarkEnd w:id="38"/>
    <w:bookmarkEnd w:id="39"/>
    <w:bookmarkEnd w:id="40"/>
    <w:bookmarkEnd w:id="41"/>
    <w:p>
      <w:pPr>
        <w:spacing w:before="120" w:beforeLines="50" w:after="120" w:afterLines="50" w:line="360" w:lineRule="auto"/>
        <w:jc w:val="center"/>
        <w:outlineLvl w:val="1"/>
        <w:rPr>
          <w:rFonts w:hint="eastAsia" w:ascii="宋体" w:hAnsi="宋体" w:eastAsia="宋体" w:cs="宋体"/>
          <w:b/>
          <w:sz w:val="30"/>
          <w:szCs w:val="30"/>
          <w:lang w:val="en-US" w:eastAsia="zh-CN"/>
        </w:rPr>
      </w:pPr>
      <w:bookmarkStart w:id="42" w:name="_Toc11321"/>
      <w:bookmarkStart w:id="43" w:name="_Toc11519"/>
      <w:bookmarkStart w:id="44" w:name="OLE_LINK9"/>
      <w:r>
        <w:rPr>
          <w:rFonts w:hint="eastAsia" w:ascii="宋体" w:hAnsi="宋体" w:eastAsia="宋体" w:cs="宋体"/>
          <w:b/>
          <w:sz w:val="30"/>
          <w:szCs w:val="30"/>
          <w:lang w:val="en-US" w:eastAsia="zh-CN"/>
        </w:rPr>
        <w:t>清单一览表</w:t>
      </w:r>
      <w:bookmarkEnd w:id="42"/>
      <w:bookmarkEnd w:id="43"/>
    </w:p>
    <w:tbl>
      <w:tblPr>
        <w:tblStyle w:val="2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8"/>
        <w:gridCol w:w="3512"/>
        <w:gridCol w:w="1430"/>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序号</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项目</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单位</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1</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造林费用</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1.1</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种苗费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1.1.1</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黄刺梅苗木（</w:t>
            </w:r>
            <w:r>
              <w:rPr>
                <w:rFonts w:hint="eastAsia" w:ascii="宋体" w:hAnsi="宋体" w:eastAsia="宋体" w:cs="宋体"/>
                <w:b w:val="0"/>
                <w:bCs w:val="0"/>
                <w:snapToGrid w:val="0"/>
                <w:color w:val="000000"/>
                <w:kern w:val="0"/>
                <w:sz w:val="22"/>
                <w:szCs w:val="22"/>
                <w:lang w:val="en-US" w:eastAsia="zh-CN" w:bidi="ar"/>
              </w:rPr>
              <w:t>营养钵6*13cm</w:t>
            </w:r>
            <w:r>
              <w:rPr>
                <w:rFonts w:hint="eastAsia" w:ascii="宋体" w:hAnsi="宋体" w:eastAsia="宋体" w:cs="宋体"/>
                <w:b w:val="0"/>
                <w:bCs w:val="0"/>
                <w:lang w:val="en-US" w:eastAsia="zh-CN"/>
              </w:rPr>
              <w:t>）</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株</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rFonts w:hint="eastAsia" w:ascii="宋体" w:hAnsi="宋体" w:eastAsia="宋体" w:cs="宋体"/>
                <w:b w:val="0"/>
                <w:bCs w:val="0"/>
              </w:rPr>
            </w:pPr>
            <w:r>
              <w:rPr>
                <w:rFonts w:hint="eastAsia" w:asciiTheme="minorEastAsia" w:hAnsiTheme="minorEastAsia" w:eastAsiaTheme="minorEastAsia"/>
                <w:snapToGrid w:val="0"/>
                <w:kern w:val="0"/>
              </w:rPr>
              <w:t>5479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1.1.2</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山樱桃苗木（</w:t>
            </w:r>
            <w:r>
              <w:rPr>
                <w:rFonts w:hint="eastAsia" w:ascii="宋体" w:hAnsi="宋体" w:eastAsia="宋体" w:cs="宋体"/>
                <w:b w:val="0"/>
                <w:bCs w:val="0"/>
                <w:snapToGrid w:val="0"/>
                <w:color w:val="000000"/>
                <w:kern w:val="0"/>
                <w:sz w:val="22"/>
                <w:szCs w:val="22"/>
                <w:lang w:val="en-US" w:eastAsia="zh-CN" w:bidi="ar"/>
              </w:rPr>
              <w:t>营养钵6*13cm</w:t>
            </w:r>
            <w:r>
              <w:rPr>
                <w:rFonts w:hint="eastAsia" w:ascii="宋体" w:hAnsi="宋体" w:eastAsia="宋体" w:cs="宋体"/>
                <w:b w:val="0"/>
                <w:bCs w:val="0"/>
                <w:lang w:val="en-US" w:eastAsia="zh-CN"/>
              </w:rPr>
              <w:t>）</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株</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rFonts w:hint="eastAsia" w:ascii="宋体" w:hAnsi="宋体" w:eastAsia="宋体" w:cs="宋体"/>
                <w:b w:val="0"/>
                <w:bCs w:val="0"/>
              </w:rPr>
            </w:pPr>
            <w:r>
              <w:rPr>
                <w:rFonts w:hint="eastAsia" w:asciiTheme="minorEastAsia" w:hAnsiTheme="minorEastAsia" w:eastAsiaTheme="minorEastAsia"/>
                <w:snapToGrid w:val="0"/>
                <w:kern w:val="0"/>
              </w:rPr>
              <w:t>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1.2</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整地费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1.2.1</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小鱼鳞坑（</w:t>
            </w:r>
            <w:r>
              <w:rPr>
                <w:spacing w:val="-1"/>
              </w:rPr>
              <w:t>60cm×</w:t>
            </w:r>
            <w:r>
              <w:rPr>
                <w:rFonts w:hint="eastAsia"/>
                <w:spacing w:val="-1"/>
                <w:lang w:val="en-US" w:eastAsia="zh-CN"/>
              </w:rPr>
              <w:t>5</w:t>
            </w:r>
            <w:r>
              <w:rPr>
                <w:spacing w:val="-1"/>
              </w:rPr>
              <w:t>0cm×</w:t>
            </w:r>
            <w:r>
              <w:rPr>
                <w:rFonts w:hint="eastAsia"/>
                <w:spacing w:val="-1"/>
                <w:lang w:val="en-US" w:eastAsia="zh-CN"/>
              </w:rPr>
              <w:t>3</w:t>
            </w:r>
            <w:r>
              <w:rPr>
                <w:spacing w:val="-1"/>
              </w:rPr>
              <w:t>0cm</w:t>
            </w:r>
            <w:r>
              <w:rPr>
                <w:rFonts w:hint="eastAsia" w:ascii="宋体" w:hAnsi="宋体" w:eastAsia="宋体" w:cs="宋体"/>
                <w:b w:val="0"/>
                <w:bCs w:val="0"/>
                <w:lang w:val="en-US" w:eastAsia="zh-CN"/>
              </w:rPr>
              <w:t>）</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穴</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val="0"/>
              </w:rPr>
            </w:pPr>
            <w:r>
              <w:rPr>
                <w:rFonts w:hint="eastAsia" w:asciiTheme="minorEastAsia" w:hAnsiTheme="minorEastAsia" w:eastAsiaTheme="minorEastAsia"/>
              </w:rPr>
              <w:t>3478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1.3</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种植费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1.3.1</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黄刺梅植苗造林</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株</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rFonts w:hint="eastAsia" w:ascii="宋体" w:hAnsi="宋体" w:eastAsia="宋体" w:cs="宋体"/>
                <w:b w:val="0"/>
                <w:bCs w:val="0"/>
              </w:rPr>
            </w:pPr>
            <w:r>
              <w:rPr>
                <w:rFonts w:hint="eastAsia" w:asciiTheme="minorEastAsia" w:hAnsiTheme="minorEastAsia" w:eastAsiaTheme="minorEastAsia"/>
                <w:snapToGrid w:val="0"/>
                <w:kern w:val="0"/>
              </w:rPr>
              <w:t>5372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1.3.2</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山樱桃植苗造林</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株</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rFonts w:hint="eastAsia" w:ascii="宋体" w:hAnsi="宋体" w:eastAsia="宋体" w:cs="宋体"/>
                <w:b w:val="0"/>
                <w:bCs w:val="0"/>
              </w:rPr>
            </w:pPr>
            <w:r>
              <w:rPr>
                <w:rFonts w:hint="eastAsia" w:asciiTheme="minorEastAsia" w:hAnsiTheme="minorEastAsia" w:eastAsiaTheme="minorEastAsia"/>
                <w:snapToGrid w:val="0"/>
                <w:kern w:val="0"/>
              </w:rPr>
              <w:t>3374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1.4</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r>
              <w:rPr>
                <w:rFonts w:hint="eastAsia" w:ascii="宋体" w:hAnsi="宋体" w:eastAsia="宋体" w:cs="宋体"/>
                <w:b w:val="0"/>
                <w:bCs w:val="0"/>
                <w:lang w:val="en-US" w:eastAsia="zh-CN"/>
              </w:rPr>
              <w:t>抚育管理费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val="0"/>
                <w:bCs w:val="0"/>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1.4.1</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松土除草（</w:t>
            </w:r>
            <w:r>
              <w:rPr>
                <w:spacing w:val="-8"/>
              </w:rPr>
              <w:t>2</w:t>
            </w:r>
            <w:r>
              <w:rPr>
                <w:spacing w:val="-41"/>
              </w:rPr>
              <w:t xml:space="preserve"> </w:t>
            </w:r>
            <w:r>
              <w:rPr>
                <w:spacing w:val="-8"/>
              </w:rPr>
              <w:t>次/年</w:t>
            </w:r>
            <w:r>
              <w:rPr>
                <w:rFonts w:hint="eastAsia" w:ascii="宋体" w:hAnsi="宋体" w:eastAsia="宋体" w:cs="宋体"/>
                <w:lang w:val="en-US" w:eastAsia="zh-CN"/>
              </w:rPr>
              <w:t>）</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亩</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1.4.2</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浇水</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次</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2</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新造林浇水</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次</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rPr>
            </w:pPr>
            <w:r>
              <w:rPr>
                <w:rFonts w:hint="eastAsia" w:asciiTheme="minorEastAsia" w:hAnsiTheme="minorEastAsia" w:eastAsiaTheme="minorEastAsi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3</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网围栏建设费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3.1</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钢管围栏材料费（</w:t>
            </w:r>
            <w:r>
              <w:rPr>
                <w:rFonts w:hint="eastAsia"/>
                <w:spacing w:val="-9"/>
              </w:rPr>
              <w:t>φ</w:t>
            </w:r>
            <w:r>
              <w:rPr>
                <w:rFonts w:hint="eastAsia"/>
                <w:spacing w:val="-9"/>
                <w:lang w:val="en-US" w:eastAsia="zh-CN"/>
              </w:rPr>
              <w:t>48m</w:t>
            </w:r>
            <w:r>
              <w:rPr>
                <w:spacing w:val="-9"/>
              </w:rPr>
              <w:t>m</w:t>
            </w:r>
            <w:r>
              <w:rPr>
                <w:rFonts w:hint="eastAsia"/>
                <w:spacing w:val="-9"/>
                <w:lang w:val="en-US" w:eastAsia="zh-CN"/>
              </w:rPr>
              <w:t>钢管</w:t>
            </w:r>
            <w:r>
              <w:rPr>
                <w:rFonts w:hint="eastAsia" w:ascii="宋体" w:hAnsi="宋体" w:eastAsia="宋体" w:cs="宋体"/>
                <w:lang w:val="en-US" w:eastAsia="zh-CN"/>
              </w:rPr>
              <w:t>）</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延长米</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3.2</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钢管围栏安装费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延长米</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3.3</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甲供围栏安装</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延长米</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4</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重点保护动物水环境改善措施</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4.1</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基槽开挖（包括两端基槽）</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4.2</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土方回填</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4.3</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C30F200W6砼坝体</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4.4</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C30F200W6砼消力池</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4.5</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C30F200W6砼护坡</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4.6</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C15砼垫层</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4.7</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格宾石笼护坦</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4.8</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砂垫层</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4.9</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无纺布（400g/m2）</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m2</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4.1</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钢筋制安</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吨</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3.481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4.11</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模板制安</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m2</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4.12</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闭空板</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4.13</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PW止水</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4.14</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铸铁闸门（1.2*1.2m）</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套</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4.15</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蓄水池土方平整</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cs="宋体"/>
                <w:b/>
                <w:bCs/>
                <w:lang w:val="en-US" w:eastAsia="zh-CN"/>
              </w:rPr>
              <w:t>5</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r>
              <w:rPr>
                <w:rFonts w:hint="eastAsia" w:ascii="宋体" w:hAnsi="宋体" w:eastAsia="宋体"/>
                <w:b/>
                <w:bCs/>
                <w:color w:val="000000"/>
                <w:sz w:val="22"/>
                <w:szCs w:val="22"/>
                <w:lang w:val="en-US" w:eastAsia="zh-CN"/>
              </w:rPr>
              <w:t>重点保护动物栖息地</w:t>
            </w:r>
            <w:r>
              <w:rPr>
                <w:rFonts w:hint="eastAsia" w:ascii="宋体" w:hAnsi="宋体" w:eastAsia="宋体"/>
                <w:b/>
                <w:bCs/>
                <w:color w:val="000000"/>
                <w:sz w:val="22"/>
                <w:szCs w:val="22"/>
              </w:rPr>
              <w:t>路径</w:t>
            </w:r>
            <w:r>
              <w:rPr>
                <w:rFonts w:hint="eastAsia" w:ascii="宋体" w:hAnsi="宋体" w:eastAsia="宋体"/>
                <w:b/>
                <w:bCs/>
                <w:color w:val="000000"/>
                <w:sz w:val="22"/>
                <w:szCs w:val="22"/>
                <w:lang w:val="en-US" w:eastAsia="zh-CN"/>
              </w:rPr>
              <w:t>修复</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b/>
                <w:bCs/>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5.1</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道路维修</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km</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5.2</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格宾石笼护岸</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5.3</w:t>
            </w:r>
          </w:p>
        </w:tc>
        <w:tc>
          <w:tcPr>
            <w:tcW w:w="2061"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格宾石笼护底</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rFonts w:hint="eastAsia" w:ascii="宋体" w:hAnsi="宋体" w:eastAsia="宋体" w:cs="宋体"/>
              </w:rPr>
            </w:pPr>
            <w:r>
              <w:rPr>
                <w:rFonts w:hint="eastAsia" w:ascii="宋体" w:hAnsi="宋体" w:eastAsia="宋体" w:cs="宋体"/>
                <w:lang w:val="en-US" w:eastAsia="zh-CN"/>
              </w:rPr>
              <w:t>m3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rPr>
            </w:pPr>
            <w:r>
              <w:rPr>
                <w:rFonts w:hint="eastAsia" w:asciiTheme="minorEastAsia" w:hAnsiTheme="minorEastAsia" w:eastAsiaTheme="minorEastAsia"/>
                <w:snapToGrid w:val="0"/>
                <w:kern w:val="0"/>
              </w:rPr>
              <w:t>77.1</w:t>
            </w:r>
          </w:p>
        </w:tc>
      </w:tr>
    </w:tbl>
    <w:p>
      <w:pPr>
        <w:bidi w:val="0"/>
        <w:rPr>
          <w:rFonts w:hint="eastAsia"/>
          <w:lang w:val="en-US" w:eastAsia="zh-CN"/>
        </w:rPr>
      </w:pPr>
    </w:p>
    <w:bookmarkEnd w:id="44"/>
    <w:p>
      <w:pPr>
        <w:bidi w:val="0"/>
        <w:rPr>
          <w:rFonts w:hint="eastAsia"/>
        </w:rPr>
      </w:pPr>
    </w:p>
    <w:sectPr>
      <w:footerReference r:id="rId10" w:type="default"/>
      <w:pgSz w:w="11906" w:h="16838"/>
      <w:pgMar w:top="1440" w:right="1800" w:bottom="1440" w:left="1800" w:header="1134" w:footer="992"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separate"/>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17"/>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Dk5YTNjZmRlMGI2ZjFkMjFiZGNhNDEwNDhiZjEifQ=="/>
  </w:docVars>
  <w:rsids>
    <w:rsidRoot w:val="00172A27"/>
    <w:rsid w:val="00002987"/>
    <w:rsid w:val="00004893"/>
    <w:rsid w:val="00004F16"/>
    <w:rsid w:val="000059C5"/>
    <w:rsid w:val="00006D70"/>
    <w:rsid w:val="0000717A"/>
    <w:rsid w:val="00010E6E"/>
    <w:rsid w:val="000114A4"/>
    <w:rsid w:val="00011F24"/>
    <w:rsid w:val="00014CC1"/>
    <w:rsid w:val="00015F03"/>
    <w:rsid w:val="0002001A"/>
    <w:rsid w:val="00024F60"/>
    <w:rsid w:val="00026C01"/>
    <w:rsid w:val="00032D01"/>
    <w:rsid w:val="0003476E"/>
    <w:rsid w:val="0003649D"/>
    <w:rsid w:val="00036681"/>
    <w:rsid w:val="00036889"/>
    <w:rsid w:val="0003721B"/>
    <w:rsid w:val="00037ED2"/>
    <w:rsid w:val="0004074C"/>
    <w:rsid w:val="000460C6"/>
    <w:rsid w:val="00050748"/>
    <w:rsid w:val="00050ADC"/>
    <w:rsid w:val="00052FDE"/>
    <w:rsid w:val="00054277"/>
    <w:rsid w:val="00054E4D"/>
    <w:rsid w:val="00055A0A"/>
    <w:rsid w:val="000561A0"/>
    <w:rsid w:val="00057C91"/>
    <w:rsid w:val="00057ED8"/>
    <w:rsid w:val="00061B2F"/>
    <w:rsid w:val="00062463"/>
    <w:rsid w:val="000633AD"/>
    <w:rsid w:val="00064B4F"/>
    <w:rsid w:val="0006648E"/>
    <w:rsid w:val="00067811"/>
    <w:rsid w:val="00067A4C"/>
    <w:rsid w:val="000704A9"/>
    <w:rsid w:val="000704DF"/>
    <w:rsid w:val="0007086B"/>
    <w:rsid w:val="00071826"/>
    <w:rsid w:val="00071B9E"/>
    <w:rsid w:val="00071C85"/>
    <w:rsid w:val="0007439B"/>
    <w:rsid w:val="000750F7"/>
    <w:rsid w:val="000770BB"/>
    <w:rsid w:val="000808F4"/>
    <w:rsid w:val="00082558"/>
    <w:rsid w:val="00082AE7"/>
    <w:rsid w:val="00083B48"/>
    <w:rsid w:val="00083D04"/>
    <w:rsid w:val="0008511A"/>
    <w:rsid w:val="00085B48"/>
    <w:rsid w:val="0008621D"/>
    <w:rsid w:val="00086370"/>
    <w:rsid w:val="0009081A"/>
    <w:rsid w:val="00090F3B"/>
    <w:rsid w:val="000925FB"/>
    <w:rsid w:val="00093364"/>
    <w:rsid w:val="00094878"/>
    <w:rsid w:val="0009674D"/>
    <w:rsid w:val="00096E97"/>
    <w:rsid w:val="00097145"/>
    <w:rsid w:val="000A086F"/>
    <w:rsid w:val="000A09F6"/>
    <w:rsid w:val="000A0A76"/>
    <w:rsid w:val="000A39B7"/>
    <w:rsid w:val="000A434C"/>
    <w:rsid w:val="000A534E"/>
    <w:rsid w:val="000A58CF"/>
    <w:rsid w:val="000A78EA"/>
    <w:rsid w:val="000B15E8"/>
    <w:rsid w:val="000B4F03"/>
    <w:rsid w:val="000B5221"/>
    <w:rsid w:val="000B5844"/>
    <w:rsid w:val="000B5A1F"/>
    <w:rsid w:val="000B6633"/>
    <w:rsid w:val="000B70F9"/>
    <w:rsid w:val="000B7E5B"/>
    <w:rsid w:val="000C1596"/>
    <w:rsid w:val="000C18B9"/>
    <w:rsid w:val="000C2038"/>
    <w:rsid w:val="000C2872"/>
    <w:rsid w:val="000C3A23"/>
    <w:rsid w:val="000C5668"/>
    <w:rsid w:val="000D0086"/>
    <w:rsid w:val="000D0AE4"/>
    <w:rsid w:val="000D0D88"/>
    <w:rsid w:val="000D16E7"/>
    <w:rsid w:val="000D1DC7"/>
    <w:rsid w:val="000D21AA"/>
    <w:rsid w:val="000D5926"/>
    <w:rsid w:val="000D5AB0"/>
    <w:rsid w:val="000E2242"/>
    <w:rsid w:val="000E3ECD"/>
    <w:rsid w:val="000E6B5F"/>
    <w:rsid w:val="000E74D2"/>
    <w:rsid w:val="000F050E"/>
    <w:rsid w:val="000F0E56"/>
    <w:rsid w:val="000F5CA6"/>
    <w:rsid w:val="00100799"/>
    <w:rsid w:val="00103115"/>
    <w:rsid w:val="001034AB"/>
    <w:rsid w:val="00104670"/>
    <w:rsid w:val="0010594A"/>
    <w:rsid w:val="00106527"/>
    <w:rsid w:val="001068EA"/>
    <w:rsid w:val="0010750D"/>
    <w:rsid w:val="00110CD3"/>
    <w:rsid w:val="00111A57"/>
    <w:rsid w:val="0011243F"/>
    <w:rsid w:val="001133F8"/>
    <w:rsid w:val="00114802"/>
    <w:rsid w:val="0011556F"/>
    <w:rsid w:val="00117B37"/>
    <w:rsid w:val="00117D8E"/>
    <w:rsid w:val="00117FC5"/>
    <w:rsid w:val="001208D1"/>
    <w:rsid w:val="001232A7"/>
    <w:rsid w:val="001272DB"/>
    <w:rsid w:val="00131B7A"/>
    <w:rsid w:val="00132856"/>
    <w:rsid w:val="00134CC0"/>
    <w:rsid w:val="001354CC"/>
    <w:rsid w:val="00136B21"/>
    <w:rsid w:val="0013762D"/>
    <w:rsid w:val="0014055E"/>
    <w:rsid w:val="00140855"/>
    <w:rsid w:val="00142466"/>
    <w:rsid w:val="00143104"/>
    <w:rsid w:val="001439DC"/>
    <w:rsid w:val="001451E4"/>
    <w:rsid w:val="001459D8"/>
    <w:rsid w:val="00146BD8"/>
    <w:rsid w:val="00147038"/>
    <w:rsid w:val="001474F0"/>
    <w:rsid w:val="001478E4"/>
    <w:rsid w:val="00147C0E"/>
    <w:rsid w:val="001511C3"/>
    <w:rsid w:val="0015138C"/>
    <w:rsid w:val="00152E4B"/>
    <w:rsid w:val="00154A6E"/>
    <w:rsid w:val="001551B8"/>
    <w:rsid w:val="00156B32"/>
    <w:rsid w:val="0016219F"/>
    <w:rsid w:val="00164C41"/>
    <w:rsid w:val="0016578E"/>
    <w:rsid w:val="00165940"/>
    <w:rsid w:val="0016610D"/>
    <w:rsid w:val="001663CA"/>
    <w:rsid w:val="00166E0F"/>
    <w:rsid w:val="001677DE"/>
    <w:rsid w:val="001704D2"/>
    <w:rsid w:val="00170E17"/>
    <w:rsid w:val="00171C23"/>
    <w:rsid w:val="00175850"/>
    <w:rsid w:val="001769C2"/>
    <w:rsid w:val="0017755C"/>
    <w:rsid w:val="001801F9"/>
    <w:rsid w:val="001807E7"/>
    <w:rsid w:val="00180B2B"/>
    <w:rsid w:val="00180FC1"/>
    <w:rsid w:val="00182E30"/>
    <w:rsid w:val="00185930"/>
    <w:rsid w:val="00185F0D"/>
    <w:rsid w:val="001864C9"/>
    <w:rsid w:val="001869A6"/>
    <w:rsid w:val="00186F34"/>
    <w:rsid w:val="00187098"/>
    <w:rsid w:val="001924E2"/>
    <w:rsid w:val="00193F6F"/>
    <w:rsid w:val="0019673D"/>
    <w:rsid w:val="00197E66"/>
    <w:rsid w:val="001A1084"/>
    <w:rsid w:val="001A1163"/>
    <w:rsid w:val="001A1201"/>
    <w:rsid w:val="001A2B7B"/>
    <w:rsid w:val="001A5562"/>
    <w:rsid w:val="001A6054"/>
    <w:rsid w:val="001A6ACF"/>
    <w:rsid w:val="001A6C75"/>
    <w:rsid w:val="001A6EB2"/>
    <w:rsid w:val="001A7F40"/>
    <w:rsid w:val="001B0EA1"/>
    <w:rsid w:val="001B2072"/>
    <w:rsid w:val="001B2E61"/>
    <w:rsid w:val="001B4766"/>
    <w:rsid w:val="001C22CE"/>
    <w:rsid w:val="001C52BA"/>
    <w:rsid w:val="001C69CE"/>
    <w:rsid w:val="001D00E6"/>
    <w:rsid w:val="001D0101"/>
    <w:rsid w:val="001D0158"/>
    <w:rsid w:val="001D0918"/>
    <w:rsid w:val="001D0AA9"/>
    <w:rsid w:val="001D3EE3"/>
    <w:rsid w:val="001D4513"/>
    <w:rsid w:val="001D5C27"/>
    <w:rsid w:val="001D64DE"/>
    <w:rsid w:val="001E1340"/>
    <w:rsid w:val="001E1C20"/>
    <w:rsid w:val="001E33B6"/>
    <w:rsid w:val="001E3826"/>
    <w:rsid w:val="001E47A0"/>
    <w:rsid w:val="001E671C"/>
    <w:rsid w:val="001E6C12"/>
    <w:rsid w:val="001F263C"/>
    <w:rsid w:val="001F2662"/>
    <w:rsid w:val="001F292F"/>
    <w:rsid w:val="001F3A8B"/>
    <w:rsid w:val="001F3EF9"/>
    <w:rsid w:val="001F5FF0"/>
    <w:rsid w:val="0020174B"/>
    <w:rsid w:val="0020501E"/>
    <w:rsid w:val="00205EF6"/>
    <w:rsid w:val="00212609"/>
    <w:rsid w:val="00213722"/>
    <w:rsid w:val="002147FB"/>
    <w:rsid w:val="00215407"/>
    <w:rsid w:val="00216472"/>
    <w:rsid w:val="00217427"/>
    <w:rsid w:val="00217E96"/>
    <w:rsid w:val="002240D8"/>
    <w:rsid w:val="0022591F"/>
    <w:rsid w:val="0022647A"/>
    <w:rsid w:val="00226B66"/>
    <w:rsid w:val="00226F90"/>
    <w:rsid w:val="00227D35"/>
    <w:rsid w:val="00230784"/>
    <w:rsid w:val="0023452A"/>
    <w:rsid w:val="00234EBB"/>
    <w:rsid w:val="002356DA"/>
    <w:rsid w:val="0024046C"/>
    <w:rsid w:val="00242474"/>
    <w:rsid w:val="00244EF0"/>
    <w:rsid w:val="00245720"/>
    <w:rsid w:val="00247623"/>
    <w:rsid w:val="00247721"/>
    <w:rsid w:val="00247F96"/>
    <w:rsid w:val="002506CE"/>
    <w:rsid w:val="002508E2"/>
    <w:rsid w:val="00252F30"/>
    <w:rsid w:val="002530C8"/>
    <w:rsid w:val="00256D5D"/>
    <w:rsid w:val="00260A69"/>
    <w:rsid w:val="00261AF5"/>
    <w:rsid w:val="00263544"/>
    <w:rsid w:val="002638F4"/>
    <w:rsid w:val="00264187"/>
    <w:rsid w:val="0026447C"/>
    <w:rsid w:val="00266B44"/>
    <w:rsid w:val="00271B93"/>
    <w:rsid w:val="002740F9"/>
    <w:rsid w:val="0027430D"/>
    <w:rsid w:val="00274621"/>
    <w:rsid w:val="00275341"/>
    <w:rsid w:val="00275466"/>
    <w:rsid w:val="00281239"/>
    <w:rsid w:val="002819AB"/>
    <w:rsid w:val="0028243C"/>
    <w:rsid w:val="00283A21"/>
    <w:rsid w:val="00285B6C"/>
    <w:rsid w:val="00285C5B"/>
    <w:rsid w:val="00285E75"/>
    <w:rsid w:val="00287F1D"/>
    <w:rsid w:val="002949E6"/>
    <w:rsid w:val="00294F3C"/>
    <w:rsid w:val="0029691E"/>
    <w:rsid w:val="002977F0"/>
    <w:rsid w:val="002A1B20"/>
    <w:rsid w:val="002A1BC9"/>
    <w:rsid w:val="002A1C58"/>
    <w:rsid w:val="002A35CE"/>
    <w:rsid w:val="002A3D07"/>
    <w:rsid w:val="002A5EC7"/>
    <w:rsid w:val="002A7926"/>
    <w:rsid w:val="002B0478"/>
    <w:rsid w:val="002B26D1"/>
    <w:rsid w:val="002B5FA4"/>
    <w:rsid w:val="002B650E"/>
    <w:rsid w:val="002C0E1F"/>
    <w:rsid w:val="002C3D77"/>
    <w:rsid w:val="002C43EC"/>
    <w:rsid w:val="002C5F3C"/>
    <w:rsid w:val="002C6A8F"/>
    <w:rsid w:val="002D0348"/>
    <w:rsid w:val="002D1188"/>
    <w:rsid w:val="002D1562"/>
    <w:rsid w:val="002D15A2"/>
    <w:rsid w:val="002D1959"/>
    <w:rsid w:val="002D5A76"/>
    <w:rsid w:val="002D6B4B"/>
    <w:rsid w:val="002D75C5"/>
    <w:rsid w:val="002D7FB1"/>
    <w:rsid w:val="002E0328"/>
    <w:rsid w:val="002E1683"/>
    <w:rsid w:val="002E1D89"/>
    <w:rsid w:val="002E32D3"/>
    <w:rsid w:val="002E47E9"/>
    <w:rsid w:val="002E662B"/>
    <w:rsid w:val="002F1F6B"/>
    <w:rsid w:val="002F23A3"/>
    <w:rsid w:val="002F2AED"/>
    <w:rsid w:val="002F3BF1"/>
    <w:rsid w:val="002F44ED"/>
    <w:rsid w:val="00302F85"/>
    <w:rsid w:val="00303EF7"/>
    <w:rsid w:val="00303F03"/>
    <w:rsid w:val="003055E6"/>
    <w:rsid w:val="00307715"/>
    <w:rsid w:val="00310BB3"/>
    <w:rsid w:val="00311200"/>
    <w:rsid w:val="00311B3B"/>
    <w:rsid w:val="00311D55"/>
    <w:rsid w:val="00314BA3"/>
    <w:rsid w:val="00315B0F"/>
    <w:rsid w:val="003160A1"/>
    <w:rsid w:val="003166BE"/>
    <w:rsid w:val="0031721C"/>
    <w:rsid w:val="00317E61"/>
    <w:rsid w:val="00320A05"/>
    <w:rsid w:val="00323F67"/>
    <w:rsid w:val="00325A04"/>
    <w:rsid w:val="00325F33"/>
    <w:rsid w:val="00330D44"/>
    <w:rsid w:val="003316E1"/>
    <w:rsid w:val="00331F96"/>
    <w:rsid w:val="00332157"/>
    <w:rsid w:val="0033263E"/>
    <w:rsid w:val="003343C5"/>
    <w:rsid w:val="003349C9"/>
    <w:rsid w:val="00334C3F"/>
    <w:rsid w:val="00336C9D"/>
    <w:rsid w:val="00337FE4"/>
    <w:rsid w:val="00340F55"/>
    <w:rsid w:val="00344C0A"/>
    <w:rsid w:val="00345B50"/>
    <w:rsid w:val="00351907"/>
    <w:rsid w:val="003537CA"/>
    <w:rsid w:val="003546F3"/>
    <w:rsid w:val="003548EB"/>
    <w:rsid w:val="003606F7"/>
    <w:rsid w:val="00360BB2"/>
    <w:rsid w:val="00360CB2"/>
    <w:rsid w:val="003611A0"/>
    <w:rsid w:val="003616FE"/>
    <w:rsid w:val="003624A4"/>
    <w:rsid w:val="003629B5"/>
    <w:rsid w:val="0036619D"/>
    <w:rsid w:val="00367315"/>
    <w:rsid w:val="00367839"/>
    <w:rsid w:val="00370FDC"/>
    <w:rsid w:val="00374EE6"/>
    <w:rsid w:val="00376BDB"/>
    <w:rsid w:val="00383F75"/>
    <w:rsid w:val="003843D2"/>
    <w:rsid w:val="00384B5C"/>
    <w:rsid w:val="00387DE4"/>
    <w:rsid w:val="00392319"/>
    <w:rsid w:val="003926E4"/>
    <w:rsid w:val="003930A2"/>
    <w:rsid w:val="0039359F"/>
    <w:rsid w:val="00393A68"/>
    <w:rsid w:val="003A1D0F"/>
    <w:rsid w:val="003A428E"/>
    <w:rsid w:val="003A43E2"/>
    <w:rsid w:val="003A5842"/>
    <w:rsid w:val="003B0347"/>
    <w:rsid w:val="003B107A"/>
    <w:rsid w:val="003B30BC"/>
    <w:rsid w:val="003B3276"/>
    <w:rsid w:val="003B42A6"/>
    <w:rsid w:val="003B46CE"/>
    <w:rsid w:val="003B4CF1"/>
    <w:rsid w:val="003C0DCD"/>
    <w:rsid w:val="003C0DE6"/>
    <w:rsid w:val="003C0E0B"/>
    <w:rsid w:val="003C1D46"/>
    <w:rsid w:val="003C31AE"/>
    <w:rsid w:val="003C36C0"/>
    <w:rsid w:val="003C6D42"/>
    <w:rsid w:val="003D0F26"/>
    <w:rsid w:val="003D15C8"/>
    <w:rsid w:val="003D16E7"/>
    <w:rsid w:val="003D2461"/>
    <w:rsid w:val="003D2785"/>
    <w:rsid w:val="003D2C2F"/>
    <w:rsid w:val="003D33EE"/>
    <w:rsid w:val="003D5F35"/>
    <w:rsid w:val="003D67BE"/>
    <w:rsid w:val="003D6B80"/>
    <w:rsid w:val="003D75FC"/>
    <w:rsid w:val="003D7A05"/>
    <w:rsid w:val="003E120B"/>
    <w:rsid w:val="003E2766"/>
    <w:rsid w:val="003E288D"/>
    <w:rsid w:val="003E460B"/>
    <w:rsid w:val="003E5C2F"/>
    <w:rsid w:val="003F0F3E"/>
    <w:rsid w:val="003F17D4"/>
    <w:rsid w:val="003F2B3B"/>
    <w:rsid w:val="003F3C4B"/>
    <w:rsid w:val="003F41C2"/>
    <w:rsid w:val="003F427C"/>
    <w:rsid w:val="003F56C6"/>
    <w:rsid w:val="003F6997"/>
    <w:rsid w:val="003F6E5C"/>
    <w:rsid w:val="003F75F7"/>
    <w:rsid w:val="003F7B2F"/>
    <w:rsid w:val="004004D3"/>
    <w:rsid w:val="004007B6"/>
    <w:rsid w:val="00400A30"/>
    <w:rsid w:val="00401521"/>
    <w:rsid w:val="00402727"/>
    <w:rsid w:val="00402937"/>
    <w:rsid w:val="0040293F"/>
    <w:rsid w:val="004029AF"/>
    <w:rsid w:val="00402B91"/>
    <w:rsid w:val="004039F5"/>
    <w:rsid w:val="004047E0"/>
    <w:rsid w:val="00404AAF"/>
    <w:rsid w:val="00404B7B"/>
    <w:rsid w:val="00406C39"/>
    <w:rsid w:val="00407AF4"/>
    <w:rsid w:val="00411BDE"/>
    <w:rsid w:val="00412008"/>
    <w:rsid w:val="00412106"/>
    <w:rsid w:val="004132F9"/>
    <w:rsid w:val="00413458"/>
    <w:rsid w:val="00414619"/>
    <w:rsid w:val="004160CC"/>
    <w:rsid w:val="00417DC6"/>
    <w:rsid w:val="0042040B"/>
    <w:rsid w:val="00420590"/>
    <w:rsid w:val="00420D39"/>
    <w:rsid w:val="00421989"/>
    <w:rsid w:val="00421A30"/>
    <w:rsid w:val="00423739"/>
    <w:rsid w:val="00423B89"/>
    <w:rsid w:val="004261FD"/>
    <w:rsid w:val="00426DCF"/>
    <w:rsid w:val="00427B01"/>
    <w:rsid w:val="004304EC"/>
    <w:rsid w:val="00434A34"/>
    <w:rsid w:val="004359D0"/>
    <w:rsid w:val="00443CF5"/>
    <w:rsid w:val="004455B4"/>
    <w:rsid w:val="00447BB4"/>
    <w:rsid w:val="0045204D"/>
    <w:rsid w:val="00454176"/>
    <w:rsid w:val="00457148"/>
    <w:rsid w:val="00462ED0"/>
    <w:rsid w:val="00464549"/>
    <w:rsid w:val="00467FF2"/>
    <w:rsid w:val="00470B6E"/>
    <w:rsid w:val="0047142B"/>
    <w:rsid w:val="004730A4"/>
    <w:rsid w:val="00473164"/>
    <w:rsid w:val="0047380D"/>
    <w:rsid w:val="00474072"/>
    <w:rsid w:val="00474B31"/>
    <w:rsid w:val="004751C1"/>
    <w:rsid w:val="004765BE"/>
    <w:rsid w:val="004827B9"/>
    <w:rsid w:val="004863EA"/>
    <w:rsid w:val="0049090C"/>
    <w:rsid w:val="00493E4D"/>
    <w:rsid w:val="00494AA5"/>
    <w:rsid w:val="00494C97"/>
    <w:rsid w:val="00494FF6"/>
    <w:rsid w:val="00495005"/>
    <w:rsid w:val="00495441"/>
    <w:rsid w:val="00495F57"/>
    <w:rsid w:val="004978D2"/>
    <w:rsid w:val="004A0AFD"/>
    <w:rsid w:val="004A5090"/>
    <w:rsid w:val="004A5561"/>
    <w:rsid w:val="004A6674"/>
    <w:rsid w:val="004B03E2"/>
    <w:rsid w:val="004B1660"/>
    <w:rsid w:val="004B5EB2"/>
    <w:rsid w:val="004B640B"/>
    <w:rsid w:val="004B680D"/>
    <w:rsid w:val="004B720B"/>
    <w:rsid w:val="004B7578"/>
    <w:rsid w:val="004C0F78"/>
    <w:rsid w:val="004C1EB4"/>
    <w:rsid w:val="004C301C"/>
    <w:rsid w:val="004C6111"/>
    <w:rsid w:val="004D047E"/>
    <w:rsid w:val="004D17F3"/>
    <w:rsid w:val="004D2DAD"/>
    <w:rsid w:val="004D376F"/>
    <w:rsid w:val="004D5A7D"/>
    <w:rsid w:val="004D5D3E"/>
    <w:rsid w:val="004D7248"/>
    <w:rsid w:val="004E0658"/>
    <w:rsid w:val="004E139D"/>
    <w:rsid w:val="004E1F1E"/>
    <w:rsid w:val="004E608B"/>
    <w:rsid w:val="004E6694"/>
    <w:rsid w:val="004E7097"/>
    <w:rsid w:val="004E79AF"/>
    <w:rsid w:val="004E7DB8"/>
    <w:rsid w:val="004F04D5"/>
    <w:rsid w:val="004F0680"/>
    <w:rsid w:val="004F2374"/>
    <w:rsid w:val="004F2EA7"/>
    <w:rsid w:val="004F31B9"/>
    <w:rsid w:val="004F3718"/>
    <w:rsid w:val="004F5486"/>
    <w:rsid w:val="004F5EBA"/>
    <w:rsid w:val="004F6728"/>
    <w:rsid w:val="004F67CC"/>
    <w:rsid w:val="0050085B"/>
    <w:rsid w:val="00500D1A"/>
    <w:rsid w:val="00506CA1"/>
    <w:rsid w:val="005072E1"/>
    <w:rsid w:val="00507DDB"/>
    <w:rsid w:val="00512C34"/>
    <w:rsid w:val="00512F2E"/>
    <w:rsid w:val="00513951"/>
    <w:rsid w:val="00514214"/>
    <w:rsid w:val="00516700"/>
    <w:rsid w:val="0052000B"/>
    <w:rsid w:val="00520B3D"/>
    <w:rsid w:val="00521D00"/>
    <w:rsid w:val="005240C5"/>
    <w:rsid w:val="005245D8"/>
    <w:rsid w:val="00525843"/>
    <w:rsid w:val="00530523"/>
    <w:rsid w:val="00531936"/>
    <w:rsid w:val="0053223C"/>
    <w:rsid w:val="00533630"/>
    <w:rsid w:val="00534481"/>
    <w:rsid w:val="005351C4"/>
    <w:rsid w:val="0053644E"/>
    <w:rsid w:val="00537D80"/>
    <w:rsid w:val="00543684"/>
    <w:rsid w:val="005436AA"/>
    <w:rsid w:val="0054415E"/>
    <w:rsid w:val="0054479E"/>
    <w:rsid w:val="0054599D"/>
    <w:rsid w:val="0054619E"/>
    <w:rsid w:val="00546914"/>
    <w:rsid w:val="00546FDA"/>
    <w:rsid w:val="00547A3A"/>
    <w:rsid w:val="005508CC"/>
    <w:rsid w:val="00551BCD"/>
    <w:rsid w:val="00553136"/>
    <w:rsid w:val="00555A58"/>
    <w:rsid w:val="005577BA"/>
    <w:rsid w:val="0056261C"/>
    <w:rsid w:val="00562F63"/>
    <w:rsid w:val="00565114"/>
    <w:rsid w:val="0056540B"/>
    <w:rsid w:val="005708B4"/>
    <w:rsid w:val="00570EB9"/>
    <w:rsid w:val="00572AB2"/>
    <w:rsid w:val="00573652"/>
    <w:rsid w:val="00574F46"/>
    <w:rsid w:val="005769A5"/>
    <w:rsid w:val="0057799C"/>
    <w:rsid w:val="00577BA4"/>
    <w:rsid w:val="005823D3"/>
    <w:rsid w:val="00582AE7"/>
    <w:rsid w:val="00582AED"/>
    <w:rsid w:val="00586D4F"/>
    <w:rsid w:val="00587DC6"/>
    <w:rsid w:val="00587EAC"/>
    <w:rsid w:val="005913F7"/>
    <w:rsid w:val="00591F1A"/>
    <w:rsid w:val="005921C0"/>
    <w:rsid w:val="00592CB4"/>
    <w:rsid w:val="00594CBC"/>
    <w:rsid w:val="00594D9E"/>
    <w:rsid w:val="005957C2"/>
    <w:rsid w:val="00595BDF"/>
    <w:rsid w:val="00597518"/>
    <w:rsid w:val="005976B7"/>
    <w:rsid w:val="0059793B"/>
    <w:rsid w:val="00597DAD"/>
    <w:rsid w:val="005A021C"/>
    <w:rsid w:val="005A15FA"/>
    <w:rsid w:val="005A472D"/>
    <w:rsid w:val="005A62B2"/>
    <w:rsid w:val="005A6321"/>
    <w:rsid w:val="005A644E"/>
    <w:rsid w:val="005B0575"/>
    <w:rsid w:val="005B0F0B"/>
    <w:rsid w:val="005B1215"/>
    <w:rsid w:val="005B3024"/>
    <w:rsid w:val="005B3867"/>
    <w:rsid w:val="005B4A90"/>
    <w:rsid w:val="005B6299"/>
    <w:rsid w:val="005B68B6"/>
    <w:rsid w:val="005C1F13"/>
    <w:rsid w:val="005C1F92"/>
    <w:rsid w:val="005C3B28"/>
    <w:rsid w:val="005C3F42"/>
    <w:rsid w:val="005D09ED"/>
    <w:rsid w:val="005D10B1"/>
    <w:rsid w:val="005D1A70"/>
    <w:rsid w:val="005D43D6"/>
    <w:rsid w:val="005D5681"/>
    <w:rsid w:val="005D64D0"/>
    <w:rsid w:val="005D6B4A"/>
    <w:rsid w:val="005D7185"/>
    <w:rsid w:val="005D73DE"/>
    <w:rsid w:val="005E0E58"/>
    <w:rsid w:val="005E232E"/>
    <w:rsid w:val="005E2A5F"/>
    <w:rsid w:val="005E66D7"/>
    <w:rsid w:val="005F1467"/>
    <w:rsid w:val="005F6E52"/>
    <w:rsid w:val="00601033"/>
    <w:rsid w:val="0060189C"/>
    <w:rsid w:val="00603DBD"/>
    <w:rsid w:val="0060475F"/>
    <w:rsid w:val="00604808"/>
    <w:rsid w:val="00606000"/>
    <w:rsid w:val="00611406"/>
    <w:rsid w:val="00611F83"/>
    <w:rsid w:val="00614349"/>
    <w:rsid w:val="00616038"/>
    <w:rsid w:val="00620900"/>
    <w:rsid w:val="00623067"/>
    <w:rsid w:val="00623230"/>
    <w:rsid w:val="0062584F"/>
    <w:rsid w:val="00626018"/>
    <w:rsid w:val="00631D71"/>
    <w:rsid w:val="006320EE"/>
    <w:rsid w:val="006345BD"/>
    <w:rsid w:val="00635F12"/>
    <w:rsid w:val="00635F2B"/>
    <w:rsid w:val="0063786B"/>
    <w:rsid w:val="00640832"/>
    <w:rsid w:val="00641603"/>
    <w:rsid w:val="00644FB2"/>
    <w:rsid w:val="00645D7F"/>
    <w:rsid w:val="0065074F"/>
    <w:rsid w:val="00651B8C"/>
    <w:rsid w:val="006533E9"/>
    <w:rsid w:val="006551E1"/>
    <w:rsid w:val="006573F7"/>
    <w:rsid w:val="00657844"/>
    <w:rsid w:val="00667718"/>
    <w:rsid w:val="00667768"/>
    <w:rsid w:val="00667F82"/>
    <w:rsid w:val="00670FE5"/>
    <w:rsid w:val="0067192A"/>
    <w:rsid w:val="00672E42"/>
    <w:rsid w:val="006754AD"/>
    <w:rsid w:val="00676EEF"/>
    <w:rsid w:val="00677A9E"/>
    <w:rsid w:val="00677F41"/>
    <w:rsid w:val="006813EA"/>
    <w:rsid w:val="006819CA"/>
    <w:rsid w:val="00681C29"/>
    <w:rsid w:val="006824F1"/>
    <w:rsid w:val="006825F6"/>
    <w:rsid w:val="006846C6"/>
    <w:rsid w:val="00684B86"/>
    <w:rsid w:val="006916AA"/>
    <w:rsid w:val="00691D75"/>
    <w:rsid w:val="0069277E"/>
    <w:rsid w:val="006930ED"/>
    <w:rsid w:val="006941DE"/>
    <w:rsid w:val="0069465C"/>
    <w:rsid w:val="00697A55"/>
    <w:rsid w:val="006A0368"/>
    <w:rsid w:val="006A1B1B"/>
    <w:rsid w:val="006A1D4F"/>
    <w:rsid w:val="006A70F2"/>
    <w:rsid w:val="006B0110"/>
    <w:rsid w:val="006B01E3"/>
    <w:rsid w:val="006B348C"/>
    <w:rsid w:val="006B51C7"/>
    <w:rsid w:val="006B6A86"/>
    <w:rsid w:val="006B7039"/>
    <w:rsid w:val="006B7ED9"/>
    <w:rsid w:val="006C1786"/>
    <w:rsid w:val="006C2D71"/>
    <w:rsid w:val="006C2FE1"/>
    <w:rsid w:val="006C316E"/>
    <w:rsid w:val="006C3A6A"/>
    <w:rsid w:val="006C3EFA"/>
    <w:rsid w:val="006C40C4"/>
    <w:rsid w:val="006C43D6"/>
    <w:rsid w:val="006C57A6"/>
    <w:rsid w:val="006D1B99"/>
    <w:rsid w:val="006D22EC"/>
    <w:rsid w:val="006D2BC2"/>
    <w:rsid w:val="006D2C02"/>
    <w:rsid w:val="006D65B8"/>
    <w:rsid w:val="006E0B8F"/>
    <w:rsid w:val="006E16E3"/>
    <w:rsid w:val="006E1A1A"/>
    <w:rsid w:val="006E2544"/>
    <w:rsid w:val="006E40A0"/>
    <w:rsid w:val="006F2053"/>
    <w:rsid w:val="006F25C2"/>
    <w:rsid w:val="006F39C3"/>
    <w:rsid w:val="006F3B11"/>
    <w:rsid w:val="006F3C4A"/>
    <w:rsid w:val="006F430C"/>
    <w:rsid w:val="006F5555"/>
    <w:rsid w:val="006F5AA0"/>
    <w:rsid w:val="006F5B6D"/>
    <w:rsid w:val="006F70B8"/>
    <w:rsid w:val="00700584"/>
    <w:rsid w:val="00700F30"/>
    <w:rsid w:val="00702E9B"/>
    <w:rsid w:val="00702F49"/>
    <w:rsid w:val="007046AE"/>
    <w:rsid w:val="00707F1C"/>
    <w:rsid w:val="00710BE5"/>
    <w:rsid w:val="00710F3F"/>
    <w:rsid w:val="007119E4"/>
    <w:rsid w:val="00712A33"/>
    <w:rsid w:val="0071302C"/>
    <w:rsid w:val="007140A4"/>
    <w:rsid w:val="00714E0A"/>
    <w:rsid w:val="00715487"/>
    <w:rsid w:val="00716102"/>
    <w:rsid w:val="00716592"/>
    <w:rsid w:val="0071685C"/>
    <w:rsid w:val="00721C56"/>
    <w:rsid w:val="00721CB4"/>
    <w:rsid w:val="0073138D"/>
    <w:rsid w:val="00735A2D"/>
    <w:rsid w:val="00735F45"/>
    <w:rsid w:val="007375DB"/>
    <w:rsid w:val="0074108F"/>
    <w:rsid w:val="007439D7"/>
    <w:rsid w:val="00743E1E"/>
    <w:rsid w:val="007459C3"/>
    <w:rsid w:val="00746473"/>
    <w:rsid w:val="007470E7"/>
    <w:rsid w:val="007500C0"/>
    <w:rsid w:val="0075192E"/>
    <w:rsid w:val="00751DB6"/>
    <w:rsid w:val="0075214A"/>
    <w:rsid w:val="007524DD"/>
    <w:rsid w:val="00753A5E"/>
    <w:rsid w:val="00756572"/>
    <w:rsid w:val="00757264"/>
    <w:rsid w:val="00757A10"/>
    <w:rsid w:val="00760EEE"/>
    <w:rsid w:val="00762628"/>
    <w:rsid w:val="00763418"/>
    <w:rsid w:val="007638B8"/>
    <w:rsid w:val="00763ED8"/>
    <w:rsid w:val="00771F65"/>
    <w:rsid w:val="00772263"/>
    <w:rsid w:val="00772497"/>
    <w:rsid w:val="0077281E"/>
    <w:rsid w:val="007732A3"/>
    <w:rsid w:val="00774EF2"/>
    <w:rsid w:val="007772E2"/>
    <w:rsid w:val="00777900"/>
    <w:rsid w:val="007835F6"/>
    <w:rsid w:val="00784B80"/>
    <w:rsid w:val="0078532C"/>
    <w:rsid w:val="0078655E"/>
    <w:rsid w:val="00787745"/>
    <w:rsid w:val="00790170"/>
    <w:rsid w:val="0079017B"/>
    <w:rsid w:val="00790A16"/>
    <w:rsid w:val="00791BFC"/>
    <w:rsid w:val="00793495"/>
    <w:rsid w:val="00794B95"/>
    <w:rsid w:val="0079532B"/>
    <w:rsid w:val="007956FA"/>
    <w:rsid w:val="00796B1F"/>
    <w:rsid w:val="00796DB3"/>
    <w:rsid w:val="00796DD1"/>
    <w:rsid w:val="00796F10"/>
    <w:rsid w:val="007975F6"/>
    <w:rsid w:val="007A118A"/>
    <w:rsid w:val="007A268C"/>
    <w:rsid w:val="007A3124"/>
    <w:rsid w:val="007A38D1"/>
    <w:rsid w:val="007A4145"/>
    <w:rsid w:val="007A4B06"/>
    <w:rsid w:val="007A512D"/>
    <w:rsid w:val="007A64B7"/>
    <w:rsid w:val="007A6D7A"/>
    <w:rsid w:val="007A6DA9"/>
    <w:rsid w:val="007B0F84"/>
    <w:rsid w:val="007B1040"/>
    <w:rsid w:val="007B22C7"/>
    <w:rsid w:val="007B3847"/>
    <w:rsid w:val="007B490F"/>
    <w:rsid w:val="007B56FB"/>
    <w:rsid w:val="007C3757"/>
    <w:rsid w:val="007C67B8"/>
    <w:rsid w:val="007D0546"/>
    <w:rsid w:val="007D20AF"/>
    <w:rsid w:val="007D21C3"/>
    <w:rsid w:val="007D2821"/>
    <w:rsid w:val="007D2AC6"/>
    <w:rsid w:val="007D327B"/>
    <w:rsid w:val="007D3903"/>
    <w:rsid w:val="007D43C4"/>
    <w:rsid w:val="007D49D9"/>
    <w:rsid w:val="007D6386"/>
    <w:rsid w:val="007D7109"/>
    <w:rsid w:val="007D712D"/>
    <w:rsid w:val="007D71F4"/>
    <w:rsid w:val="007E1ECE"/>
    <w:rsid w:val="007E229D"/>
    <w:rsid w:val="007E4A61"/>
    <w:rsid w:val="007E4B9A"/>
    <w:rsid w:val="007E73F3"/>
    <w:rsid w:val="007F06DD"/>
    <w:rsid w:val="007F0BA0"/>
    <w:rsid w:val="007F0FBE"/>
    <w:rsid w:val="007F3108"/>
    <w:rsid w:val="007F48D6"/>
    <w:rsid w:val="007F6BC0"/>
    <w:rsid w:val="00803856"/>
    <w:rsid w:val="00805978"/>
    <w:rsid w:val="0080600A"/>
    <w:rsid w:val="00806DDF"/>
    <w:rsid w:val="00807712"/>
    <w:rsid w:val="0081056B"/>
    <w:rsid w:val="00810C73"/>
    <w:rsid w:val="00812CCA"/>
    <w:rsid w:val="008149BA"/>
    <w:rsid w:val="008155CF"/>
    <w:rsid w:val="008173DF"/>
    <w:rsid w:val="00817B23"/>
    <w:rsid w:val="0082245C"/>
    <w:rsid w:val="008256EA"/>
    <w:rsid w:val="00830187"/>
    <w:rsid w:val="00830D20"/>
    <w:rsid w:val="0083394C"/>
    <w:rsid w:val="00836465"/>
    <w:rsid w:val="00840992"/>
    <w:rsid w:val="0084283F"/>
    <w:rsid w:val="008432ED"/>
    <w:rsid w:val="008444E7"/>
    <w:rsid w:val="00844822"/>
    <w:rsid w:val="0084484C"/>
    <w:rsid w:val="00846552"/>
    <w:rsid w:val="00846F54"/>
    <w:rsid w:val="0084714C"/>
    <w:rsid w:val="008478E9"/>
    <w:rsid w:val="008479C9"/>
    <w:rsid w:val="00850360"/>
    <w:rsid w:val="00850361"/>
    <w:rsid w:val="00852CBD"/>
    <w:rsid w:val="00853184"/>
    <w:rsid w:val="00853528"/>
    <w:rsid w:val="008561C7"/>
    <w:rsid w:val="00857513"/>
    <w:rsid w:val="0086026F"/>
    <w:rsid w:val="008602E0"/>
    <w:rsid w:val="00860AAA"/>
    <w:rsid w:val="0086338C"/>
    <w:rsid w:val="0086730E"/>
    <w:rsid w:val="00867DC3"/>
    <w:rsid w:val="0087051C"/>
    <w:rsid w:val="008770E3"/>
    <w:rsid w:val="0088023C"/>
    <w:rsid w:val="00882414"/>
    <w:rsid w:val="00883299"/>
    <w:rsid w:val="00885380"/>
    <w:rsid w:val="00886D0E"/>
    <w:rsid w:val="00890A1C"/>
    <w:rsid w:val="00891A81"/>
    <w:rsid w:val="00892BDB"/>
    <w:rsid w:val="0089700B"/>
    <w:rsid w:val="008A1A58"/>
    <w:rsid w:val="008A24B9"/>
    <w:rsid w:val="008A2C7E"/>
    <w:rsid w:val="008A3D78"/>
    <w:rsid w:val="008A54C8"/>
    <w:rsid w:val="008A5E94"/>
    <w:rsid w:val="008A7113"/>
    <w:rsid w:val="008B05BF"/>
    <w:rsid w:val="008B146A"/>
    <w:rsid w:val="008B3523"/>
    <w:rsid w:val="008B4056"/>
    <w:rsid w:val="008B54E8"/>
    <w:rsid w:val="008B674B"/>
    <w:rsid w:val="008B7398"/>
    <w:rsid w:val="008C24EB"/>
    <w:rsid w:val="008C32A1"/>
    <w:rsid w:val="008C4DDD"/>
    <w:rsid w:val="008C57E0"/>
    <w:rsid w:val="008C67E2"/>
    <w:rsid w:val="008C6C04"/>
    <w:rsid w:val="008C7192"/>
    <w:rsid w:val="008D4A9E"/>
    <w:rsid w:val="008D5710"/>
    <w:rsid w:val="008D6D5C"/>
    <w:rsid w:val="008E05CB"/>
    <w:rsid w:val="008E0A23"/>
    <w:rsid w:val="008E3691"/>
    <w:rsid w:val="008E4133"/>
    <w:rsid w:val="008E4E48"/>
    <w:rsid w:val="008E4F06"/>
    <w:rsid w:val="008E5603"/>
    <w:rsid w:val="008E7651"/>
    <w:rsid w:val="008F0C41"/>
    <w:rsid w:val="008F178A"/>
    <w:rsid w:val="008F18C5"/>
    <w:rsid w:val="008F2A28"/>
    <w:rsid w:val="008F38BC"/>
    <w:rsid w:val="008F3C9A"/>
    <w:rsid w:val="008F77E7"/>
    <w:rsid w:val="008F7BED"/>
    <w:rsid w:val="00901815"/>
    <w:rsid w:val="009021CD"/>
    <w:rsid w:val="00902F35"/>
    <w:rsid w:val="0090369C"/>
    <w:rsid w:val="00903ADB"/>
    <w:rsid w:val="009063F1"/>
    <w:rsid w:val="009117A1"/>
    <w:rsid w:val="009122D5"/>
    <w:rsid w:val="00914D3C"/>
    <w:rsid w:val="00917453"/>
    <w:rsid w:val="00920917"/>
    <w:rsid w:val="00921E38"/>
    <w:rsid w:val="00923235"/>
    <w:rsid w:val="009241E5"/>
    <w:rsid w:val="00924968"/>
    <w:rsid w:val="009279FA"/>
    <w:rsid w:val="00930385"/>
    <w:rsid w:val="00934379"/>
    <w:rsid w:val="009356A0"/>
    <w:rsid w:val="00940AEA"/>
    <w:rsid w:val="009413B4"/>
    <w:rsid w:val="009439A6"/>
    <w:rsid w:val="00944088"/>
    <w:rsid w:val="00944636"/>
    <w:rsid w:val="00944AD4"/>
    <w:rsid w:val="00946385"/>
    <w:rsid w:val="00946CD4"/>
    <w:rsid w:val="00950C4A"/>
    <w:rsid w:val="00950DFC"/>
    <w:rsid w:val="0095175A"/>
    <w:rsid w:val="00952A97"/>
    <w:rsid w:val="00954828"/>
    <w:rsid w:val="00954D94"/>
    <w:rsid w:val="009566D1"/>
    <w:rsid w:val="00960DDD"/>
    <w:rsid w:val="00960E1C"/>
    <w:rsid w:val="009625C4"/>
    <w:rsid w:val="009644F1"/>
    <w:rsid w:val="00964CF9"/>
    <w:rsid w:val="0096600F"/>
    <w:rsid w:val="009706DD"/>
    <w:rsid w:val="00970F38"/>
    <w:rsid w:val="00971C18"/>
    <w:rsid w:val="00971CAC"/>
    <w:rsid w:val="0097200F"/>
    <w:rsid w:val="00976C8A"/>
    <w:rsid w:val="00981048"/>
    <w:rsid w:val="00981BAA"/>
    <w:rsid w:val="0098344B"/>
    <w:rsid w:val="009836E1"/>
    <w:rsid w:val="00983952"/>
    <w:rsid w:val="00986ACD"/>
    <w:rsid w:val="00990A4A"/>
    <w:rsid w:val="009916EA"/>
    <w:rsid w:val="009944BA"/>
    <w:rsid w:val="00994502"/>
    <w:rsid w:val="009953D2"/>
    <w:rsid w:val="00995D90"/>
    <w:rsid w:val="00995DA8"/>
    <w:rsid w:val="009968C2"/>
    <w:rsid w:val="00997BB3"/>
    <w:rsid w:val="009A174A"/>
    <w:rsid w:val="009A19FA"/>
    <w:rsid w:val="009A1C63"/>
    <w:rsid w:val="009A3039"/>
    <w:rsid w:val="009A4027"/>
    <w:rsid w:val="009A5799"/>
    <w:rsid w:val="009A5999"/>
    <w:rsid w:val="009A5E3F"/>
    <w:rsid w:val="009A65F7"/>
    <w:rsid w:val="009B13FD"/>
    <w:rsid w:val="009B246F"/>
    <w:rsid w:val="009B28A3"/>
    <w:rsid w:val="009B3CB2"/>
    <w:rsid w:val="009B7C55"/>
    <w:rsid w:val="009C0922"/>
    <w:rsid w:val="009C0E6B"/>
    <w:rsid w:val="009C1876"/>
    <w:rsid w:val="009C2616"/>
    <w:rsid w:val="009C44B6"/>
    <w:rsid w:val="009C7883"/>
    <w:rsid w:val="009D0F1A"/>
    <w:rsid w:val="009D135E"/>
    <w:rsid w:val="009D13B4"/>
    <w:rsid w:val="009D14F5"/>
    <w:rsid w:val="009D45D6"/>
    <w:rsid w:val="009D4BC3"/>
    <w:rsid w:val="009D537F"/>
    <w:rsid w:val="009D5F5A"/>
    <w:rsid w:val="009D6411"/>
    <w:rsid w:val="009D6451"/>
    <w:rsid w:val="009E10CC"/>
    <w:rsid w:val="009E299E"/>
    <w:rsid w:val="009E74F0"/>
    <w:rsid w:val="009F0E2F"/>
    <w:rsid w:val="009F16C7"/>
    <w:rsid w:val="009F1E20"/>
    <w:rsid w:val="009F4635"/>
    <w:rsid w:val="00A007B0"/>
    <w:rsid w:val="00A00A4D"/>
    <w:rsid w:val="00A00E93"/>
    <w:rsid w:val="00A0139C"/>
    <w:rsid w:val="00A048C9"/>
    <w:rsid w:val="00A057C7"/>
    <w:rsid w:val="00A06348"/>
    <w:rsid w:val="00A06A2D"/>
    <w:rsid w:val="00A11B75"/>
    <w:rsid w:val="00A12378"/>
    <w:rsid w:val="00A1311A"/>
    <w:rsid w:val="00A157A7"/>
    <w:rsid w:val="00A168EC"/>
    <w:rsid w:val="00A1796E"/>
    <w:rsid w:val="00A210A4"/>
    <w:rsid w:val="00A21A5D"/>
    <w:rsid w:val="00A21AEF"/>
    <w:rsid w:val="00A22F26"/>
    <w:rsid w:val="00A24B66"/>
    <w:rsid w:val="00A2542E"/>
    <w:rsid w:val="00A258F7"/>
    <w:rsid w:val="00A26B90"/>
    <w:rsid w:val="00A31E87"/>
    <w:rsid w:val="00A35A7B"/>
    <w:rsid w:val="00A36A16"/>
    <w:rsid w:val="00A36AD9"/>
    <w:rsid w:val="00A36C08"/>
    <w:rsid w:val="00A37CFF"/>
    <w:rsid w:val="00A400ED"/>
    <w:rsid w:val="00A4183A"/>
    <w:rsid w:val="00A41B09"/>
    <w:rsid w:val="00A41D77"/>
    <w:rsid w:val="00A4312C"/>
    <w:rsid w:val="00A43131"/>
    <w:rsid w:val="00A43A6A"/>
    <w:rsid w:val="00A4496A"/>
    <w:rsid w:val="00A45DAB"/>
    <w:rsid w:val="00A46844"/>
    <w:rsid w:val="00A51DC8"/>
    <w:rsid w:val="00A52863"/>
    <w:rsid w:val="00A52B60"/>
    <w:rsid w:val="00A53E36"/>
    <w:rsid w:val="00A54713"/>
    <w:rsid w:val="00A57AF0"/>
    <w:rsid w:val="00A6034C"/>
    <w:rsid w:val="00A60C7A"/>
    <w:rsid w:val="00A60FD2"/>
    <w:rsid w:val="00A67DF6"/>
    <w:rsid w:val="00A71307"/>
    <w:rsid w:val="00A71F39"/>
    <w:rsid w:val="00A72C0B"/>
    <w:rsid w:val="00A73D22"/>
    <w:rsid w:val="00A8047F"/>
    <w:rsid w:val="00A80935"/>
    <w:rsid w:val="00A824A8"/>
    <w:rsid w:val="00A853F1"/>
    <w:rsid w:val="00A861FE"/>
    <w:rsid w:val="00A8662C"/>
    <w:rsid w:val="00A939BD"/>
    <w:rsid w:val="00A947F8"/>
    <w:rsid w:val="00A948ED"/>
    <w:rsid w:val="00A94C47"/>
    <w:rsid w:val="00A9613A"/>
    <w:rsid w:val="00AA0B75"/>
    <w:rsid w:val="00AA3368"/>
    <w:rsid w:val="00AA46FE"/>
    <w:rsid w:val="00AA6AEC"/>
    <w:rsid w:val="00AB0A98"/>
    <w:rsid w:val="00AB202C"/>
    <w:rsid w:val="00AB399A"/>
    <w:rsid w:val="00AB57FF"/>
    <w:rsid w:val="00AB6CD4"/>
    <w:rsid w:val="00AB7BAE"/>
    <w:rsid w:val="00AC1B16"/>
    <w:rsid w:val="00AC513B"/>
    <w:rsid w:val="00AC54ED"/>
    <w:rsid w:val="00AC626A"/>
    <w:rsid w:val="00AC665F"/>
    <w:rsid w:val="00AC68CE"/>
    <w:rsid w:val="00AC6A70"/>
    <w:rsid w:val="00AC7950"/>
    <w:rsid w:val="00AD1413"/>
    <w:rsid w:val="00AD38DC"/>
    <w:rsid w:val="00AD47CB"/>
    <w:rsid w:val="00AD6019"/>
    <w:rsid w:val="00AD617B"/>
    <w:rsid w:val="00AD7527"/>
    <w:rsid w:val="00AE06CC"/>
    <w:rsid w:val="00AE1A07"/>
    <w:rsid w:val="00AE3B1D"/>
    <w:rsid w:val="00AE5165"/>
    <w:rsid w:val="00AE5350"/>
    <w:rsid w:val="00AE6159"/>
    <w:rsid w:val="00AE6C74"/>
    <w:rsid w:val="00AF34D1"/>
    <w:rsid w:val="00AF5BDF"/>
    <w:rsid w:val="00AF6F95"/>
    <w:rsid w:val="00B00D6D"/>
    <w:rsid w:val="00B0484E"/>
    <w:rsid w:val="00B068A5"/>
    <w:rsid w:val="00B06FD4"/>
    <w:rsid w:val="00B10E36"/>
    <w:rsid w:val="00B11F67"/>
    <w:rsid w:val="00B15E00"/>
    <w:rsid w:val="00B178C0"/>
    <w:rsid w:val="00B200A0"/>
    <w:rsid w:val="00B21172"/>
    <w:rsid w:val="00B21F81"/>
    <w:rsid w:val="00B22893"/>
    <w:rsid w:val="00B23E7F"/>
    <w:rsid w:val="00B2611C"/>
    <w:rsid w:val="00B26F3E"/>
    <w:rsid w:val="00B277EA"/>
    <w:rsid w:val="00B27AAC"/>
    <w:rsid w:val="00B30F79"/>
    <w:rsid w:val="00B33F33"/>
    <w:rsid w:val="00B3406B"/>
    <w:rsid w:val="00B353E3"/>
    <w:rsid w:val="00B36128"/>
    <w:rsid w:val="00B4104B"/>
    <w:rsid w:val="00B413CE"/>
    <w:rsid w:val="00B41754"/>
    <w:rsid w:val="00B467A8"/>
    <w:rsid w:val="00B5000D"/>
    <w:rsid w:val="00B51142"/>
    <w:rsid w:val="00B520F2"/>
    <w:rsid w:val="00B52BED"/>
    <w:rsid w:val="00B53695"/>
    <w:rsid w:val="00B543F2"/>
    <w:rsid w:val="00B5443B"/>
    <w:rsid w:val="00B549FE"/>
    <w:rsid w:val="00B56574"/>
    <w:rsid w:val="00B60973"/>
    <w:rsid w:val="00B60F33"/>
    <w:rsid w:val="00B612E1"/>
    <w:rsid w:val="00B61D79"/>
    <w:rsid w:val="00B61FC2"/>
    <w:rsid w:val="00B668A5"/>
    <w:rsid w:val="00B70278"/>
    <w:rsid w:val="00B71873"/>
    <w:rsid w:val="00B718FC"/>
    <w:rsid w:val="00B71CBE"/>
    <w:rsid w:val="00B7224F"/>
    <w:rsid w:val="00B7346D"/>
    <w:rsid w:val="00B746EB"/>
    <w:rsid w:val="00B7614E"/>
    <w:rsid w:val="00B76366"/>
    <w:rsid w:val="00B765F8"/>
    <w:rsid w:val="00B7794F"/>
    <w:rsid w:val="00B801CA"/>
    <w:rsid w:val="00B8095F"/>
    <w:rsid w:val="00B81FDF"/>
    <w:rsid w:val="00B83452"/>
    <w:rsid w:val="00B842D8"/>
    <w:rsid w:val="00B844D2"/>
    <w:rsid w:val="00B859DD"/>
    <w:rsid w:val="00B85A22"/>
    <w:rsid w:val="00B85A50"/>
    <w:rsid w:val="00B85B8A"/>
    <w:rsid w:val="00B91DB1"/>
    <w:rsid w:val="00B94CE5"/>
    <w:rsid w:val="00B9595C"/>
    <w:rsid w:val="00B97552"/>
    <w:rsid w:val="00BA4933"/>
    <w:rsid w:val="00BA6922"/>
    <w:rsid w:val="00BA7492"/>
    <w:rsid w:val="00BA7507"/>
    <w:rsid w:val="00BB40CE"/>
    <w:rsid w:val="00BB4635"/>
    <w:rsid w:val="00BB5E67"/>
    <w:rsid w:val="00BC0FC2"/>
    <w:rsid w:val="00BC22D9"/>
    <w:rsid w:val="00BC2608"/>
    <w:rsid w:val="00BC46E4"/>
    <w:rsid w:val="00BC5700"/>
    <w:rsid w:val="00BD0638"/>
    <w:rsid w:val="00BD1827"/>
    <w:rsid w:val="00BD29FC"/>
    <w:rsid w:val="00BD3AF7"/>
    <w:rsid w:val="00BD4BD5"/>
    <w:rsid w:val="00BD4CC1"/>
    <w:rsid w:val="00BE08B6"/>
    <w:rsid w:val="00BE2911"/>
    <w:rsid w:val="00BE2928"/>
    <w:rsid w:val="00BE2E4F"/>
    <w:rsid w:val="00BE4DD8"/>
    <w:rsid w:val="00BE4FC9"/>
    <w:rsid w:val="00BE69F6"/>
    <w:rsid w:val="00BF1871"/>
    <w:rsid w:val="00BF3BA4"/>
    <w:rsid w:val="00BF3D4D"/>
    <w:rsid w:val="00BF3F12"/>
    <w:rsid w:val="00BF5611"/>
    <w:rsid w:val="00BF63C7"/>
    <w:rsid w:val="00BF6B68"/>
    <w:rsid w:val="00BF7237"/>
    <w:rsid w:val="00C00EFC"/>
    <w:rsid w:val="00C0120E"/>
    <w:rsid w:val="00C037B2"/>
    <w:rsid w:val="00C05C13"/>
    <w:rsid w:val="00C10330"/>
    <w:rsid w:val="00C10684"/>
    <w:rsid w:val="00C1085A"/>
    <w:rsid w:val="00C128D0"/>
    <w:rsid w:val="00C13B0C"/>
    <w:rsid w:val="00C14FC8"/>
    <w:rsid w:val="00C15622"/>
    <w:rsid w:val="00C16AB2"/>
    <w:rsid w:val="00C17F2B"/>
    <w:rsid w:val="00C20518"/>
    <w:rsid w:val="00C23236"/>
    <w:rsid w:val="00C234E0"/>
    <w:rsid w:val="00C252C5"/>
    <w:rsid w:val="00C26DAD"/>
    <w:rsid w:val="00C3427B"/>
    <w:rsid w:val="00C34A37"/>
    <w:rsid w:val="00C35156"/>
    <w:rsid w:val="00C35351"/>
    <w:rsid w:val="00C35619"/>
    <w:rsid w:val="00C359D6"/>
    <w:rsid w:val="00C3664B"/>
    <w:rsid w:val="00C36969"/>
    <w:rsid w:val="00C40829"/>
    <w:rsid w:val="00C40A46"/>
    <w:rsid w:val="00C41EA6"/>
    <w:rsid w:val="00C430FE"/>
    <w:rsid w:val="00C43B09"/>
    <w:rsid w:val="00C4629F"/>
    <w:rsid w:val="00C4750F"/>
    <w:rsid w:val="00C47B07"/>
    <w:rsid w:val="00C52E3D"/>
    <w:rsid w:val="00C535FB"/>
    <w:rsid w:val="00C551FB"/>
    <w:rsid w:val="00C62425"/>
    <w:rsid w:val="00C637B6"/>
    <w:rsid w:val="00C63FF9"/>
    <w:rsid w:val="00C645D1"/>
    <w:rsid w:val="00C65062"/>
    <w:rsid w:val="00C66391"/>
    <w:rsid w:val="00C702A1"/>
    <w:rsid w:val="00C70871"/>
    <w:rsid w:val="00C709E1"/>
    <w:rsid w:val="00C71239"/>
    <w:rsid w:val="00C722A8"/>
    <w:rsid w:val="00C7253A"/>
    <w:rsid w:val="00C73667"/>
    <w:rsid w:val="00C736DD"/>
    <w:rsid w:val="00C737A2"/>
    <w:rsid w:val="00C7604D"/>
    <w:rsid w:val="00C765BC"/>
    <w:rsid w:val="00C77086"/>
    <w:rsid w:val="00C77CF1"/>
    <w:rsid w:val="00C77FC5"/>
    <w:rsid w:val="00C80240"/>
    <w:rsid w:val="00C817C6"/>
    <w:rsid w:val="00C8205C"/>
    <w:rsid w:val="00C84170"/>
    <w:rsid w:val="00C84376"/>
    <w:rsid w:val="00C851C9"/>
    <w:rsid w:val="00C8668D"/>
    <w:rsid w:val="00C877E5"/>
    <w:rsid w:val="00C87C27"/>
    <w:rsid w:val="00C9080F"/>
    <w:rsid w:val="00C90D8A"/>
    <w:rsid w:val="00C94AE8"/>
    <w:rsid w:val="00C95167"/>
    <w:rsid w:val="00C96527"/>
    <w:rsid w:val="00C97478"/>
    <w:rsid w:val="00CA1518"/>
    <w:rsid w:val="00CA74C8"/>
    <w:rsid w:val="00CB0EC7"/>
    <w:rsid w:val="00CB19E0"/>
    <w:rsid w:val="00CB1D7A"/>
    <w:rsid w:val="00CB2A14"/>
    <w:rsid w:val="00CB54DF"/>
    <w:rsid w:val="00CC1718"/>
    <w:rsid w:val="00CC2811"/>
    <w:rsid w:val="00CC2873"/>
    <w:rsid w:val="00CC2E07"/>
    <w:rsid w:val="00CC30BC"/>
    <w:rsid w:val="00CC4011"/>
    <w:rsid w:val="00CC5A8C"/>
    <w:rsid w:val="00CC6FDD"/>
    <w:rsid w:val="00CD061F"/>
    <w:rsid w:val="00CD10F2"/>
    <w:rsid w:val="00CD1F9F"/>
    <w:rsid w:val="00CD2E36"/>
    <w:rsid w:val="00CD2F3C"/>
    <w:rsid w:val="00CD30C4"/>
    <w:rsid w:val="00CD472D"/>
    <w:rsid w:val="00CD477E"/>
    <w:rsid w:val="00CD6AE9"/>
    <w:rsid w:val="00CD79D4"/>
    <w:rsid w:val="00CE3A3E"/>
    <w:rsid w:val="00CE54D2"/>
    <w:rsid w:val="00CE7527"/>
    <w:rsid w:val="00CF0E69"/>
    <w:rsid w:val="00CF19F2"/>
    <w:rsid w:val="00CF1BA0"/>
    <w:rsid w:val="00CF27A0"/>
    <w:rsid w:val="00CF3426"/>
    <w:rsid w:val="00CF49EE"/>
    <w:rsid w:val="00CF4C6B"/>
    <w:rsid w:val="00CF4E31"/>
    <w:rsid w:val="00D00A43"/>
    <w:rsid w:val="00D035C6"/>
    <w:rsid w:val="00D036C9"/>
    <w:rsid w:val="00D03FD7"/>
    <w:rsid w:val="00D06241"/>
    <w:rsid w:val="00D0641B"/>
    <w:rsid w:val="00D06833"/>
    <w:rsid w:val="00D07085"/>
    <w:rsid w:val="00D07736"/>
    <w:rsid w:val="00D07ACD"/>
    <w:rsid w:val="00D07EC6"/>
    <w:rsid w:val="00D12E86"/>
    <w:rsid w:val="00D134C0"/>
    <w:rsid w:val="00D147BD"/>
    <w:rsid w:val="00D14A50"/>
    <w:rsid w:val="00D16BC3"/>
    <w:rsid w:val="00D16F2C"/>
    <w:rsid w:val="00D1700F"/>
    <w:rsid w:val="00D17C57"/>
    <w:rsid w:val="00D24434"/>
    <w:rsid w:val="00D264D5"/>
    <w:rsid w:val="00D27066"/>
    <w:rsid w:val="00D27C21"/>
    <w:rsid w:val="00D30334"/>
    <w:rsid w:val="00D30786"/>
    <w:rsid w:val="00D326AB"/>
    <w:rsid w:val="00D3335B"/>
    <w:rsid w:val="00D33F63"/>
    <w:rsid w:val="00D34A45"/>
    <w:rsid w:val="00D41005"/>
    <w:rsid w:val="00D44466"/>
    <w:rsid w:val="00D51C90"/>
    <w:rsid w:val="00D5291C"/>
    <w:rsid w:val="00D55F6A"/>
    <w:rsid w:val="00D60620"/>
    <w:rsid w:val="00D63305"/>
    <w:rsid w:val="00D6564C"/>
    <w:rsid w:val="00D660DA"/>
    <w:rsid w:val="00D664FA"/>
    <w:rsid w:val="00D714FA"/>
    <w:rsid w:val="00D71CBF"/>
    <w:rsid w:val="00D71CDA"/>
    <w:rsid w:val="00D72588"/>
    <w:rsid w:val="00D73212"/>
    <w:rsid w:val="00D7379E"/>
    <w:rsid w:val="00D74D5E"/>
    <w:rsid w:val="00D75FC8"/>
    <w:rsid w:val="00D762C7"/>
    <w:rsid w:val="00D76A38"/>
    <w:rsid w:val="00D76DDA"/>
    <w:rsid w:val="00D77805"/>
    <w:rsid w:val="00D81C82"/>
    <w:rsid w:val="00D82C54"/>
    <w:rsid w:val="00D85F0B"/>
    <w:rsid w:val="00D867B5"/>
    <w:rsid w:val="00D86E15"/>
    <w:rsid w:val="00D90758"/>
    <w:rsid w:val="00D91907"/>
    <w:rsid w:val="00D930DF"/>
    <w:rsid w:val="00D94069"/>
    <w:rsid w:val="00D94F68"/>
    <w:rsid w:val="00D95BA1"/>
    <w:rsid w:val="00D96E4D"/>
    <w:rsid w:val="00D96FFE"/>
    <w:rsid w:val="00DA134D"/>
    <w:rsid w:val="00DA173B"/>
    <w:rsid w:val="00DA5EDB"/>
    <w:rsid w:val="00DA67F4"/>
    <w:rsid w:val="00DA68F2"/>
    <w:rsid w:val="00DA69ED"/>
    <w:rsid w:val="00DA6B19"/>
    <w:rsid w:val="00DB07C2"/>
    <w:rsid w:val="00DB23B1"/>
    <w:rsid w:val="00DB5230"/>
    <w:rsid w:val="00DB746A"/>
    <w:rsid w:val="00DB7873"/>
    <w:rsid w:val="00DC2152"/>
    <w:rsid w:val="00DC220C"/>
    <w:rsid w:val="00DC411B"/>
    <w:rsid w:val="00DC4897"/>
    <w:rsid w:val="00DC5E99"/>
    <w:rsid w:val="00DC6096"/>
    <w:rsid w:val="00DC68E5"/>
    <w:rsid w:val="00DC73C3"/>
    <w:rsid w:val="00DD03C1"/>
    <w:rsid w:val="00DD1C65"/>
    <w:rsid w:val="00DD1EA4"/>
    <w:rsid w:val="00DD3CD9"/>
    <w:rsid w:val="00DD3EDF"/>
    <w:rsid w:val="00DD4704"/>
    <w:rsid w:val="00DD4F41"/>
    <w:rsid w:val="00DD5EF6"/>
    <w:rsid w:val="00DD6805"/>
    <w:rsid w:val="00DE1AB8"/>
    <w:rsid w:val="00DE255A"/>
    <w:rsid w:val="00DE37CF"/>
    <w:rsid w:val="00DE41CA"/>
    <w:rsid w:val="00DE766A"/>
    <w:rsid w:val="00DF060B"/>
    <w:rsid w:val="00DF2F4D"/>
    <w:rsid w:val="00DF4284"/>
    <w:rsid w:val="00DF4AFA"/>
    <w:rsid w:val="00DF5480"/>
    <w:rsid w:val="00DF60B1"/>
    <w:rsid w:val="00DF6349"/>
    <w:rsid w:val="00DF65FC"/>
    <w:rsid w:val="00DF6C12"/>
    <w:rsid w:val="00E029A8"/>
    <w:rsid w:val="00E03176"/>
    <w:rsid w:val="00E042A2"/>
    <w:rsid w:val="00E078C1"/>
    <w:rsid w:val="00E10297"/>
    <w:rsid w:val="00E1044A"/>
    <w:rsid w:val="00E104F1"/>
    <w:rsid w:val="00E10AB3"/>
    <w:rsid w:val="00E11E6D"/>
    <w:rsid w:val="00E125DE"/>
    <w:rsid w:val="00E12B8D"/>
    <w:rsid w:val="00E13337"/>
    <w:rsid w:val="00E13795"/>
    <w:rsid w:val="00E159BA"/>
    <w:rsid w:val="00E15F02"/>
    <w:rsid w:val="00E1766B"/>
    <w:rsid w:val="00E2019F"/>
    <w:rsid w:val="00E22374"/>
    <w:rsid w:val="00E223AC"/>
    <w:rsid w:val="00E23358"/>
    <w:rsid w:val="00E24135"/>
    <w:rsid w:val="00E25340"/>
    <w:rsid w:val="00E25CF2"/>
    <w:rsid w:val="00E274E3"/>
    <w:rsid w:val="00E27580"/>
    <w:rsid w:val="00E30D8E"/>
    <w:rsid w:val="00E32658"/>
    <w:rsid w:val="00E326A4"/>
    <w:rsid w:val="00E32950"/>
    <w:rsid w:val="00E349D6"/>
    <w:rsid w:val="00E34DA5"/>
    <w:rsid w:val="00E370C7"/>
    <w:rsid w:val="00E402AD"/>
    <w:rsid w:val="00E4213F"/>
    <w:rsid w:val="00E4225E"/>
    <w:rsid w:val="00E4266C"/>
    <w:rsid w:val="00E460C5"/>
    <w:rsid w:val="00E46F39"/>
    <w:rsid w:val="00E51335"/>
    <w:rsid w:val="00E53CB1"/>
    <w:rsid w:val="00E544A3"/>
    <w:rsid w:val="00E54C05"/>
    <w:rsid w:val="00E558B2"/>
    <w:rsid w:val="00E566E6"/>
    <w:rsid w:val="00E57A96"/>
    <w:rsid w:val="00E60DB2"/>
    <w:rsid w:val="00E61588"/>
    <w:rsid w:val="00E6258A"/>
    <w:rsid w:val="00E63AB0"/>
    <w:rsid w:val="00E64481"/>
    <w:rsid w:val="00E652BF"/>
    <w:rsid w:val="00E709B4"/>
    <w:rsid w:val="00E70E86"/>
    <w:rsid w:val="00E71612"/>
    <w:rsid w:val="00E721EA"/>
    <w:rsid w:val="00E7303E"/>
    <w:rsid w:val="00E73881"/>
    <w:rsid w:val="00E77649"/>
    <w:rsid w:val="00E80372"/>
    <w:rsid w:val="00E81239"/>
    <w:rsid w:val="00E81FD3"/>
    <w:rsid w:val="00E82485"/>
    <w:rsid w:val="00E82894"/>
    <w:rsid w:val="00E84857"/>
    <w:rsid w:val="00E87525"/>
    <w:rsid w:val="00E87892"/>
    <w:rsid w:val="00E91700"/>
    <w:rsid w:val="00E91ACF"/>
    <w:rsid w:val="00E9303F"/>
    <w:rsid w:val="00E950C7"/>
    <w:rsid w:val="00E955C1"/>
    <w:rsid w:val="00EA0A55"/>
    <w:rsid w:val="00EA1294"/>
    <w:rsid w:val="00EA1645"/>
    <w:rsid w:val="00EA249B"/>
    <w:rsid w:val="00EA7567"/>
    <w:rsid w:val="00EB1879"/>
    <w:rsid w:val="00EB74BF"/>
    <w:rsid w:val="00EB7B41"/>
    <w:rsid w:val="00EC1DEF"/>
    <w:rsid w:val="00EC5C39"/>
    <w:rsid w:val="00EC5F2B"/>
    <w:rsid w:val="00EC72F6"/>
    <w:rsid w:val="00ED1BC1"/>
    <w:rsid w:val="00ED2F79"/>
    <w:rsid w:val="00ED3DF6"/>
    <w:rsid w:val="00ED4256"/>
    <w:rsid w:val="00EE04DB"/>
    <w:rsid w:val="00EE08E7"/>
    <w:rsid w:val="00EE225F"/>
    <w:rsid w:val="00EE2F0C"/>
    <w:rsid w:val="00EE4439"/>
    <w:rsid w:val="00EE4D19"/>
    <w:rsid w:val="00EE5822"/>
    <w:rsid w:val="00EE5E8A"/>
    <w:rsid w:val="00EE76E2"/>
    <w:rsid w:val="00EE7797"/>
    <w:rsid w:val="00EE7B24"/>
    <w:rsid w:val="00EF05A7"/>
    <w:rsid w:val="00EF2F89"/>
    <w:rsid w:val="00EF3C2A"/>
    <w:rsid w:val="00EF3C9E"/>
    <w:rsid w:val="00EF40EB"/>
    <w:rsid w:val="00EF46EB"/>
    <w:rsid w:val="00EF4795"/>
    <w:rsid w:val="00EF486B"/>
    <w:rsid w:val="00EF4899"/>
    <w:rsid w:val="00EF4EFA"/>
    <w:rsid w:val="00EF69B9"/>
    <w:rsid w:val="00EF71EB"/>
    <w:rsid w:val="00EF7F1C"/>
    <w:rsid w:val="00F01DB7"/>
    <w:rsid w:val="00F029EA"/>
    <w:rsid w:val="00F0477A"/>
    <w:rsid w:val="00F0558C"/>
    <w:rsid w:val="00F05DB3"/>
    <w:rsid w:val="00F069E1"/>
    <w:rsid w:val="00F06D79"/>
    <w:rsid w:val="00F10142"/>
    <w:rsid w:val="00F1071F"/>
    <w:rsid w:val="00F1091D"/>
    <w:rsid w:val="00F11ED1"/>
    <w:rsid w:val="00F12813"/>
    <w:rsid w:val="00F130B5"/>
    <w:rsid w:val="00F14684"/>
    <w:rsid w:val="00F20332"/>
    <w:rsid w:val="00F210E3"/>
    <w:rsid w:val="00F2116B"/>
    <w:rsid w:val="00F214A0"/>
    <w:rsid w:val="00F217C5"/>
    <w:rsid w:val="00F22A73"/>
    <w:rsid w:val="00F23738"/>
    <w:rsid w:val="00F263AE"/>
    <w:rsid w:val="00F26578"/>
    <w:rsid w:val="00F318A2"/>
    <w:rsid w:val="00F31B3E"/>
    <w:rsid w:val="00F33124"/>
    <w:rsid w:val="00F357B8"/>
    <w:rsid w:val="00F41D53"/>
    <w:rsid w:val="00F42217"/>
    <w:rsid w:val="00F42265"/>
    <w:rsid w:val="00F43045"/>
    <w:rsid w:val="00F433CC"/>
    <w:rsid w:val="00F45FA5"/>
    <w:rsid w:val="00F463E3"/>
    <w:rsid w:val="00F476CF"/>
    <w:rsid w:val="00F528FB"/>
    <w:rsid w:val="00F5506E"/>
    <w:rsid w:val="00F55BB6"/>
    <w:rsid w:val="00F55D47"/>
    <w:rsid w:val="00F60155"/>
    <w:rsid w:val="00F60225"/>
    <w:rsid w:val="00F60755"/>
    <w:rsid w:val="00F61F99"/>
    <w:rsid w:val="00F625C6"/>
    <w:rsid w:val="00F62D1D"/>
    <w:rsid w:val="00F663CF"/>
    <w:rsid w:val="00F7152D"/>
    <w:rsid w:val="00F73143"/>
    <w:rsid w:val="00F76605"/>
    <w:rsid w:val="00F76BA2"/>
    <w:rsid w:val="00F77E3B"/>
    <w:rsid w:val="00F80564"/>
    <w:rsid w:val="00F80F3C"/>
    <w:rsid w:val="00F850BF"/>
    <w:rsid w:val="00F85572"/>
    <w:rsid w:val="00F85D5D"/>
    <w:rsid w:val="00F86A80"/>
    <w:rsid w:val="00F87043"/>
    <w:rsid w:val="00F87144"/>
    <w:rsid w:val="00F90EC3"/>
    <w:rsid w:val="00F92167"/>
    <w:rsid w:val="00F93D6B"/>
    <w:rsid w:val="00FA0657"/>
    <w:rsid w:val="00FA1256"/>
    <w:rsid w:val="00FA1D0B"/>
    <w:rsid w:val="00FA3C33"/>
    <w:rsid w:val="00FA41FA"/>
    <w:rsid w:val="00FA53C5"/>
    <w:rsid w:val="00FA699F"/>
    <w:rsid w:val="00FA6E21"/>
    <w:rsid w:val="00FB1842"/>
    <w:rsid w:val="00FB3B5F"/>
    <w:rsid w:val="00FB437B"/>
    <w:rsid w:val="00FB4BB4"/>
    <w:rsid w:val="00FB5620"/>
    <w:rsid w:val="00FB7AF0"/>
    <w:rsid w:val="00FC0376"/>
    <w:rsid w:val="00FC116C"/>
    <w:rsid w:val="00FC47F0"/>
    <w:rsid w:val="00FC5B09"/>
    <w:rsid w:val="00FC7345"/>
    <w:rsid w:val="00FD2F6B"/>
    <w:rsid w:val="00FD52AF"/>
    <w:rsid w:val="00FD56BF"/>
    <w:rsid w:val="00FD57EA"/>
    <w:rsid w:val="00FD5DE3"/>
    <w:rsid w:val="00FE244F"/>
    <w:rsid w:val="00FE2803"/>
    <w:rsid w:val="00FE3B7B"/>
    <w:rsid w:val="00FE4BA9"/>
    <w:rsid w:val="00FE5020"/>
    <w:rsid w:val="00FE5A6E"/>
    <w:rsid w:val="00FE6D80"/>
    <w:rsid w:val="00FE7419"/>
    <w:rsid w:val="00FF43E9"/>
    <w:rsid w:val="00FF51B4"/>
    <w:rsid w:val="00FF5296"/>
    <w:rsid w:val="00FF58B1"/>
    <w:rsid w:val="00FF5B8E"/>
    <w:rsid w:val="00FF71BE"/>
    <w:rsid w:val="01325A8F"/>
    <w:rsid w:val="015A069F"/>
    <w:rsid w:val="017E6C69"/>
    <w:rsid w:val="02232A47"/>
    <w:rsid w:val="03905C71"/>
    <w:rsid w:val="03CE1C3B"/>
    <w:rsid w:val="03FE4A84"/>
    <w:rsid w:val="045B5A0F"/>
    <w:rsid w:val="06BC1EE3"/>
    <w:rsid w:val="081D2E07"/>
    <w:rsid w:val="0876399E"/>
    <w:rsid w:val="09496F4C"/>
    <w:rsid w:val="09B8209D"/>
    <w:rsid w:val="0AAE6186"/>
    <w:rsid w:val="0B0A3E9B"/>
    <w:rsid w:val="0D0F4ED6"/>
    <w:rsid w:val="0DC76478"/>
    <w:rsid w:val="0DEF4F5B"/>
    <w:rsid w:val="0E905805"/>
    <w:rsid w:val="0E9733D5"/>
    <w:rsid w:val="0EC3098E"/>
    <w:rsid w:val="0F1C3918"/>
    <w:rsid w:val="0FAB1BB7"/>
    <w:rsid w:val="0FEF2DB6"/>
    <w:rsid w:val="10423A34"/>
    <w:rsid w:val="10A818CA"/>
    <w:rsid w:val="10CF50A9"/>
    <w:rsid w:val="10D50475"/>
    <w:rsid w:val="110A069A"/>
    <w:rsid w:val="12141D0C"/>
    <w:rsid w:val="13327A86"/>
    <w:rsid w:val="1385255D"/>
    <w:rsid w:val="139A0CB6"/>
    <w:rsid w:val="14175EAB"/>
    <w:rsid w:val="14BC55E4"/>
    <w:rsid w:val="164D398E"/>
    <w:rsid w:val="16882CAB"/>
    <w:rsid w:val="16B538E6"/>
    <w:rsid w:val="17D2282E"/>
    <w:rsid w:val="17FB5AC3"/>
    <w:rsid w:val="180644D2"/>
    <w:rsid w:val="18E436BB"/>
    <w:rsid w:val="1A894836"/>
    <w:rsid w:val="1A9C3FCD"/>
    <w:rsid w:val="1AA336A2"/>
    <w:rsid w:val="1AE23982"/>
    <w:rsid w:val="1C9E1BA9"/>
    <w:rsid w:val="1CE912A0"/>
    <w:rsid w:val="1D4247B4"/>
    <w:rsid w:val="1ED61CF8"/>
    <w:rsid w:val="1F026649"/>
    <w:rsid w:val="1FA7447F"/>
    <w:rsid w:val="218C7F8D"/>
    <w:rsid w:val="219F1B28"/>
    <w:rsid w:val="231F7E56"/>
    <w:rsid w:val="23456A20"/>
    <w:rsid w:val="235145AF"/>
    <w:rsid w:val="236E0688"/>
    <w:rsid w:val="24696E62"/>
    <w:rsid w:val="246F652F"/>
    <w:rsid w:val="258A2BF2"/>
    <w:rsid w:val="25994FF6"/>
    <w:rsid w:val="2694670A"/>
    <w:rsid w:val="26DF6DB9"/>
    <w:rsid w:val="27951CF9"/>
    <w:rsid w:val="27CC188A"/>
    <w:rsid w:val="280B47C0"/>
    <w:rsid w:val="28137B19"/>
    <w:rsid w:val="281525EE"/>
    <w:rsid w:val="289C74AE"/>
    <w:rsid w:val="28D45B9C"/>
    <w:rsid w:val="298F1827"/>
    <w:rsid w:val="299802D6"/>
    <w:rsid w:val="2A9F03A0"/>
    <w:rsid w:val="2AE10450"/>
    <w:rsid w:val="2B1C3D37"/>
    <w:rsid w:val="2B891348"/>
    <w:rsid w:val="2BE04485"/>
    <w:rsid w:val="2C5B6692"/>
    <w:rsid w:val="2CF6455F"/>
    <w:rsid w:val="2D147E73"/>
    <w:rsid w:val="2D781E6C"/>
    <w:rsid w:val="2E4615DF"/>
    <w:rsid w:val="2ECB6480"/>
    <w:rsid w:val="2F464BCF"/>
    <w:rsid w:val="300518FE"/>
    <w:rsid w:val="3013444E"/>
    <w:rsid w:val="30526F2D"/>
    <w:rsid w:val="30800F74"/>
    <w:rsid w:val="30DB5431"/>
    <w:rsid w:val="324E6909"/>
    <w:rsid w:val="32A929F2"/>
    <w:rsid w:val="33430544"/>
    <w:rsid w:val="34571C63"/>
    <w:rsid w:val="34573F7A"/>
    <w:rsid w:val="350103E7"/>
    <w:rsid w:val="35033A54"/>
    <w:rsid w:val="35716B2D"/>
    <w:rsid w:val="35E32D3B"/>
    <w:rsid w:val="36FB506F"/>
    <w:rsid w:val="37152F66"/>
    <w:rsid w:val="37591FD6"/>
    <w:rsid w:val="378170AF"/>
    <w:rsid w:val="39856624"/>
    <w:rsid w:val="39A622D7"/>
    <w:rsid w:val="3A3057C7"/>
    <w:rsid w:val="3A5C7900"/>
    <w:rsid w:val="3A7A2417"/>
    <w:rsid w:val="3A9F0015"/>
    <w:rsid w:val="3B227CE0"/>
    <w:rsid w:val="3B800BCA"/>
    <w:rsid w:val="3B820451"/>
    <w:rsid w:val="3BAF05E3"/>
    <w:rsid w:val="3BE643EC"/>
    <w:rsid w:val="3CFE1F76"/>
    <w:rsid w:val="3D120363"/>
    <w:rsid w:val="3DBC30FB"/>
    <w:rsid w:val="3DF52404"/>
    <w:rsid w:val="3E39639C"/>
    <w:rsid w:val="3FD755E2"/>
    <w:rsid w:val="40986A5C"/>
    <w:rsid w:val="40E01ACC"/>
    <w:rsid w:val="40F835A7"/>
    <w:rsid w:val="41210759"/>
    <w:rsid w:val="422175A8"/>
    <w:rsid w:val="42596445"/>
    <w:rsid w:val="42E440E8"/>
    <w:rsid w:val="43886592"/>
    <w:rsid w:val="44675B6D"/>
    <w:rsid w:val="44B72216"/>
    <w:rsid w:val="4552596A"/>
    <w:rsid w:val="468D1BF1"/>
    <w:rsid w:val="46F0004B"/>
    <w:rsid w:val="486736B2"/>
    <w:rsid w:val="48A1403B"/>
    <w:rsid w:val="4A504E51"/>
    <w:rsid w:val="4A7C4065"/>
    <w:rsid w:val="4B877EEF"/>
    <w:rsid w:val="4C6252A0"/>
    <w:rsid w:val="4CE216E4"/>
    <w:rsid w:val="4DA93365"/>
    <w:rsid w:val="4E1E499E"/>
    <w:rsid w:val="4E780B83"/>
    <w:rsid w:val="4EF109F2"/>
    <w:rsid w:val="4F3501F1"/>
    <w:rsid w:val="50B23C33"/>
    <w:rsid w:val="51B81E61"/>
    <w:rsid w:val="523924E1"/>
    <w:rsid w:val="53231B29"/>
    <w:rsid w:val="549A329F"/>
    <w:rsid w:val="550126C7"/>
    <w:rsid w:val="55727FBD"/>
    <w:rsid w:val="55A02AEC"/>
    <w:rsid w:val="55E07CA6"/>
    <w:rsid w:val="562C39D0"/>
    <w:rsid w:val="5739493E"/>
    <w:rsid w:val="587246A9"/>
    <w:rsid w:val="588B0985"/>
    <w:rsid w:val="58AF6383"/>
    <w:rsid w:val="58D92C30"/>
    <w:rsid w:val="58DA5210"/>
    <w:rsid w:val="5A19367A"/>
    <w:rsid w:val="5B8E558F"/>
    <w:rsid w:val="5BC534EF"/>
    <w:rsid w:val="5D257D21"/>
    <w:rsid w:val="5DE87191"/>
    <w:rsid w:val="5EFC60B3"/>
    <w:rsid w:val="607870F9"/>
    <w:rsid w:val="60A5026E"/>
    <w:rsid w:val="620A464D"/>
    <w:rsid w:val="629757A1"/>
    <w:rsid w:val="62A4243E"/>
    <w:rsid w:val="647362D6"/>
    <w:rsid w:val="649B5884"/>
    <w:rsid w:val="66552ACF"/>
    <w:rsid w:val="6713003C"/>
    <w:rsid w:val="673C1EBF"/>
    <w:rsid w:val="675D7EA6"/>
    <w:rsid w:val="68DD3BF8"/>
    <w:rsid w:val="68E86535"/>
    <w:rsid w:val="68FE2FAA"/>
    <w:rsid w:val="699658D9"/>
    <w:rsid w:val="6A660A0D"/>
    <w:rsid w:val="6A697108"/>
    <w:rsid w:val="6AA76C1A"/>
    <w:rsid w:val="6B18596F"/>
    <w:rsid w:val="6C4C32FA"/>
    <w:rsid w:val="6DA416D6"/>
    <w:rsid w:val="6DBE57D7"/>
    <w:rsid w:val="6DD532D5"/>
    <w:rsid w:val="6E781209"/>
    <w:rsid w:val="7001769E"/>
    <w:rsid w:val="70C60B1A"/>
    <w:rsid w:val="70C679A7"/>
    <w:rsid w:val="71774E20"/>
    <w:rsid w:val="71A9681B"/>
    <w:rsid w:val="71EB2FAE"/>
    <w:rsid w:val="723F4C6C"/>
    <w:rsid w:val="724C04F9"/>
    <w:rsid w:val="72D757E6"/>
    <w:rsid w:val="72FA6ED8"/>
    <w:rsid w:val="736D24BD"/>
    <w:rsid w:val="73D844AD"/>
    <w:rsid w:val="742B5985"/>
    <w:rsid w:val="745469F6"/>
    <w:rsid w:val="756C46A5"/>
    <w:rsid w:val="774E334F"/>
    <w:rsid w:val="7ACB3A2F"/>
    <w:rsid w:val="7B897660"/>
    <w:rsid w:val="7BE64DEE"/>
    <w:rsid w:val="7BEB10BE"/>
    <w:rsid w:val="7C407EEB"/>
    <w:rsid w:val="7CED2ED4"/>
    <w:rsid w:val="7CFE1528"/>
    <w:rsid w:val="7D0A5F5E"/>
    <w:rsid w:val="7DEE13E8"/>
    <w:rsid w:val="7E230837"/>
    <w:rsid w:val="7E543C58"/>
    <w:rsid w:val="7EEE6E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2">
    <w:name w:val="heading 1"/>
    <w:basedOn w:val="1"/>
    <w:next w:val="1"/>
    <w:link w:val="32"/>
    <w:autoRedefine/>
    <w:qFormat/>
    <w:uiPriority w:val="0"/>
    <w:pPr>
      <w:keepNext/>
      <w:keepLines/>
      <w:spacing w:before="340" w:after="330" w:line="240" w:lineRule="auto"/>
      <w:jc w:val="center"/>
      <w:outlineLvl w:val="0"/>
    </w:pPr>
    <w:rPr>
      <w:b/>
      <w:bCs/>
      <w:kern w:val="44"/>
      <w:sz w:val="36"/>
      <w:szCs w:val="44"/>
    </w:rPr>
  </w:style>
  <w:style w:type="paragraph" w:styleId="3">
    <w:name w:val="heading 2"/>
    <w:basedOn w:val="1"/>
    <w:next w:val="1"/>
    <w:link w:val="33"/>
    <w:autoRedefine/>
    <w:qFormat/>
    <w:uiPriority w:val="0"/>
    <w:pPr>
      <w:keepNext/>
      <w:keepLines/>
      <w:widowControl w:val="0"/>
      <w:spacing w:before="260" w:after="260" w:line="240" w:lineRule="auto"/>
      <w:outlineLvl w:val="1"/>
    </w:pPr>
    <w:rPr>
      <w:rFonts w:ascii="Arial" w:hAnsi="Arial" w:eastAsia="宋体"/>
      <w:b/>
      <w:sz w:val="32"/>
      <w:szCs w:val="20"/>
    </w:rPr>
  </w:style>
  <w:style w:type="paragraph" w:styleId="4">
    <w:name w:val="heading 3"/>
    <w:basedOn w:val="1"/>
    <w:next w:val="1"/>
    <w:link w:val="34"/>
    <w:autoRedefine/>
    <w:qFormat/>
    <w:uiPriority w:val="0"/>
    <w:pPr>
      <w:keepNext/>
      <w:keepLines/>
      <w:spacing w:before="260" w:after="260" w:line="240" w:lineRule="auto"/>
      <w:outlineLvl w:val="2"/>
    </w:pPr>
    <w:rPr>
      <w:bCs/>
      <w:sz w:val="30"/>
      <w:szCs w:val="32"/>
    </w:rPr>
  </w:style>
  <w:style w:type="character" w:default="1" w:styleId="28">
    <w:name w:val="Default Paragraph Font"/>
    <w:autoRedefine/>
    <w:qFormat/>
    <w:uiPriority w:val="0"/>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semiHidden/>
    <w:qFormat/>
    <w:uiPriority w:val="0"/>
    <w:pPr>
      <w:ind w:left="1260"/>
      <w:jc w:val="left"/>
    </w:pPr>
    <w:rPr>
      <w:sz w:val="18"/>
      <w:szCs w:val="18"/>
    </w:rPr>
  </w:style>
  <w:style w:type="paragraph" w:styleId="6">
    <w:name w:val="Document Map"/>
    <w:basedOn w:val="1"/>
    <w:link w:val="35"/>
    <w:autoRedefine/>
    <w:semiHidden/>
    <w:qFormat/>
    <w:uiPriority w:val="0"/>
    <w:pPr>
      <w:shd w:val="clear" w:color="auto" w:fill="000080"/>
    </w:pPr>
  </w:style>
  <w:style w:type="paragraph" w:styleId="7">
    <w:name w:val="annotation text"/>
    <w:basedOn w:val="1"/>
    <w:link w:val="36"/>
    <w:autoRedefine/>
    <w:semiHidden/>
    <w:qFormat/>
    <w:uiPriority w:val="0"/>
    <w:pPr>
      <w:jc w:val="left"/>
    </w:pPr>
  </w:style>
  <w:style w:type="paragraph" w:styleId="8">
    <w:name w:val="Body Text"/>
    <w:basedOn w:val="1"/>
    <w:autoRedefine/>
    <w:semiHidden/>
    <w:qFormat/>
    <w:uiPriority w:val="0"/>
    <w:rPr>
      <w:rFonts w:ascii="Arial" w:hAnsi="Arial" w:eastAsia="Arial" w:cs="Arial"/>
      <w:sz w:val="21"/>
      <w:szCs w:val="21"/>
      <w:lang w:val="en-US" w:eastAsia="en-US" w:bidi="ar-SA"/>
    </w:rPr>
  </w:style>
  <w:style w:type="paragraph" w:styleId="9">
    <w:name w:val="toc 5"/>
    <w:basedOn w:val="1"/>
    <w:next w:val="1"/>
    <w:autoRedefine/>
    <w:semiHidden/>
    <w:qFormat/>
    <w:uiPriority w:val="0"/>
    <w:pPr>
      <w:ind w:left="840"/>
      <w:jc w:val="left"/>
    </w:pPr>
    <w:rPr>
      <w:sz w:val="18"/>
      <w:szCs w:val="18"/>
    </w:rPr>
  </w:style>
  <w:style w:type="paragraph" w:styleId="10">
    <w:name w:val="toc 3"/>
    <w:basedOn w:val="1"/>
    <w:next w:val="1"/>
    <w:autoRedefine/>
    <w:qFormat/>
    <w:uiPriority w:val="39"/>
    <w:pPr>
      <w:ind w:left="420"/>
      <w:jc w:val="left"/>
    </w:pPr>
    <w:rPr>
      <w:i/>
      <w:iCs/>
      <w:sz w:val="20"/>
      <w:szCs w:val="20"/>
    </w:rPr>
  </w:style>
  <w:style w:type="paragraph" w:styleId="11">
    <w:name w:val="Plain Text"/>
    <w:basedOn w:val="1"/>
    <w:link w:val="37"/>
    <w:autoRedefine/>
    <w:qFormat/>
    <w:uiPriority w:val="0"/>
    <w:rPr>
      <w:rFonts w:ascii="宋体"/>
      <w:szCs w:val="20"/>
    </w:rPr>
  </w:style>
  <w:style w:type="paragraph" w:styleId="12">
    <w:name w:val="toc 8"/>
    <w:basedOn w:val="1"/>
    <w:next w:val="1"/>
    <w:autoRedefine/>
    <w:semiHidden/>
    <w:qFormat/>
    <w:uiPriority w:val="0"/>
    <w:pPr>
      <w:ind w:left="1470"/>
      <w:jc w:val="left"/>
    </w:pPr>
    <w:rPr>
      <w:sz w:val="18"/>
      <w:szCs w:val="18"/>
    </w:rPr>
  </w:style>
  <w:style w:type="paragraph" w:styleId="13">
    <w:name w:val="Date"/>
    <w:basedOn w:val="1"/>
    <w:next w:val="1"/>
    <w:link w:val="38"/>
    <w:autoRedefine/>
    <w:qFormat/>
    <w:uiPriority w:val="0"/>
    <w:pPr>
      <w:ind w:left="2500" w:leftChars="2500"/>
    </w:pPr>
  </w:style>
  <w:style w:type="paragraph" w:styleId="14">
    <w:name w:val="Body Text Indent 2"/>
    <w:basedOn w:val="1"/>
    <w:autoRedefine/>
    <w:qFormat/>
    <w:uiPriority w:val="0"/>
    <w:pPr>
      <w:ind w:firstLine="640"/>
    </w:pPr>
    <w:rPr>
      <w:rFonts w:ascii="Calibri" w:hAnsi="Calibri" w:eastAsia="宋体" w:cs="Times New Roman"/>
      <w:kern w:val="0"/>
      <w:szCs w:val="21"/>
    </w:rPr>
  </w:style>
  <w:style w:type="paragraph" w:styleId="15">
    <w:name w:val="Balloon Text"/>
    <w:basedOn w:val="1"/>
    <w:link w:val="39"/>
    <w:autoRedefine/>
    <w:qFormat/>
    <w:uiPriority w:val="99"/>
    <w:rPr>
      <w:sz w:val="18"/>
      <w:szCs w:val="18"/>
    </w:rPr>
  </w:style>
  <w:style w:type="paragraph" w:styleId="16">
    <w:name w:val="footer"/>
    <w:basedOn w:val="1"/>
    <w:link w:val="40"/>
    <w:autoRedefine/>
    <w:qFormat/>
    <w:uiPriority w:val="99"/>
    <w:pPr>
      <w:tabs>
        <w:tab w:val="center" w:pos="4153"/>
        <w:tab w:val="right" w:pos="8306"/>
      </w:tabs>
      <w:snapToGrid w:val="0"/>
      <w:jc w:val="left"/>
    </w:pPr>
    <w:rPr>
      <w:sz w:val="18"/>
      <w:szCs w:val="18"/>
    </w:rPr>
  </w:style>
  <w:style w:type="paragraph" w:styleId="17">
    <w:name w:val="header"/>
    <w:basedOn w:val="1"/>
    <w:link w:val="41"/>
    <w:autoRedefine/>
    <w:qFormat/>
    <w:uiPriority w:val="99"/>
    <w:pPr>
      <w:pBdr>
        <w:bottom w:val="thinThickSmallGap" w:color="auto" w:sz="18" w:space="1"/>
      </w:pBdr>
      <w:tabs>
        <w:tab w:val="center" w:pos="4153"/>
        <w:tab w:val="right" w:pos="8306"/>
      </w:tabs>
      <w:snapToGrid w:val="0"/>
      <w:jc w:val="center"/>
    </w:pPr>
    <w:rPr>
      <w:sz w:val="18"/>
      <w:szCs w:val="18"/>
    </w:rPr>
  </w:style>
  <w:style w:type="paragraph" w:styleId="18">
    <w:name w:val="toc 1"/>
    <w:basedOn w:val="1"/>
    <w:next w:val="1"/>
    <w:autoRedefine/>
    <w:qFormat/>
    <w:uiPriority w:val="39"/>
    <w:pPr>
      <w:tabs>
        <w:tab w:val="right" w:leader="dot" w:pos="9072"/>
      </w:tabs>
      <w:spacing w:line="360" w:lineRule="auto"/>
    </w:pPr>
    <w:rPr>
      <w:rFonts w:ascii="仿宋_GB2312" w:eastAsia="仿宋_GB2312"/>
      <w:b/>
      <w:sz w:val="28"/>
      <w:szCs w:val="28"/>
    </w:rPr>
  </w:style>
  <w:style w:type="paragraph" w:styleId="19">
    <w:name w:val="toc 4"/>
    <w:basedOn w:val="1"/>
    <w:next w:val="1"/>
    <w:autoRedefine/>
    <w:semiHidden/>
    <w:qFormat/>
    <w:uiPriority w:val="0"/>
    <w:pPr>
      <w:ind w:left="630"/>
      <w:jc w:val="left"/>
    </w:pPr>
    <w:rPr>
      <w:sz w:val="18"/>
      <w:szCs w:val="18"/>
    </w:rPr>
  </w:style>
  <w:style w:type="paragraph" w:styleId="20">
    <w:name w:val="toc 6"/>
    <w:basedOn w:val="1"/>
    <w:next w:val="1"/>
    <w:autoRedefine/>
    <w:semiHidden/>
    <w:qFormat/>
    <w:uiPriority w:val="0"/>
    <w:pPr>
      <w:ind w:left="1050"/>
      <w:jc w:val="left"/>
    </w:pPr>
    <w:rPr>
      <w:sz w:val="18"/>
      <w:szCs w:val="18"/>
    </w:rPr>
  </w:style>
  <w:style w:type="paragraph" w:styleId="21">
    <w:name w:val="toc 2"/>
    <w:basedOn w:val="1"/>
    <w:next w:val="1"/>
    <w:autoRedefine/>
    <w:qFormat/>
    <w:uiPriority w:val="39"/>
    <w:pPr>
      <w:ind w:left="210"/>
      <w:jc w:val="left"/>
    </w:pPr>
    <w:rPr>
      <w:smallCaps/>
      <w:sz w:val="20"/>
      <w:szCs w:val="20"/>
    </w:rPr>
  </w:style>
  <w:style w:type="paragraph" w:styleId="22">
    <w:name w:val="toc 9"/>
    <w:basedOn w:val="1"/>
    <w:next w:val="1"/>
    <w:autoRedefine/>
    <w:semiHidden/>
    <w:qFormat/>
    <w:uiPriority w:val="0"/>
    <w:pPr>
      <w:ind w:left="1680"/>
      <w:jc w:val="left"/>
    </w:pPr>
    <w:rPr>
      <w:sz w:val="18"/>
      <w:szCs w:val="18"/>
    </w:rPr>
  </w:style>
  <w:style w:type="paragraph" w:styleId="23">
    <w:name w:val="Body Text 2"/>
    <w:basedOn w:val="1"/>
    <w:link w:val="42"/>
    <w:autoRedefine/>
    <w:qFormat/>
    <w:uiPriority w:val="0"/>
    <w:pPr>
      <w:jc w:val="center"/>
    </w:pPr>
    <w:rPr>
      <w:rFonts w:ascii="隶书" w:eastAsia="隶书"/>
      <w:b/>
      <w:bCs/>
      <w:sz w:val="52"/>
      <w:szCs w:val="72"/>
    </w:rPr>
  </w:style>
  <w:style w:type="paragraph" w:styleId="24">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25">
    <w:name w:val="annotation subject"/>
    <w:basedOn w:val="7"/>
    <w:next w:val="7"/>
    <w:link w:val="43"/>
    <w:autoRedefine/>
    <w:semiHidden/>
    <w:qFormat/>
    <w:uiPriority w:val="0"/>
    <w:rPr>
      <w:b/>
      <w:bCs/>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qFormat/>
    <w:uiPriority w:val="0"/>
  </w:style>
  <w:style w:type="character" w:styleId="30">
    <w:name w:val="Hyperlink"/>
    <w:autoRedefine/>
    <w:qFormat/>
    <w:uiPriority w:val="99"/>
    <w:rPr>
      <w:color w:val="0000FF"/>
      <w:u w:val="single"/>
    </w:rPr>
  </w:style>
  <w:style w:type="character" w:styleId="31">
    <w:name w:val="annotation reference"/>
    <w:autoRedefine/>
    <w:semiHidden/>
    <w:qFormat/>
    <w:uiPriority w:val="0"/>
    <w:rPr>
      <w:sz w:val="21"/>
      <w:szCs w:val="21"/>
    </w:rPr>
  </w:style>
  <w:style w:type="character" w:customStyle="1" w:styleId="32">
    <w:name w:val="标题 1 字符"/>
    <w:link w:val="2"/>
    <w:autoRedefine/>
    <w:qFormat/>
    <w:uiPriority w:val="0"/>
    <w:rPr>
      <w:rFonts w:ascii="Times New Roman" w:hAnsi="Times New Roman" w:eastAsia="宋体" w:cs="Times New Roman"/>
      <w:b/>
      <w:bCs/>
      <w:kern w:val="44"/>
      <w:sz w:val="36"/>
      <w:szCs w:val="44"/>
      <w:lang w:val="en-US" w:eastAsia="zh-CN" w:bidi="ar-SA"/>
    </w:rPr>
  </w:style>
  <w:style w:type="character" w:customStyle="1" w:styleId="33">
    <w:name w:val="标题 2 字符"/>
    <w:link w:val="3"/>
    <w:autoRedefine/>
    <w:qFormat/>
    <w:uiPriority w:val="0"/>
    <w:rPr>
      <w:rFonts w:ascii="Arial" w:hAnsi="Arial" w:eastAsia="宋体"/>
      <w:b/>
      <w:kern w:val="2"/>
      <w:sz w:val="32"/>
    </w:rPr>
  </w:style>
  <w:style w:type="character" w:customStyle="1" w:styleId="34">
    <w:name w:val="标题 3 字符"/>
    <w:link w:val="4"/>
    <w:autoRedefine/>
    <w:qFormat/>
    <w:uiPriority w:val="0"/>
    <w:rPr>
      <w:rFonts w:ascii="Times New Roman" w:hAnsi="Times New Roman" w:eastAsia="宋体" w:cs="Times New Roman"/>
      <w:bCs/>
      <w:kern w:val="2"/>
      <w:sz w:val="30"/>
      <w:szCs w:val="32"/>
      <w:lang w:val="en-US" w:eastAsia="zh-CN" w:bidi="ar-SA"/>
    </w:rPr>
  </w:style>
  <w:style w:type="character" w:customStyle="1" w:styleId="35">
    <w:name w:val="文档结构图 字符"/>
    <w:link w:val="6"/>
    <w:autoRedefine/>
    <w:semiHidden/>
    <w:qFormat/>
    <w:uiPriority w:val="0"/>
    <w:rPr>
      <w:kern w:val="2"/>
      <w:sz w:val="21"/>
      <w:szCs w:val="24"/>
      <w:shd w:val="clear" w:color="auto" w:fill="000080"/>
    </w:rPr>
  </w:style>
  <w:style w:type="character" w:customStyle="1" w:styleId="36">
    <w:name w:val="批注文字 字符"/>
    <w:link w:val="7"/>
    <w:autoRedefine/>
    <w:semiHidden/>
    <w:qFormat/>
    <w:uiPriority w:val="0"/>
    <w:rPr>
      <w:kern w:val="2"/>
      <w:sz w:val="21"/>
      <w:szCs w:val="24"/>
    </w:rPr>
  </w:style>
  <w:style w:type="character" w:customStyle="1" w:styleId="37">
    <w:name w:val="纯文本 字符"/>
    <w:link w:val="11"/>
    <w:autoRedefine/>
    <w:qFormat/>
    <w:uiPriority w:val="0"/>
    <w:rPr>
      <w:rFonts w:ascii="宋体"/>
      <w:kern w:val="2"/>
      <w:sz w:val="21"/>
    </w:rPr>
  </w:style>
  <w:style w:type="character" w:customStyle="1" w:styleId="38">
    <w:name w:val="日期 字符"/>
    <w:link w:val="13"/>
    <w:autoRedefine/>
    <w:qFormat/>
    <w:uiPriority w:val="0"/>
    <w:rPr>
      <w:kern w:val="2"/>
      <w:sz w:val="21"/>
      <w:szCs w:val="24"/>
    </w:rPr>
  </w:style>
  <w:style w:type="character" w:customStyle="1" w:styleId="39">
    <w:name w:val="批注框文本 字符"/>
    <w:link w:val="15"/>
    <w:autoRedefine/>
    <w:qFormat/>
    <w:uiPriority w:val="99"/>
    <w:rPr>
      <w:kern w:val="2"/>
      <w:sz w:val="18"/>
      <w:szCs w:val="18"/>
    </w:rPr>
  </w:style>
  <w:style w:type="character" w:customStyle="1" w:styleId="40">
    <w:name w:val="页脚 字符"/>
    <w:link w:val="16"/>
    <w:autoRedefine/>
    <w:qFormat/>
    <w:uiPriority w:val="99"/>
    <w:rPr>
      <w:kern w:val="2"/>
      <w:sz w:val="18"/>
      <w:szCs w:val="18"/>
    </w:rPr>
  </w:style>
  <w:style w:type="character" w:customStyle="1" w:styleId="41">
    <w:name w:val="页眉 字符"/>
    <w:link w:val="17"/>
    <w:autoRedefine/>
    <w:qFormat/>
    <w:uiPriority w:val="99"/>
    <w:rPr>
      <w:kern w:val="2"/>
      <w:sz w:val="18"/>
      <w:szCs w:val="18"/>
    </w:rPr>
  </w:style>
  <w:style w:type="character" w:customStyle="1" w:styleId="42">
    <w:name w:val="正文文本 2 字符"/>
    <w:link w:val="23"/>
    <w:autoRedefine/>
    <w:qFormat/>
    <w:uiPriority w:val="0"/>
    <w:rPr>
      <w:rFonts w:ascii="隶书" w:eastAsia="隶书"/>
      <w:b/>
      <w:bCs/>
      <w:kern w:val="2"/>
      <w:sz w:val="52"/>
      <w:szCs w:val="72"/>
    </w:rPr>
  </w:style>
  <w:style w:type="character" w:customStyle="1" w:styleId="43">
    <w:name w:val="批注主题 字符"/>
    <w:link w:val="25"/>
    <w:autoRedefine/>
    <w:semiHidden/>
    <w:qFormat/>
    <w:uiPriority w:val="0"/>
    <w:rPr>
      <w:b/>
      <w:bCs/>
      <w:kern w:val="2"/>
      <w:sz w:val="21"/>
      <w:szCs w:val="24"/>
    </w:rPr>
  </w:style>
  <w:style w:type="character" w:customStyle="1" w:styleId="44">
    <w:name w:val="样式 宋体 四号 首行缩进:  0.96 厘米 行距: 固定值 25 磅 Char"/>
    <w:link w:val="45"/>
    <w:autoRedefine/>
    <w:qFormat/>
    <w:uiPriority w:val="0"/>
    <w:rPr>
      <w:rFonts w:ascii="宋体" w:hAnsi="宋体" w:eastAsia="宋体" w:cs="宋体"/>
      <w:kern w:val="2"/>
      <w:sz w:val="24"/>
      <w:lang w:val="en-US" w:eastAsia="zh-CN" w:bidi="ar-SA"/>
    </w:rPr>
  </w:style>
  <w:style w:type="paragraph" w:customStyle="1" w:styleId="45">
    <w:name w:val="样式 宋体 四号 首行缩进:  0.96 厘米 行距: 固定值 25 磅"/>
    <w:basedOn w:val="1"/>
    <w:link w:val="44"/>
    <w:autoRedefine/>
    <w:qFormat/>
    <w:uiPriority w:val="0"/>
    <w:pPr>
      <w:adjustRightInd w:val="0"/>
      <w:spacing w:line="500" w:lineRule="exact"/>
      <w:ind w:firstLine="567"/>
    </w:pPr>
    <w:rPr>
      <w:rFonts w:ascii="宋体" w:hAnsi="宋体" w:cs="宋体"/>
      <w:sz w:val="24"/>
      <w:szCs w:val="20"/>
    </w:rPr>
  </w:style>
  <w:style w:type="character" w:customStyle="1" w:styleId="46">
    <w:name w:val="样式 宋体 小三 非加粗 Char"/>
    <w:link w:val="47"/>
    <w:autoRedefine/>
    <w:qFormat/>
    <w:uiPriority w:val="0"/>
    <w:rPr>
      <w:rFonts w:ascii="宋体" w:hAnsi="宋体"/>
      <w:kern w:val="2"/>
      <w:sz w:val="30"/>
      <w:szCs w:val="30"/>
    </w:rPr>
  </w:style>
  <w:style w:type="paragraph" w:customStyle="1" w:styleId="47">
    <w:name w:val="样式 宋体 小三 非加粗"/>
    <w:basedOn w:val="1"/>
    <w:link w:val="46"/>
    <w:autoRedefine/>
    <w:qFormat/>
    <w:uiPriority w:val="0"/>
    <w:pPr>
      <w:adjustRightInd w:val="0"/>
      <w:ind w:firstLine="200" w:firstLineChars="200"/>
    </w:pPr>
    <w:rPr>
      <w:rFonts w:ascii="宋体" w:hAnsi="宋体"/>
      <w:sz w:val="30"/>
      <w:szCs w:val="30"/>
    </w:rPr>
  </w:style>
  <w:style w:type="character" w:customStyle="1" w:styleId="48">
    <w:name w:val="纯文本 Char1"/>
    <w:autoRedefine/>
    <w:qFormat/>
    <w:locked/>
    <w:uiPriority w:val="0"/>
    <w:rPr>
      <w:rFonts w:ascii="宋体" w:hAnsi="Courier New"/>
      <w:kern w:val="2"/>
      <w:sz w:val="21"/>
    </w:rPr>
  </w:style>
  <w:style w:type="paragraph" w:customStyle="1" w:styleId="49">
    <w:name w:val=" Char"/>
    <w:basedOn w:val="1"/>
    <w:autoRedefine/>
    <w:qFormat/>
    <w:uiPriority w:val="0"/>
    <w:rPr>
      <w:rFonts w:ascii="Tahoma" w:hAnsi="Tahoma"/>
      <w:sz w:val="24"/>
      <w:szCs w:val="20"/>
    </w:rPr>
  </w:style>
  <w:style w:type="paragraph" w:customStyle="1" w:styleId="50">
    <w:name w:val="xl2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1">
    <w:name w:val="标题4"/>
    <w:basedOn w:val="1"/>
    <w:autoRedefine/>
    <w:qFormat/>
    <w:uiPriority w:val="99"/>
    <w:pPr>
      <w:spacing w:before="100" w:beforeLines="100" w:after="100" w:afterLines="100" w:line="500" w:lineRule="exact"/>
    </w:pPr>
    <w:rPr>
      <w:rFonts w:ascii="宋体" w:hAnsi="宋体"/>
      <w:b/>
      <w:sz w:val="28"/>
      <w:szCs w:val="28"/>
    </w:rPr>
  </w:style>
  <w:style w:type="paragraph" w:customStyle="1" w:styleId="52">
    <w:name w:val="Char"/>
    <w:basedOn w:val="1"/>
    <w:autoRedefine/>
    <w:qFormat/>
    <w:uiPriority w:val="0"/>
    <w:rPr>
      <w:rFonts w:ascii="Tahoma" w:hAnsi="Tahoma" w:cs="Tahoma"/>
      <w:sz w:val="24"/>
    </w:rPr>
  </w:style>
  <w:style w:type="paragraph" w:customStyle="1" w:styleId="53">
    <w:name w:val="_Style 5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54">
    <w:name w:val="font41"/>
    <w:basedOn w:val="28"/>
    <w:autoRedefine/>
    <w:qFormat/>
    <w:uiPriority w:val="0"/>
    <w:rPr>
      <w:rFonts w:hint="eastAsia" w:ascii="宋体" w:hAnsi="宋体" w:eastAsia="宋体" w:cs="宋体"/>
      <w:color w:val="000000"/>
      <w:sz w:val="28"/>
      <w:szCs w:val="28"/>
      <w:u w:val="none"/>
      <w:vertAlign w:val="superscript"/>
    </w:rPr>
  </w:style>
  <w:style w:type="character" w:customStyle="1" w:styleId="55">
    <w:name w:val="font21"/>
    <w:basedOn w:val="28"/>
    <w:autoRedefine/>
    <w:qFormat/>
    <w:uiPriority w:val="0"/>
    <w:rPr>
      <w:rFonts w:hint="eastAsia" w:ascii="宋体" w:hAnsi="宋体" w:eastAsia="宋体" w:cs="宋体"/>
      <w:color w:val="000000"/>
      <w:sz w:val="28"/>
      <w:szCs w:val="28"/>
      <w:u w:val="none"/>
    </w:rPr>
  </w:style>
  <w:style w:type="character" w:customStyle="1" w:styleId="56">
    <w:name w:val="font51"/>
    <w:basedOn w:val="28"/>
    <w:autoRedefine/>
    <w:qFormat/>
    <w:uiPriority w:val="0"/>
    <w:rPr>
      <w:rFonts w:hint="eastAsia" w:ascii="宋体" w:hAnsi="宋体" w:eastAsia="宋体" w:cs="宋体"/>
      <w:color w:val="000000"/>
      <w:sz w:val="28"/>
      <w:szCs w:val="28"/>
      <w:u w:val="none"/>
      <w:vertAlign w:val="superscript"/>
    </w:rPr>
  </w:style>
  <w:style w:type="character" w:customStyle="1" w:styleId="57">
    <w:name w:val="font31"/>
    <w:basedOn w:val="28"/>
    <w:autoRedefine/>
    <w:qFormat/>
    <w:uiPriority w:val="0"/>
    <w:rPr>
      <w:rFonts w:hint="eastAsia" w:ascii="宋体" w:hAnsi="宋体" w:eastAsia="宋体" w:cs="宋体"/>
      <w:color w:val="000000"/>
      <w:sz w:val="24"/>
      <w:szCs w:val="24"/>
      <w:u w:val="none"/>
      <w:vertAlign w:val="superscript"/>
    </w:rPr>
  </w:style>
  <w:style w:type="character" w:customStyle="1" w:styleId="58">
    <w:name w:val="font01"/>
    <w:basedOn w:val="2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4335</Words>
  <Characters>4798</Characters>
  <Lines>201</Lines>
  <Paragraphs>56</Paragraphs>
  <TotalTime>0</TotalTime>
  <ScaleCrop>false</ScaleCrop>
  <LinksUpToDate>false</LinksUpToDate>
  <CharactersWithSpaces>4815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2019-01-08T10:52:00Z</dcterms:created>
  <dc:creator>Lenovo User</dc:creator>
  <cp:lastModifiedBy>段玉兵</cp:lastModifiedBy>
  <cp:lastPrinted>2019-09-05T01:07:00Z</cp:lastPrinted>
  <dcterms:modified xsi:type="dcterms:W3CDTF">2024-04-22T02:01:17Z</dcterms:modified>
  <dc:title>XXXXXXX项目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CF206721CB1045B69F4A74D68DAEA366_13</vt:lpwstr>
  </property>
</Properties>
</file>