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bookmarkStart w:id="0" w:name="_Toc266431157"/>
      <w:bookmarkStart w:id="1" w:name="_Toc512520525"/>
      <w:bookmarkStart w:id="2" w:name="_Toc427330973"/>
      <w:bookmarkStart w:id="3" w:name="_Toc49863395"/>
      <w:bookmarkStart w:id="4" w:name="_Toc479178462"/>
      <w:bookmarkStart w:id="5" w:name="_Toc428004046"/>
      <w:bookmarkStart w:id="6" w:name="_Toc402359701"/>
      <w:bookmarkStart w:id="7" w:name="_Toc402359702"/>
      <w:bookmarkStart w:id="8" w:name="_Toc512520526"/>
      <w:bookmarkStart w:id="9" w:name="_Toc49863396"/>
      <w:bookmarkStart w:id="10" w:name="_Toc266431158"/>
      <w:bookmarkStart w:id="11" w:name="_Toc479178463"/>
      <w:bookmarkStart w:id="12" w:name="_Toc427330974"/>
      <w:bookmarkStart w:id="13" w:name="_Toc428004047"/>
    </w:p>
    <w:p>
      <w:pPr>
        <w:spacing w:before="170"/>
        <w:ind w:left="769" w:right="924"/>
        <w:jc w:val="center"/>
        <w:rPr>
          <w:b/>
          <w:bCs/>
          <w:sz w:val="44"/>
        </w:rPr>
      </w:pPr>
    </w:p>
    <w:p>
      <w:pPr>
        <w:spacing w:before="170"/>
        <w:ind w:left="769" w:right="924"/>
        <w:jc w:val="center"/>
        <w:rPr>
          <w:b/>
          <w:bCs/>
          <w:sz w:val="44"/>
        </w:rPr>
      </w:pPr>
      <w:r>
        <w:rPr>
          <w:rFonts w:hint="eastAsia"/>
          <w:b/>
          <w:bCs/>
          <w:sz w:val="44"/>
        </w:rPr>
        <w:t>货物采购项目</w:t>
      </w:r>
    </w:p>
    <w:p>
      <w:pPr>
        <w:spacing w:before="170"/>
        <w:ind w:right="924"/>
        <w:rPr>
          <w:b/>
          <w:bCs/>
          <w:sz w:val="44"/>
        </w:rPr>
      </w:pPr>
    </w:p>
    <w:p>
      <w:pPr>
        <w:jc w:val="center"/>
        <w:rPr>
          <w:b/>
          <w:bCs/>
          <w:sz w:val="84"/>
          <w:szCs w:val="84"/>
        </w:rPr>
      </w:pPr>
    </w:p>
    <w:p>
      <w:pPr>
        <w:jc w:val="center"/>
        <w:rPr>
          <w:b/>
          <w:bCs/>
          <w:sz w:val="52"/>
          <w:szCs w:val="52"/>
        </w:rPr>
      </w:pPr>
      <w:r>
        <w:rPr>
          <w:rFonts w:hint="eastAsia"/>
          <w:b/>
          <w:bCs/>
          <w:sz w:val="84"/>
          <w:szCs w:val="84"/>
        </w:rPr>
        <w:t>合</w:t>
      </w:r>
      <w:r>
        <w:rPr>
          <w:b/>
          <w:bCs/>
          <w:sz w:val="84"/>
          <w:szCs w:val="84"/>
        </w:rPr>
        <w:t xml:space="preserve"> </w:t>
      </w:r>
      <w:r>
        <w:rPr>
          <w:rFonts w:hint="eastAsia"/>
          <w:b/>
          <w:bCs/>
          <w:sz w:val="84"/>
          <w:szCs w:val="84"/>
        </w:rPr>
        <w:t>同</w:t>
      </w:r>
      <w:r>
        <w:rPr>
          <w:b/>
          <w:bCs/>
          <w:sz w:val="84"/>
          <w:szCs w:val="84"/>
        </w:rPr>
        <w:t xml:space="preserve"> </w:t>
      </w:r>
      <w:r>
        <w:rPr>
          <w:rFonts w:hint="eastAsia"/>
          <w:b/>
          <w:bCs/>
          <w:sz w:val="84"/>
          <w:szCs w:val="84"/>
        </w:rPr>
        <w:t>书</w:t>
      </w:r>
    </w:p>
    <w:p>
      <w:pPr>
        <w:pStyle w:val="12"/>
        <w:rPr>
          <w:sz w:val="44"/>
          <w:lang w:val="en-US"/>
        </w:rPr>
      </w:pPr>
    </w:p>
    <w:p>
      <w:pPr>
        <w:pStyle w:val="12"/>
        <w:spacing w:line="480" w:lineRule="auto"/>
        <w:jc w:val="center"/>
        <w:rPr>
          <w:sz w:val="36"/>
          <w:szCs w:val="36"/>
        </w:rPr>
      </w:pPr>
    </w:p>
    <w:p>
      <w:pPr>
        <w:pStyle w:val="12"/>
        <w:spacing w:line="480" w:lineRule="auto"/>
        <w:jc w:val="center"/>
        <w:rPr>
          <w:sz w:val="36"/>
          <w:szCs w:val="36"/>
        </w:rPr>
      </w:pPr>
    </w:p>
    <w:p>
      <w:pPr>
        <w:pStyle w:val="12"/>
        <w:spacing w:line="480" w:lineRule="auto"/>
        <w:jc w:val="center"/>
        <w:rPr>
          <w:sz w:val="36"/>
          <w:szCs w:val="36"/>
        </w:rPr>
      </w:pPr>
    </w:p>
    <w:p>
      <w:pPr>
        <w:pStyle w:val="12"/>
        <w:spacing w:line="480" w:lineRule="auto"/>
        <w:jc w:val="center"/>
        <w:rPr>
          <w:sz w:val="36"/>
          <w:szCs w:val="36"/>
        </w:rPr>
      </w:pPr>
    </w:p>
    <w:p>
      <w:pPr>
        <w:pStyle w:val="12"/>
        <w:spacing w:line="480" w:lineRule="auto"/>
        <w:jc w:val="center"/>
        <w:rPr>
          <w:sz w:val="36"/>
          <w:szCs w:val="36"/>
        </w:rPr>
      </w:pPr>
    </w:p>
    <w:p>
      <w:pPr>
        <w:pStyle w:val="12"/>
        <w:spacing w:line="480" w:lineRule="auto"/>
        <w:jc w:val="left"/>
        <w:rPr>
          <w:sz w:val="36"/>
          <w:szCs w:val="36"/>
        </w:rPr>
      </w:pPr>
      <w:bookmarkStart w:id="14" w:name="_Hlk121387978"/>
      <w:r>
        <w:rPr>
          <w:rFonts w:hint="eastAsia"/>
          <w:sz w:val="36"/>
          <w:szCs w:val="36"/>
        </w:rPr>
        <w:t>买方（甲方）：</w:t>
      </w:r>
    </w:p>
    <w:p>
      <w:pPr>
        <w:pStyle w:val="12"/>
        <w:spacing w:line="480" w:lineRule="auto"/>
        <w:jc w:val="left"/>
        <w:rPr>
          <w:sz w:val="36"/>
          <w:szCs w:val="36"/>
        </w:rPr>
      </w:pPr>
      <w:r>
        <w:rPr>
          <w:rFonts w:hint="eastAsia"/>
          <w:sz w:val="36"/>
          <w:szCs w:val="36"/>
        </w:rPr>
        <w:t>卖方（乙方）：</w:t>
      </w:r>
    </w:p>
    <w:bookmarkEnd w:id="14"/>
    <w:p>
      <w:pPr>
        <w:pStyle w:val="12"/>
        <w:spacing w:line="480" w:lineRule="auto"/>
        <w:rPr>
          <w:sz w:val="36"/>
          <w:szCs w:val="36"/>
        </w:rPr>
      </w:pPr>
    </w:p>
    <w:p>
      <w:pPr>
        <w:pStyle w:val="12"/>
        <w:spacing w:line="480" w:lineRule="auto"/>
        <w:rPr>
          <w:sz w:val="36"/>
          <w:szCs w:val="36"/>
        </w:rPr>
      </w:pPr>
    </w:p>
    <w:p>
      <w:pPr>
        <w:pStyle w:val="12"/>
        <w:spacing w:line="720" w:lineRule="auto"/>
        <w:jc w:val="center"/>
        <w:rPr>
          <w:sz w:val="32"/>
          <w:szCs w:val="32"/>
        </w:rPr>
      </w:pPr>
      <w:r>
        <w:rPr>
          <w:rFonts w:hint="eastAsia"/>
          <w:sz w:val="32"/>
          <w:szCs w:val="32"/>
        </w:rPr>
        <w:t>日期：</w:t>
      </w:r>
      <w:r>
        <w:rPr>
          <w:sz w:val="32"/>
          <w:szCs w:val="32"/>
          <w:lang w:val="en-US"/>
        </w:rPr>
        <w:t xml:space="preserve">     </w:t>
      </w:r>
      <w:r>
        <w:rPr>
          <w:rFonts w:hint="eastAsia"/>
          <w:sz w:val="32"/>
          <w:szCs w:val="32"/>
        </w:rPr>
        <w:t>年</w:t>
      </w:r>
      <w:r>
        <w:rPr>
          <w:sz w:val="32"/>
          <w:szCs w:val="32"/>
          <w:lang w:val="en-US"/>
        </w:rPr>
        <w:t xml:space="preserve">    </w:t>
      </w:r>
      <w:r>
        <w:rPr>
          <w:rFonts w:hint="eastAsia"/>
          <w:sz w:val="32"/>
          <w:szCs w:val="32"/>
        </w:rPr>
        <w:t xml:space="preserve">月 </w:t>
      </w:r>
      <w:r>
        <w:rPr>
          <w:sz w:val="32"/>
          <w:szCs w:val="32"/>
        </w:rPr>
        <w:t xml:space="preserve">   </w:t>
      </w:r>
      <w:r>
        <w:rPr>
          <w:rFonts w:hint="eastAsia"/>
          <w:sz w:val="32"/>
          <w:szCs w:val="32"/>
        </w:rPr>
        <w:t>日</w:t>
      </w:r>
    </w:p>
    <w:p>
      <w:pPr>
        <w:keepNext/>
        <w:keepLines/>
        <w:spacing w:before="312" w:beforeLines="100" w:line="360" w:lineRule="auto"/>
        <w:jc w:val="center"/>
        <w:outlineLvl w:val="1"/>
        <w:rPr>
          <w:rFonts w:ascii="宋体" w:hAnsi="宋体" w:cs="宋体"/>
          <w:b/>
          <w:color w:val="000000"/>
          <w:sz w:val="30"/>
          <w:szCs w:val="30"/>
        </w:rPr>
      </w:pPr>
      <w:r>
        <w:rPr>
          <w:rFonts w:hint="eastAsia" w:ascii="宋体" w:hAnsi="宋体" w:cs="宋体"/>
          <w:b/>
          <w:color w:val="000000"/>
          <w:sz w:val="30"/>
          <w:szCs w:val="30"/>
        </w:rPr>
        <w:t>政府采购合同</w:t>
      </w:r>
    </w:p>
    <w:p>
      <w:pPr>
        <w:keepNext/>
        <w:keepLines/>
        <w:spacing w:before="312" w:beforeLines="100" w:line="360" w:lineRule="auto"/>
        <w:jc w:val="left"/>
        <w:outlineLvl w:val="1"/>
        <w:rPr>
          <w:rFonts w:ascii="宋体" w:hAnsi="宋体"/>
          <w:b/>
          <w:bCs/>
          <w:sz w:val="24"/>
        </w:rPr>
      </w:pPr>
      <w:r>
        <w:rPr>
          <w:rFonts w:hint="eastAsia" w:ascii="宋体" w:hAnsi="宋体" w:cs="宋体"/>
          <w:b/>
          <w:bCs/>
          <w:sz w:val="24"/>
        </w:rPr>
        <w:t>一、通用条款</w:t>
      </w:r>
      <w:bookmarkEnd w:id="0"/>
      <w:bookmarkEnd w:id="1"/>
      <w:bookmarkEnd w:id="2"/>
      <w:bookmarkEnd w:id="3"/>
      <w:bookmarkEnd w:id="4"/>
      <w:bookmarkEnd w:id="5"/>
      <w:bookmarkEnd w:id="6"/>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w:t>
      </w:r>
      <w:r>
        <w:rPr>
          <w:rFonts w:hint="eastAsia" w:ascii="宋体" w:hAnsi="宋体" w:cs="宋体"/>
          <w:b/>
          <w:bCs/>
          <w:kern w:val="0"/>
          <w:sz w:val="24"/>
        </w:rPr>
        <w:t>定义</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本须知中的下列术语应解释为：</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w:t>
      </w:r>
      <w:r>
        <w:rPr>
          <w:rFonts w:hint="eastAsia" w:ascii="宋体" w:hAnsi="宋体" w:cs="宋体"/>
          <w:sz w:val="24"/>
        </w:rPr>
        <w:t>“合同”</w:t>
      </w:r>
      <w:r>
        <w:rPr>
          <w:rFonts w:hint="eastAsia" w:ascii="宋体" w:hAnsi="宋体" w:cs="宋体"/>
          <w:kern w:val="0"/>
          <w:sz w:val="24"/>
        </w:rPr>
        <w:t>系指买卖双方签署的、合同格式中载明的买卖双方所达成的协议，包括所有的附件、附录和构成合同的所有文件；</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w:t>
      </w:r>
      <w:r>
        <w:rPr>
          <w:rFonts w:hint="eastAsia" w:ascii="宋体" w:hAnsi="宋体" w:cs="宋体"/>
          <w:sz w:val="24"/>
        </w:rPr>
        <w:t>“合同价”</w:t>
      </w:r>
      <w:r>
        <w:rPr>
          <w:rFonts w:hint="eastAsia" w:ascii="宋体" w:hAnsi="宋体" w:cs="宋体"/>
          <w:kern w:val="0"/>
          <w:sz w:val="24"/>
        </w:rPr>
        <w:t>系指根据合同规定，卖方在完全履行合同义务后买方应付给的价格；</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）“货物”系</w:t>
      </w:r>
      <w:r>
        <w:rPr>
          <w:rFonts w:hint="eastAsia" w:ascii="宋体" w:hAnsi="宋体" w:cs="宋体"/>
          <w:sz w:val="24"/>
        </w:rPr>
        <w:t>指卖方根据合同规定须向</w:t>
      </w:r>
      <w:bookmarkStart w:id="15" w:name="EBa57db3877c424cd0b5ff3d9f3e4d719b"/>
      <w:r>
        <w:rPr>
          <w:rFonts w:hint="eastAsia" w:ascii="宋体" w:hAnsi="宋体" w:cs="宋体"/>
          <w:sz w:val="24"/>
        </w:rPr>
        <w:t>买方提供的一切货物、机械、仪表、备件、工具、手册和相关技术资料及其他材料</w:t>
      </w:r>
      <w:bookmarkEnd w:id="15"/>
      <w:r>
        <w:rPr>
          <w:rFonts w:hint="eastAsia" w:ascii="宋体" w:hAnsi="宋体" w:cs="宋体"/>
          <w:sz w:val="24"/>
        </w:rPr>
        <w:t>；</w:t>
      </w:r>
    </w:p>
    <w:p>
      <w:pPr>
        <w:adjustRightInd w:val="0"/>
        <w:snapToGrid w:val="0"/>
        <w:spacing w:line="360" w:lineRule="auto"/>
        <w:ind w:firstLine="480" w:firstLineChars="200"/>
        <w:rPr>
          <w:rFonts w:ascii="宋体" w:hAns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）“服务”系指根据合同规定卖方承担与供货有关的辅助服务，</w:t>
      </w:r>
      <w:bookmarkStart w:id="16" w:name="EBfc858a4dfdef47eba5ae8bb7b1e4ff00"/>
      <w:r>
        <w:rPr>
          <w:rFonts w:hint="eastAsia" w:ascii="宋体" w:hAnsi="宋体" w:cs="宋体"/>
          <w:sz w:val="24"/>
        </w:rPr>
        <w:t>如运输、保险以及其它的服务，如安装、调试、提供技术援助、培训和其他类似的义务</w:t>
      </w:r>
      <w:bookmarkEnd w:id="16"/>
      <w:r>
        <w:rPr>
          <w:rFonts w:hint="eastAsia" w:ascii="宋体" w:hAnsi="宋体" w:cs="宋体"/>
          <w:sz w:val="24"/>
        </w:rPr>
        <w:t>；</w:t>
      </w:r>
    </w:p>
    <w:p>
      <w:pPr>
        <w:adjustRightInd w:val="0"/>
        <w:snapToGrid w:val="0"/>
        <w:spacing w:line="360" w:lineRule="auto"/>
        <w:ind w:firstLine="480" w:firstLineChars="200"/>
        <w:rPr>
          <w:rFonts w:ascii="宋体" w:hAns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w:t>
      </w:r>
      <w:r>
        <w:rPr>
          <w:rFonts w:hint="eastAsia" w:ascii="宋体" w:hAnsi="宋体" w:cs="宋体"/>
          <w:kern w:val="0"/>
          <w:sz w:val="24"/>
        </w:rPr>
        <w:t>“买方”</w:t>
      </w:r>
      <w:r>
        <w:rPr>
          <w:rFonts w:hint="eastAsia" w:ascii="宋体" w:hAnsi="宋体" w:cs="宋体"/>
          <w:sz w:val="24"/>
        </w:rPr>
        <w:t>系指本项目招标人；</w:t>
      </w:r>
    </w:p>
    <w:p>
      <w:pPr>
        <w:adjustRightInd w:val="0"/>
        <w:snapToGrid w:val="0"/>
        <w:spacing w:line="360" w:lineRule="auto"/>
        <w:ind w:firstLine="480" w:firstLineChars="200"/>
        <w:rPr>
          <w:rFonts w:ascii="宋体" w:hAnsi="宋体"/>
          <w:kern w:val="0"/>
          <w:sz w:val="24"/>
        </w:rPr>
      </w:pPr>
      <w:r>
        <w:rPr>
          <w:rFonts w:hint="eastAsia" w:ascii="宋体" w:hAnsi="宋体" w:cs="宋体"/>
          <w:sz w:val="24"/>
        </w:rPr>
        <w:t>（</w:t>
      </w:r>
      <w:r>
        <w:rPr>
          <w:rFonts w:ascii="宋体" w:hAnsi="宋体" w:cs="宋体"/>
          <w:sz w:val="24"/>
        </w:rPr>
        <w:t>6</w:t>
      </w:r>
      <w:r>
        <w:rPr>
          <w:rFonts w:hint="eastAsia" w:ascii="宋体" w:hAnsi="宋体" w:cs="宋体"/>
          <w:sz w:val="24"/>
        </w:rPr>
        <w:t>）“卖方”系</w:t>
      </w:r>
      <w:r>
        <w:rPr>
          <w:rFonts w:hint="eastAsia" w:ascii="宋体" w:hAnsi="宋体" w:cs="宋体"/>
          <w:kern w:val="0"/>
          <w:sz w:val="24"/>
        </w:rPr>
        <w:t>指根据合同规定提供货物和服务的具有</w:t>
      </w:r>
      <w:bookmarkStart w:id="17" w:name="EBcf2f6f4537094bb4bb093eafb8747fe6"/>
      <w:r>
        <w:rPr>
          <w:rFonts w:hint="eastAsia" w:ascii="宋体" w:hAnsi="宋体" w:cs="宋体"/>
          <w:kern w:val="0"/>
          <w:sz w:val="24"/>
        </w:rPr>
        <w:t>法人资格的公司或实体</w:t>
      </w:r>
      <w:bookmarkEnd w:id="17"/>
      <w:r>
        <w:rPr>
          <w:rFonts w:hint="eastAsia" w:ascii="宋体" w:hAnsi="宋体" w:cs="宋体"/>
          <w:kern w:val="0"/>
          <w:sz w:val="24"/>
        </w:rPr>
        <w:t>。</w:t>
      </w:r>
    </w:p>
    <w:p>
      <w:pPr>
        <w:adjustRightInd w:val="0"/>
        <w:snapToGrid w:val="0"/>
        <w:spacing w:line="360" w:lineRule="auto"/>
        <w:ind w:firstLine="482" w:firstLineChars="200"/>
        <w:jc w:val="left"/>
        <w:rPr>
          <w:rFonts w:ascii="宋体" w:hAnsi="宋体"/>
          <w:b/>
          <w:bCs/>
          <w:kern w:val="0"/>
          <w:sz w:val="24"/>
        </w:rPr>
      </w:pPr>
      <w:r>
        <w:rPr>
          <w:rFonts w:ascii="宋体" w:hAnsi="宋体" w:cs="宋体"/>
          <w:b/>
          <w:bCs/>
          <w:kern w:val="0"/>
          <w:sz w:val="24"/>
        </w:rPr>
        <w:t>2</w:t>
      </w:r>
      <w:r>
        <w:rPr>
          <w:rFonts w:hint="eastAsia" w:ascii="宋体" w:hAnsi="宋体" w:cs="宋体"/>
          <w:b/>
          <w:bCs/>
          <w:kern w:val="0"/>
          <w:sz w:val="24"/>
        </w:rPr>
        <w:t>．技术规范</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提供和交付的货物</w:t>
      </w:r>
      <w:r>
        <w:rPr>
          <w:rFonts w:hint="eastAsia" w:ascii="宋体" w:hAnsi="宋体" w:cs="宋体"/>
          <w:sz w:val="24"/>
        </w:rPr>
        <w:t>技术</w:t>
      </w:r>
      <w:r>
        <w:rPr>
          <w:rFonts w:hint="eastAsia" w:ascii="宋体" w:hAnsi="宋体" w:cs="宋体"/>
          <w:kern w:val="0"/>
          <w:sz w:val="24"/>
        </w:rPr>
        <w:t>规范应与招标文件规定的技术规范以及所附的技术规范响应表相一致。</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3</w:t>
      </w:r>
      <w:r>
        <w:rPr>
          <w:rFonts w:hint="eastAsia" w:ascii="宋体" w:hAnsi="宋体" w:cs="宋体"/>
          <w:b/>
          <w:bCs/>
          <w:kern w:val="0"/>
          <w:sz w:val="24"/>
        </w:rPr>
        <w:t>．专利权</w:t>
      </w:r>
    </w:p>
    <w:p>
      <w:pPr>
        <w:autoSpaceDE w:val="0"/>
        <w:autoSpaceDN w:val="0"/>
        <w:adjustRightInd w:val="0"/>
        <w:spacing w:line="360" w:lineRule="auto"/>
        <w:ind w:firstLine="480" w:firstLineChars="200"/>
        <w:jc w:val="left"/>
        <w:rPr>
          <w:rFonts w:ascii="宋体" w:hAnsi="宋体"/>
          <w:kern w:val="0"/>
          <w:sz w:val="24"/>
        </w:rPr>
      </w:pPr>
      <w:r>
        <w:rPr>
          <w:rFonts w:hint="eastAsia" w:ascii="宋体" w:hAnsi="宋体" w:cs="宋体"/>
          <w:kern w:val="0"/>
          <w:sz w:val="24"/>
        </w:rPr>
        <w:t>买方在使用卖方</w:t>
      </w:r>
      <w:r>
        <w:rPr>
          <w:rFonts w:hint="eastAsia" w:ascii="宋体" w:hAnsi="宋体" w:cs="宋体"/>
          <w:sz w:val="24"/>
        </w:rPr>
        <w:t>提供</w:t>
      </w:r>
      <w:r>
        <w:rPr>
          <w:rFonts w:hint="eastAsia" w:ascii="宋体" w:hAnsi="宋体" w:cs="宋体"/>
          <w:kern w:val="0"/>
          <w:sz w:val="24"/>
        </w:rPr>
        <w:t>的货物过程中，卖方承担第三方提出、追究侵犯其专利权、商标权和工业设计权等责任。卖方</w:t>
      </w:r>
      <w:r>
        <w:rPr>
          <w:rFonts w:hint="eastAsia" w:cs="宋体" w:asciiTheme="minorEastAsia" w:hAnsiTheme="minorEastAsia"/>
          <w:color w:val="000000"/>
          <w:kern w:val="0"/>
          <w:sz w:val="24"/>
        </w:rPr>
        <w:t>应保证买方在中国境内使用标的物或标的物的任何一部分时，免受第三方提出的侵犯其知识产权的诉讼。</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4</w:t>
      </w:r>
      <w:r>
        <w:rPr>
          <w:rFonts w:hint="eastAsia" w:ascii="宋体" w:hAnsi="宋体" w:cs="宋体"/>
          <w:b/>
          <w:bCs/>
          <w:kern w:val="0"/>
          <w:sz w:val="24"/>
        </w:rPr>
        <w:t>．包装要求</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4.1</w:t>
      </w:r>
      <w:r>
        <w:rPr>
          <w:rFonts w:hint="eastAsia" w:ascii="宋体" w:hAnsi="宋体" w:cs="宋体"/>
          <w:kern w:val="0"/>
          <w:sz w:val="24"/>
        </w:rPr>
        <w:t>除合同另有规定外，卖方提供的全部货物，均应按标准保护措施进行包装，确保货物安全无损运抵</w:t>
      </w:r>
      <w:r>
        <w:rPr>
          <w:rFonts w:hint="eastAsia" w:ascii="宋体" w:hAnsi="宋体" w:cs="宋体"/>
          <w:sz w:val="24"/>
        </w:rPr>
        <w:t>现场</w:t>
      </w:r>
      <w:r>
        <w:rPr>
          <w:rFonts w:hint="eastAsia" w:ascii="宋体" w:hAnsi="宋体" w:cs="宋体"/>
          <w:kern w:val="0"/>
          <w:sz w:val="24"/>
        </w:rPr>
        <w:t>。由于包装不善所引起的货物锈蚀、损坏和损失均由卖方承担。</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4.2</w:t>
      </w:r>
      <w:r>
        <w:rPr>
          <w:rFonts w:hint="eastAsia" w:ascii="宋体" w:hAnsi="宋体" w:cs="宋体"/>
          <w:kern w:val="0"/>
          <w:sz w:val="24"/>
        </w:rPr>
        <w:t>每件包装箱内应附一份详细装箱单和质量合格证。</w:t>
      </w:r>
    </w:p>
    <w:p>
      <w:pPr>
        <w:autoSpaceDE w:val="0"/>
        <w:autoSpaceDN w:val="0"/>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4.3</w:t>
      </w:r>
      <w:r>
        <w:rPr>
          <w:rFonts w:hint="eastAsia" w:cs="宋体" w:asciiTheme="minorEastAsia" w:hAnsiTheme="minorEastAsia"/>
          <w:color w:val="000000"/>
          <w:kern w:val="0"/>
          <w:sz w:val="24"/>
        </w:rPr>
        <w:t>货物的包装应按照国家或者行业主管部门的技术规定执行，国家或业务主管部门无技术规定的，应当按双方约定采取足以保护标的物安全、完好的包装方式。</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5</w:t>
      </w:r>
      <w:r>
        <w:rPr>
          <w:rFonts w:hint="eastAsia" w:ascii="宋体" w:hAnsi="宋体" w:cs="宋体"/>
          <w:b/>
          <w:bCs/>
          <w:kern w:val="0"/>
          <w:sz w:val="24"/>
        </w:rPr>
        <w:t>．装运条件</w:t>
      </w:r>
    </w:p>
    <w:p>
      <w:pPr>
        <w:adjustRightInd w:val="0"/>
        <w:snapToGrid w:val="0"/>
        <w:spacing w:line="360" w:lineRule="auto"/>
        <w:ind w:firstLine="480" w:firstLineChars="200"/>
        <w:rPr>
          <w:rFonts w:ascii="宋体" w:hAnsi="宋体"/>
          <w:sz w:val="24"/>
        </w:rPr>
      </w:pPr>
      <w:r>
        <w:rPr>
          <w:rFonts w:ascii="宋体" w:hAnsi="宋体" w:cs="宋体"/>
          <w:kern w:val="0"/>
          <w:sz w:val="24"/>
        </w:rPr>
        <w:t>5.1</w:t>
      </w:r>
      <w:r>
        <w:rPr>
          <w:rFonts w:hint="eastAsia" w:ascii="宋体" w:hAnsi="宋体" w:cs="宋体"/>
          <w:kern w:val="0"/>
          <w:sz w:val="24"/>
        </w:rPr>
        <w:t>若是外国货</w:t>
      </w:r>
      <w:r>
        <w:rPr>
          <w:rFonts w:hint="eastAsia" w:ascii="宋体" w:hAnsi="宋体" w:cs="宋体"/>
          <w:sz w:val="24"/>
        </w:rPr>
        <w:t>物：</w:t>
      </w:r>
    </w:p>
    <w:p>
      <w:pPr>
        <w:adjustRightInd w:val="0"/>
        <w:snapToGrid w:val="0"/>
        <w:spacing w:line="360" w:lineRule="auto"/>
        <w:ind w:firstLine="480" w:firstLineChars="200"/>
        <w:rPr>
          <w:rFonts w:ascii="宋体" w:hAns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）卖方</w:t>
      </w:r>
      <w:r>
        <w:rPr>
          <w:rFonts w:hint="eastAsia" w:ascii="宋体" w:hAnsi="宋体" w:cs="宋体"/>
          <w:kern w:val="0"/>
          <w:sz w:val="24"/>
        </w:rPr>
        <w:t>应在</w:t>
      </w:r>
      <w:r>
        <w:rPr>
          <w:rFonts w:hint="eastAsia" w:ascii="宋体" w:hAnsi="宋体" w:cs="宋体"/>
          <w:sz w:val="24"/>
        </w:rPr>
        <w:t>合同规定的装运日前一天以电报或电传形式将合同号、货名、数量、件数、总毛重、总体积（立方米），储存中的特殊要求和注意事项和备妥待运日期通知买方。</w:t>
      </w:r>
    </w:p>
    <w:p>
      <w:pPr>
        <w:adjustRightInd w:val="0"/>
        <w:snapToGrid w:val="0"/>
        <w:spacing w:line="360" w:lineRule="auto"/>
        <w:ind w:firstLine="480" w:firstLineChars="200"/>
        <w:rPr>
          <w:rFonts w:ascii="宋体" w:hAnsi="宋体"/>
          <w:kern w:val="0"/>
          <w:sz w:val="24"/>
        </w:rPr>
      </w:pPr>
      <w:r>
        <w:rPr>
          <w:rFonts w:hint="eastAsia" w:ascii="宋体" w:hAnsi="宋体" w:cs="宋体"/>
          <w:sz w:val="24"/>
        </w:rPr>
        <w:t>（</w:t>
      </w:r>
      <w:r>
        <w:rPr>
          <w:rFonts w:ascii="宋体" w:hAnsi="宋体" w:cs="宋体"/>
          <w:sz w:val="24"/>
        </w:rPr>
        <w:t>2</w:t>
      </w:r>
      <w:r>
        <w:rPr>
          <w:rFonts w:hint="eastAsia" w:ascii="宋体" w:hAnsi="宋体" w:cs="宋体"/>
          <w:sz w:val="24"/>
        </w:rPr>
        <w:t>）卖方负责</w:t>
      </w:r>
      <w:r>
        <w:rPr>
          <w:rFonts w:hint="eastAsia" w:ascii="宋体" w:hAnsi="宋体" w:cs="宋体"/>
          <w:kern w:val="0"/>
          <w:sz w:val="24"/>
        </w:rPr>
        <w:t>安排运输和支付运费，以确保按照合同规定的交货期交货。</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）卖方应在租订的运输工具抵达前</w:t>
      </w:r>
      <w:r>
        <w:rPr>
          <w:rFonts w:ascii="宋体" w:hAnsi="宋体" w:cs="宋体"/>
          <w:kern w:val="0"/>
          <w:sz w:val="24"/>
        </w:rPr>
        <w:t>3</w:t>
      </w:r>
      <w:r>
        <w:rPr>
          <w:rFonts w:hint="eastAsia" w:ascii="宋体" w:hAnsi="宋体" w:cs="宋体"/>
          <w:kern w:val="0"/>
          <w:sz w:val="24"/>
        </w:rPr>
        <w:t>天以电报或电传形式把运输工具的名称、装货日期、合同号、货物名称、数量、总重量和总体积通知买方。</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5.2</w:t>
      </w:r>
      <w:r>
        <w:rPr>
          <w:rFonts w:hint="eastAsia" w:ascii="宋体" w:hAnsi="宋体" w:cs="宋体"/>
          <w:kern w:val="0"/>
          <w:sz w:val="24"/>
        </w:rPr>
        <w:t>若是国内货物：</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）卖方应在合同规定的交货期前</w:t>
      </w:r>
      <w:r>
        <w:rPr>
          <w:rFonts w:ascii="宋体" w:hAnsi="宋体" w:cs="宋体"/>
          <w:kern w:val="0"/>
          <w:sz w:val="24"/>
        </w:rPr>
        <w:t>5</w:t>
      </w:r>
      <w:r>
        <w:rPr>
          <w:rFonts w:hint="eastAsia" w:ascii="宋体" w:hAnsi="宋体" w:cs="宋体"/>
          <w:kern w:val="0"/>
          <w:sz w:val="24"/>
        </w:rPr>
        <w:t>天以电报或电传形式将合同号、货物名称、数量、包装箱号、总毛重、总体积和备妥交货日期通知买方。同时卖方应用挂号信将详细交货清单包括合同号、货物名称、规格、数量、总毛重、总体积（立方米）和每个包装箱的尺寸（长×宽</w:t>
      </w:r>
      <w:r>
        <w:rPr>
          <w:rFonts w:hint="eastAsia" w:ascii="宋体" w:hAnsi="宋体" w:cs="宋体"/>
          <w:sz w:val="24"/>
        </w:rPr>
        <w:t>×高）、单价、总价和备妥待交日期以及对货物在运输和仓储的特殊要求和注意事项通知</w:t>
      </w:r>
      <w:r>
        <w:rPr>
          <w:rFonts w:hint="eastAsia" w:ascii="宋体" w:hAnsi="宋体" w:cs="宋体"/>
          <w:kern w:val="0"/>
          <w:sz w:val="24"/>
        </w:rPr>
        <w:t>买方。</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）卖方负责安排运输，运输费由卖方承担。</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5.3</w:t>
      </w:r>
      <w:r>
        <w:rPr>
          <w:rFonts w:hint="eastAsia" w:ascii="宋体" w:hAnsi="宋体" w:cs="宋体"/>
          <w:kern w:val="0"/>
          <w:sz w:val="24"/>
        </w:rPr>
        <w:t>卖方装运的货物不应超过合同规定的数量或重量。否则，卖方应对超交数量或重量而产生的一切后果负责。</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6</w:t>
      </w:r>
      <w:r>
        <w:rPr>
          <w:rFonts w:hint="eastAsia" w:ascii="宋体" w:hAnsi="宋体" w:cs="宋体"/>
          <w:b/>
          <w:bCs/>
          <w:kern w:val="0"/>
          <w:sz w:val="24"/>
        </w:rPr>
        <w:t>．装运通知</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卖方应在货物装完后，</w:t>
      </w:r>
      <w:r>
        <w:rPr>
          <w:rFonts w:ascii="宋体" w:hAnsi="宋体" w:cs="宋体"/>
          <w:sz w:val="24"/>
        </w:rPr>
        <w:t>24</w:t>
      </w:r>
      <w:r>
        <w:rPr>
          <w:rFonts w:hint="eastAsia" w:ascii="宋体" w:hAnsi="宋体" w:cs="宋体"/>
          <w:kern w:val="0"/>
          <w:sz w:val="24"/>
        </w:rPr>
        <w:t>小时之内将合同号、货名、数量、毛重、总体积（立方米）、发票金额、运输工具名称及启运日期，以电报或电传通知买方。如因卖方延误将上述内容用电报或电传通知买方，由此引起的一切损失应由卖方负担。</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7</w:t>
      </w:r>
      <w:r>
        <w:rPr>
          <w:rFonts w:hint="eastAsia" w:ascii="宋体" w:hAnsi="宋体" w:cs="宋体"/>
          <w:b/>
          <w:bCs/>
          <w:kern w:val="0"/>
          <w:sz w:val="24"/>
        </w:rPr>
        <w:t>．保险</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由卖方以人民币办理按照发票金额</w:t>
      </w:r>
      <w:r>
        <w:rPr>
          <w:rFonts w:ascii="宋体" w:hAnsi="宋体" w:cs="宋体"/>
          <w:kern w:val="0"/>
          <w:sz w:val="24"/>
        </w:rPr>
        <w:t>100</w:t>
      </w:r>
      <w:r>
        <w:rPr>
          <w:rFonts w:hint="eastAsia" w:ascii="宋体" w:hAnsi="宋体" w:cs="宋体"/>
          <w:kern w:val="0"/>
          <w:sz w:val="24"/>
        </w:rPr>
        <w:t>％的“一切险”保险。</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8</w:t>
      </w:r>
      <w:r>
        <w:rPr>
          <w:rFonts w:hint="eastAsia" w:ascii="宋体" w:hAnsi="宋体" w:cs="宋体"/>
          <w:b/>
          <w:bCs/>
          <w:kern w:val="0"/>
          <w:sz w:val="24"/>
        </w:rPr>
        <w:t>．采购资金支付</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详见专用条款相关约定。</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9</w:t>
      </w:r>
      <w:r>
        <w:rPr>
          <w:rFonts w:hint="eastAsia" w:ascii="宋体" w:hAnsi="宋体" w:cs="宋体"/>
          <w:b/>
          <w:bCs/>
          <w:kern w:val="0"/>
          <w:sz w:val="24"/>
        </w:rPr>
        <w:t>．技术资料</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合同生效后，卖方应将货物配套的中文技术资料一套，如样本、图纸、操作手册、使用指南、维修指南、</w:t>
      </w:r>
      <w:r>
        <w:rPr>
          <w:rFonts w:hint="eastAsia" w:ascii="宋体" w:hAnsi="宋体" w:cs="宋体"/>
          <w:sz w:val="24"/>
        </w:rPr>
        <w:t>服务</w:t>
      </w:r>
      <w:r>
        <w:rPr>
          <w:rFonts w:hint="eastAsia" w:ascii="宋体" w:hAnsi="宋体" w:cs="宋体"/>
          <w:kern w:val="0"/>
          <w:sz w:val="24"/>
        </w:rPr>
        <w:t>手册和示意图连同货物一道交给买方。</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10</w:t>
      </w:r>
      <w:r>
        <w:rPr>
          <w:rFonts w:hint="eastAsia" w:ascii="宋体" w:hAnsi="宋体" w:cs="宋体"/>
          <w:b/>
          <w:bCs/>
          <w:kern w:val="0"/>
          <w:sz w:val="24"/>
        </w:rPr>
        <w:t>．质量保证</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10.1</w:t>
      </w:r>
      <w:r>
        <w:rPr>
          <w:rFonts w:hint="eastAsia" w:ascii="宋体" w:hAnsi="宋体" w:cs="宋体"/>
          <w:kern w:val="0"/>
          <w:sz w:val="24"/>
        </w:rPr>
        <w:t>卖方应保证货物是全新、未使用过的，是用一流的工艺和最佳材料制造而成，并完全符合合同规定的质量、规格和性能的要求。卖方并保证其货物经正确安装，正常运转和保养在其使用寿命</w:t>
      </w:r>
      <w:r>
        <w:rPr>
          <w:rFonts w:hint="eastAsia" w:ascii="宋体" w:hAnsi="宋体" w:cs="宋体"/>
          <w:sz w:val="24"/>
        </w:rPr>
        <w:t>内应</w:t>
      </w:r>
      <w:r>
        <w:rPr>
          <w:rFonts w:hint="eastAsia" w:ascii="宋体" w:hAnsi="宋体" w:cs="宋体"/>
          <w:kern w:val="0"/>
          <w:sz w:val="24"/>
        </w:rPr>
        <w:t>具有满意的性能。</w:t>
      </w:r>
    </w:p>
    <w:p>
      <w:pPr>
        <w:autoSpaceDE w:val="0"/>
        <w:autoSpaceDN w:val="0"/>
        <w:adjustRightInd w:val="0"/>
        <w:spacing w:line="360" w:lineRule="auto"/>
        <w:ind w:firstLine="480" w:firstLineChars="200"/>
        <w:jc w:val="left"/>
        <w:rPr>
          <w:rFonts w:cs="宋体" w:asciiTheme="minorEastAsia" w:hAnsiTheme="minorEastAsia"/>
          <w:color w:val="000000"/>
          <w:kern w:val="0"/>
          <w:sz w:val="24"/>
        </w:rPr>
      </w:pPr>
      <w:r>
        <w:rPr>
          <w:rFonts w:hint="eastAsia" w:ascii="宋体" w:hAnsi="宋体" w:cs="宋体"/>
          <w:kern w:val="0"/>
          <w:sz w:val="24"/>
        </w:rPr>
        <w:t>10.</w:t>
      </w:r>
      <w:r>
        <w:rPr>
          <w:rFonts w:ascii="宋体" w:hAnsi="宋体" w:cs="宋体"/>
          <w:kern w:val="0"/>
          <w:sz w:val="24"/>
        </w:rPr>
        <w:t>2</w:t>
      </w:r>
      <w:r>
        <w:rPr>
          <w:rFonts w:hint="eastAsia" w:cs="宋体" w:asciiTheme="minorEastAsia" w:hAnsiTheme="minorEastAsia"/>
          <w:color w:val="000000"/>
          <w:kern w:val="0"/>
          <w:sz w:val="24"/>
        </w:rPr>
        <w:t>卖方提供的标的物应符合国家相关质量验收标准，且能够提供相关权威部门出具的产品质量检测报告；提供的相关服务符合国家（或行业）规定标准。</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11</w:t>
      </w:r>
      <w:r>
        <w:rPr>
          <w:rFonts w:hint="eastAsia" w:ascii="宋体" w:hAnsi="宋体" w:cs="宋体"/>
          <w:b/>
          <w:bCs/>
          <w:kern w:val="0"/>
          <w:sz w:val="24"/>
        </w:rPr>
        <w:t>．检验</w:t>
      </w:r>
    </w:p>
    <w:p>
      <w:pPr>
        <w:adjustRightInd w:val="0"/>
        <w:snapToGrid w:val="0"/>
        <w:spacing w:line="360" w:lineRule="auto"/>
        <w:ind w:firstLine="480" w:firstLineChars="200"/>
        <w:rPr>
          <w:rFonts w:ascii="宋体" w:hAnsi="宋体"/>
          <w:sz w:val="24"/>
        </w:rPr>
      </w:pPr>
      <w:r>
        <w:rPr>
          <w:rFonts w:ascii="宋体" w:hAnsi="宋体" w:cs="宋体"/>
          <w:kern w:val="0"/>
          <w:sz w:val="24"/>
        </w:rPr>
        <w:t>11.1</w:t>
      </w:r>
      <w:r>
        <w:rPr>
          <w:rFonts w:hint="eastAsia" w:ascii="宋体" w:hAnsi="宋体" w:cs="宋体"/>
          <w:kern w:val="0"/>
          <w:sz w:val="24"/>
        </w:rPr>
        <w:t>在发货前，制造商应对货</w:t>
      </w:r>
      <w:r>
        <w:rPr>
          <w:rFonts w:hint="eastAsia" w:ascii="宋体" w:hAnsi="宋体" w:cs="宋体"/>
          <w:sz w:val="24"/>
        </w:rPr>
        <w:t>物的质量、规格、性能、数量和重量等进行准确而全面的检验，并出具一份证明货物符合合同规定的证书。该证书将作为提交付款单据的一部分，但有关质量、规格、性能、数量或重要的检验不应视为最终检验。制造商检验的结果和详细要求应在质量证书中加以说明。</w:t>
      </w:r>
    </w:p>
    <w:p>
      <w:pPr>
        <w:adjustRightInd w:val="0"/>
        <w:snapToGrid w:val="0"/>
        <w:spacing w:line="360" w:lineRule="auto"/>
        <w:ind w:firstLine="480" w:firstLineChars="200"/>
        <w:rPr>
          <w:rFonts w:ascii="宋体" w:hAnsi="宋体"/>
          <w:kern w:val="0"/>
          <w:sz w:val="24"/>
        </w:rPr>
      </w:pPr>
      <w:r>
        <w:rPr>
          <w:rFonts w:ascii="宋体" w:hAnsi="宋体" w:cs="宋体"/>
          <w:sz w:val="24"/>
        </w:rPr>
        <w:t>11.2</w:t>
      </w:r>
      <w:r>
        <w:rPr>
          <w:rFonts w:hint="eastAsia" w:ascii="宋体" w:hAnsi="宋体" w:cs="宋体"/>
          <w:sz w:val="24"/>
        </w:rPr>
        <w:t>买方应会同用户以及专业技术人员对货物的质量、规格、数量进行检验，并出具验收证书。如发现货物的质量</w:t>
      </w:r>
      <w:r>
        <w:rPr>
          <w:rFonts w:hint="eastAsia" w:ascii="宋体" w:hAnsi="宋体" w:cs="宋体"/>
          <w:kern w:val="0"/>
          <w:sz w:val="24"/>
        </w:rPr>
        <w:t>、规格、数量与合同不符，或证实货物是有缺陷的，包括潜在的缺陷或使用不符合要求的材料，买方有权向卖方提出索赔和退货。</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12.</w:t>
      </w:r>
      <w:r>
        <w:rPr>
          <w:rFonts w:hint="eastAsia" w:ascii="宋体" w:hAnsi="宋体" w:cs="宋体"/>
          <w:b/>
          <w:bCs/>
          <w:kern w:val="0"/>
          <w:sz w:val="24"/>
        </w:rPr>
        <w:t>索赔</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12.1</w:t>
      </w:r>
      <w:r>
        <w:rPr>
          <w:rFonts w:hint="eastAsia" w:ascii="宋体" w:hAnsi="宋体" w:cs="宋体"/>
          <w:kern w:val="0"/>
          <w:sz w:val="24"/>
        </w:rPr>
        <w:t>根据</w:t>
      </w:r>
      <w:r>
        <w:rPr>
          <w:rFonts w:hint="eastAsia" w:ascii="宋体" w:hAnsi="宋体" w:cs="宋体"/>
          <w:sz w:val="24"/>
        </w:rPr>
        <w:t>合同</w:t>
      </w:r>
      <w:r>
        <w:rPr>
          <w:rFonts w:hint="eastAsia" w:ascii="宋体" w:hAnsi="宋体" w:cs="宋体"/>
          <w:kern w:val="0"/>
          <w:sz w:val="24"/>
        </w:rPr>
        <w:t>，如果卖方提供的货物在合同履行过程中（包括质保期内），存在质量、数量、功能等不符合合同约定的情形，买方有权对卖方提出索赔，卖方应按照买方同意的下列一种或多种方式解决索赔事宜：</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1）买方有权拒收或退回货物并要求卖方双倍支付买方拒收或退回货物部分的货款，并承担由此发生的一切损失和费用，包括利息、银行手续费、运费、保险金、检验费、仓储费、装卸费以及为保护拒收的货物所需的其它必要费用；</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2）根据货物低劣程度、损坏程度以及买方所遭受损失的数额，买方有权按照不符合约定的货物的价格的双倍要求卖方支付违约金。用符合规格要求的零件、部件或货物来更换有缺陷的部分，但交货期不顺延，卖方应承担一切费用和风险并负担买方所产生的一切直接费用。同时，对更换件相应延长质量保证期。</w:t>
      </w:r>
    </w:p>
    <w:p>
      <w:pPr>
        <w:adjustRightInd w:val="0"/>
        <w:snapToGrid w:val="0"/>
        <w:spacing w:line="360" w:lineRule="auto"/>
        <w:ind w:firstLine="480" w:firstLineChars="200"/>
        <w:rPr>
          <w:rFonts w:ascii="宋体" w:hAnsi="宋体"/>
          <w:kern w:val="0"/>
          <w:sz w:val="24"/>
        </w:rPr>
      </w:pPr>
      <w:r>
        <w:rPr>
          <w:rFonts w:ascii="宋体" w:hAnsi="宋体" w:cs="宋体"/>
          <w:sz w:val="24"/>
        </w:rPr>
        <w:t>12.2</w:t>
      </w:r>
      <w:r>
        <w:rPr>
          <w:rFonts w:hint="eastAsia" w:ascii="宋体" w:hAnsi="宋体" w:cs="宋体"/>
          <w:sz w:val="24"/>
        </w:rPr>
        <w:t>如果在买方发出的索赔通知后</w:t>
      </w:r>
      <w:r>
        <w:rPr>
          <w:rFonts w:ascii="宋体" w:hAnsi="宋体" w:cs="宋体"/>
          <w:sz w:val="24"/>
        </w:rPr>
        <w:t>7</w:t>
      </w:r>
      <w:r>
        <w:rPr>
          <w:rFonts w:hint="eastAsia" w:ascii="宋体" w:hAnsi="宋体" w:cs="宋体"/>
          <w:sz w:val="24"/>
        </w:rPr>
        <w:t>天内，卖方未作答复，上述索赔应视为已被卖方接受。如卖方未能在买方提出索赔通知后</w:t>
      </w:r>
      <w:r>
        <w:rPr>
          <w:rFonts w:ascii="宋体" w:hAnsi="宋体" w:cs="宋体"/>
          <w:sz w:val="24"/>
        </w:rPr>
        <w:t>7</w:t>
      </w:r>
      <w:r>
        <w:rPr>
          <w:rFonts w:hint="eastAsia" w:ascii="宋体" w:hAnsi="宋体" w:cs="宋体"/>
          <w:sz w:val="24"/>
        </w:rPr>
        <w:t>天内或买方同意的更长时间内，按照本须知第</w:t>
      </w:r>
      <w:r>
        <w:rPr>
          <w:rFonts w:ascii="宋体" w:hAnsi="宋体" w:cs="宋体"/>
          <w:sz w:val="24"/>
        </w:rPr>
        <w:t>12.1</w:t>
      </w:r>
      <w:r>
        <w:rPr>
          <w:rFonts w:hint="eastAsia" w:ascii="宋体" w:hAnsi="宋体" w:cs="宋体"/>
          <w:sz w:val="24"/>
        </w:rPr>
        <w:t>条</w:t>
      </w:r>
      <w:r>
        <w:rPr>
          <w:rFonts w:hint="eastAsia" w:ascii="宋体" w:hAnsi="宋体" w:cs="宋体"/>
          <w:kern w:val="0"/>
          <w:sz w:val="24"/>
        </w:rPr>
        <w:t>规定</w:t>
      </w:r>
      <w:r>
        <w:rPr>
          <w:rFonts w:hint="eastAsia" w:ascii="宋体" w:hAnsi="宋体" w:cs="宋体"/>
          <w:sz w:val="24"/>
        </w:rPr>
        <w:t>的任</w:t>
      </w:r>
      <w:r>
        <w:rPr>
          <w:rFonts w:hint="eastAsia" w:ascii="宋体" w:hAnsi="宋体" w:cs="宋体"/>
          <w:kern w:val="0"/>
          <w:sz w:val="24"/>
        </w:rPr>
        <w:t>何一种方法解决索赔事宜，买方将重议付款或从卖方交付的履约保证金中扣回索赔金额。</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13.</w:t>
      </w:r>
      <w:r>
        <w:rPr>
          <w:rFonts w:hint="eastAsia" w:ascii="宋体" w:hAnsi="宋体" w:cs="宋体"/>
          <w:b/>
          <w:bCs/>
          <w:kern w:val="0"/>
          <w:sz w:val="24"/>
        </w:rPr>
        <w:t>迟交货</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13.1</w:t>
      </w:r>
      <w:r>
        <w:rPr>
          <w:rFonts w:hint="eastAsia" w:ascii="宋体" w:hAnsi="宋体" w:cs="宋体"/>
          <w:kern w:val="0"/>
          <w:sz w:val="24"/>
        </w:rPr>
        <w:t>卖方应按照“货物需求一览表”中买方规定的时间交货和提供服务。</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13.2</w:t>
      </w:r>
      <w:r>
        <w:rPr>
          <w:rFonts w:hint="eastAsia" w:ascii="宋体" w:hAnsi="宋体" w:cs="宋体"/>
          <w:kern w:val="0"/>
          <w:sz w:val="24"/>
        </w:rPr>
        <w:t>如果卖方毫无理由地拖延交货，将受到以下制裁：没收履约保证金，加收罚款或终止合同。</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13.3</w:t>
      </w:r>
      <w:r>
        <w:rPr>
          <w:rFonts w:hint="eastAsia" w:ascii="宋体" w:hAnsi="宋体" w:cs="宋体"/>
          <w:kern w:val="0"/>
          <w:sz w:val="24"/>
        </w:rPr>
        <w:t>在履行合同过程中，如果卖方遇到不能按时交货和提供服务的情况，应及时以书面形式将不能按</w:t>
      </w:r>
      <w:r>
        <w:rPr>
          <w:rFonts w:hint="eastAsia" w:ascii="宋体" w:hAnsi="宋体" w:cs="宋体"/>
          <w:sz w:val="24"/>
        </w:rPr>
        <w:t>时交</w:t>
      </w:r>
      <w:r>
        <w:rPr>
          <w:rFonts w:hint="eastAsia" w:ascii="宋体" w:hAnsi="宋体" w:cs="宋体"/>
          <w:kern w:val="0"/>
          <w:sz w:val="24"/>
        </w:rPr>
        <w:t>货的理由、延误时间通知买方。买方在收到卖方通知后，应对情况进行分析，可通过修改合同，酌情延长交货时间。</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14.</w:t>
      </w:r>
      <w:r>
        <w:rPr>
          <w:rFonts w:hint="eastAsia" w:ascii="宋体" w:hAnsi="宋体" w:cs="宋体"/>
          <w:b/>
          <w:bCs/>
          <w:kern w:val="0"/>
          <w:sz w:val="24"/>
        </w:rPr>
        <w:t>违约罚款</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14.1</w:t>
      </w:r>
      <w:r>
        <w:rPr>
          <w:rFonts w:hint="eastAsia" w:ascii="宋体" w:hAnsi="宋体" w:cs="宋体"/>
          <w:kern w:val="0"/>
          <w:sz w:val="24"/>
        </w:rPr>
        <w:t>除不可抗力外，如果卖方没有按照合同规定的时间交货和提供服务，每逾期一日，需向买方支付迟交货物总额万分之三的违约金，违约金的最高限额为迟交货物或提供服务合同价的20%。如果达到最高限额，卖方除按上述约定支付违约金外，买方有权解除本合同。</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14.2</w:t>
      </w:r>
      <w:r>
        <w:rPr>
          <w:rFonts w:hint="eastAsia" w:ascii="宋体" w:hAnsi="宋体" w:cs="宋体"/>
          <w:kern w:val="0"/>
          <w:sz w:val="24"/>
        </w:rPr>
        <w:t>上述违约金、罚金尚不能补偿买方损失时，买方有权向卖方追索实际损失的赔偿金。</w:t>
      </w:r>
    </w:p>
    <w:p>
      <w:pPr>
        <w:adjustRightInd w:val="0"/>
        <w:snapToGrid w:val="0"/>
        <w:spacing w:line="360" w:lineRule="auto"/>
        <w:ind w:firstLine="480" w:firstLineChars="200"/>
        <w:rPr>
          <w:rFonts w:ascii="宋体" w:hAnsi="宋体"/>
          <w:sz w:val="24"/>
        </w:rPr>
      </w:pPr>
      <w:r>
        <w:rPr>
          <w:rFonts w:ascii="宋体" w:hAnsi="宋体" w:cs="宋体"/>
          <w:kern w:val="0"/>
          <w:sz w:val="24"/>
        </w:rPr>
        <w:t>14.3</w:t>
      </w:r>
      <w:r>
        <w:rPr>
          <w:rFonts w:hint="eastAsia" w:ascii="宋体" w:hAnsi="宋体" w:cs="宋体"/>
          <w:kern w:val="0"/>
          <w:sz w:val="24"/>
        </w:rPr>
        <w:t>合同有效期间，卖方如没有</w:t>
      </w:r>
      <w:r>
        <w:rPr>
          <w:rFonts w:hint="eastAsia" w:ascii="宋体" w:hAnsi="宋体" w:cs="宋体"/>
          <w:sz w:val="24"/>
        </w:rPr>
        <w:t>履行合同和赔偿损失支付违约金时，买方对履约保证金有追索权。</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15.</w:t>
      </w:r>
      <w:r>
        <w:rPr>
          <w:rFonts w:hint="eastAsia" w:ascii="宋体" w:hAnsi="宋体" w:cs="宋体"/>
          <w:b/>
          <w:bCs/>
          <w:kern w:val="0"/>
          <w:sz w:val="24"/>
        </w:rPr>
        <w:t>不可抗力</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15.1</w:t>
      </w:r>
      <w:r>
        <w:rPr>
          <w:rFonts w:hint="eastAsia" w:ascii="宋体" w:hAnsi="宋体" w:cs="宋体"/>
          <w:kern w:val="0"/>
          <w:sz w:val="24"/>
        </w:rPr>
        <w:t>如果双方任何一方由于战争、严重的火灾、水灾、台风和地震以及其它经双方同意属于不可抗力的事故，致使影响合同履行时，履行合同的期限应予延长，延长的期限应相当于事故所影响的时间。</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15.2</w:t>
      </w:r>
      <w:r>
        <w:rPr>
          <w:rFonts w:hint="eastAsia" w:ascii="宋体" w:hAnsi="宋体" w:cs="宋体"/>
          <w:kern w:val="0"/>
          <w:sz w:val="24"/>
        </w:rPr>
        <w:t>受事故影响的一方应在不可抗力发生后尽快以电报或电传通知另一方，并在事故发生后14天内，将有关部门出具的证明文件用挂号信邮寄给另一方。如果不可抗力影响时间延续30天以上时，双方应通过友好协商在合理的时间内达成进一步履行合同的协议。</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16.</w:t>
      </w:r>
      <w:r>
        <w:rPr>
          <w:rFonts w:hint="eastAsia" w:ascii="宋体" w:hAnsi="宋体" w:cs="宋体"/>
          <w:b/>
          <w:bCs/>
          <w:kern w:val="0"/>
          <w:sz w:val="24"/>
        </w:rPr>
        <w:t>税费</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16.1</w:t>
      </w:r>
      <w:r>
        <w:rPr>
          <w:rFonts w:hint="eastAsia" w:ascii="宋体" w:hAnsi="宋体" w:cs="宋体"/>
          <w:kern w:val="0"/>
          <w:sz w:val="24"/>
        </w:rPr>
        <w:t>中国政府根据现行税法对买方征收的与本合同有关的一切税费均由买方负担。</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16.2</w:t>
      </w:r>
      <w:r>
        <w:rPr>
          <w:rFonts w:hint="eastAsia" w:ascii="宋体" w:hAnsi="宋体" w:cs="宋体"/>
          <w:kern w:val="0"/>
          <w:sz w:val="24"/>
        </w:rPr>
        <w:t>中国政府根据现行税法对卖方征收的与本合同有关的一切税费均由卖方负担。</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16.3</w:t>
      </w:r>
      <w:r>
        <w:rPr>
          <w:rFonts w:hint="eastAsia" w:ascii="宋体" w:hAnsi="宋体" w:cs="宋体"/>
          <w:kern w:val="0"/>
          <w:sz w:val="24"/>
        </w:rPr>
        <w:t>在中国境外地区发生的与本合同执行有关的一切税费均由卖方负担。</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17.</w:t>
      </w:r>
      <w:r>
        <w:rPr>
          <w:rFonts w:hint="eastAsia" w:ascii="宋体" w:hAnsi="宋体" w:cs="宋体"/>
          <w:b/>
          <w:bCs/>
          <w:kern w:val="0"/>
          <w:sz w:val="24"/>
        </w:rPr>
        <w:t>诉讼</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17.1</w:t>
      </w:r>
      <w:r>
        <w:rPr>
          <w:rFonts w:hint="eastAsia" w:ascii="宋体" w:hAnsi="宋体" w:cs="宋体"/>
          <w:kern w:val="0"/>
          <w:sz w:val="24"/>
        </w:rPr>
        <w:t>在执行本合同中所发生的或与本合同有关的一切争端，买卖双方应通过友好协商解决，如协商不能</w:t>
      </w:r>
      <w:r>
        <w:rPr>
          <w:rFonts w:hint="eastAsia" w:ascii="宋体" w:hAnsi="宋体" w:cs="宋体"/>
          <w:sz w:val="24"/>
        </w:rPr>
        <w:t>解决</w:t>
      </w:r>
      <w:r>
        <w:rPr>
          <w:rFonts w:hint="eastAsia" w:ascii="宋体" w:hAnsi="宋体" w:cs="宋体"/>
          <w:kern w:val="0"/>
          <w:sz w:val="24"/>
        </w:rPr>
        <w:t>，应付诸法律诉讼。</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17.2</w:t>
      </w:r>
      <w:r>
        <w:rPr>
          <w:rFonts w:hint="eastAsia" w:ascii="宋体" w:hAnsi="宋体" w:cs="宋体"/>
          <w:kern w:val="0"/>
          <w:sz w:val="24"/>
        </w:rPr>
        <w:t>诉讼管辖法院为买方所在地的人民法院。</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18.</w:t>
      </w:r>
      <w:r>
        <w:rPr>
          <w:rFonts w:hint="eastAsia" w:ascii="宋体" w:hAnsi="宋体" w:cs="宋体"/>
          <w:b/>
          <w:bCs/>
          <w:kern w:val="0"/>
          <w:sz w:val="24"/>
        </w:rPr>
        <w:t>违约终止合同</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18.1</w:t>
      </w:r>
      <w:r>
        <w:rPr>
          <w:rFonts w:hint="eastAsia" w:ascii="宋体" w:hAnsi="宋体" w:cs="宋体"/>
          <w:kern w:val="0"/>
          <w:sz w:val="24"/>
        </w:rPr>
        <w:t>在卖方违约的情况下，买方有权向卖方发出终止部分或全部合同的书面通知书。</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19.</w:t>
      </w:r>
      <w:r>
        <w:rPr>
          <w:rFonts w:hint="eastAsia" w:ascii="宋体" w:hAnsi="宋体" w:cs="宋体"/>
          <w:b/>
          <w:bCs/>
          <w:kern w:val="0"/>
          <w:sz w:val="24"/>
        </w:rPr>
        <w:t>破产终止合同</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如果卖方破产或无</w:t>
      </w:r>
      <w:r>
        <w:rPr>
          <w:rFonts w:hint="eastAsia" w:ascii="宋体" w:hAnsi="宋体" w:cs="宋体"/>
          <w:sz w:val="24"/>
        </w:rPr>
        <w:t>清偿</w:t>
      </w:r>
      <w:r>
        <w:rPr>
          <w:rFonts w:hint="eastAsia" w:ascii="宋体" w:hAnsi="宋体" w:cs="宋体"/>
          <w:kern w:val="0"/>
          <w:sz w:val="24"/>
        </w:rPr>
        <w:t>能力时，买方可在任何时候以书面通知卖方终止合同，该终止合同将不损害或不影响买方已经采取或将要采取的补救措施的权利。</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20.</w:t>
      </w:r>
      <w:r>
        <w:rPr>
          <w:rFonts w:hint="eastAsia" w:ascii="宋体" w:hAnsi="宋体" w:cs="宋体"/>
          <w:b/>
          <w:bCs/>
          <w:kern w:val="0"/>
          <w:sz w:val="24"/>
        </w:rPr>
        <w:t>转让和分包</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20.1</w:t>
      </w:r>
      <w:r>
        <w:rPr>
          <w:rFonts w:hint="eastAsia" w:ascii="宋体" w:hAnsi="宋体" w:cs="宋体"/>
          <w:kern w:val="0"/>
          <w:sz w:val="24"/>
        </w:rPr>
        <w:t>除买方事先</w:t>
      </w:r>
      <w:r>
        <w:rPr>
          <w:rFonts w:hint="eastAsia" w:ascii="宋体" w:hAnsi="宋体" w:cs="宋体"/>
          <w:sz w:val="24"/>
        </w:rPr>
        <w:t>书面</w:t>
      </w:r>
      <w:r>
        <w:rPr>
          <w:rFonts w:hint="eastAsia" w:ascii="宋体" w:hAnsi="宋体" w:cs="宋体"/>
          <w:kern w:val="0"/>
          <w:sz w:val="24"/>
        </w:rPr>
        <w:t>同意外，卖方不得部分转让或全部转让其应履行的合同义务。</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20.2</w:t>
      </w:r>
      <w:r>
        <w:rPr>
          <w:rFonts w:hint="eastAsia" w:ascii="宋体" w:hAnsi="宋体" w:cs="宋体"/>
          <w:kern w:val="0"/>
          <w:sz w:val="24"/>
        </w:rPr>
        <w:t>如投标中没有明确分包合同，卖方应书面通知买方本合同中所授给的全部分包合同，但原投标书中或后来发出的通知均不能解除卖方履行本合同的义务。</w:t>
      </w:r>
    </w:p>
    <w:p>
      <w:pPr>
        <w:adjustRightInd w:val="0"/>
        <w:snapToGrid w:val="0"/>
        <w:spacing w:line="360" w:lineRule="auto"/>
        <w:ind w:firstLine="482" w:firstLineChars="200"/>
        <w:rPr>
          <w:rFonts w:ascii="宋体" w:hAnsi="宋体" w:cs="宋体"/>
          <w:b/>
          <w:bCs/>
          <w:kern w:val="0"/>
          <w:sz w:val="24"/>
        </w:rPr>
      </w:pPr>
      <w:r>
        <w:rPr>
          <w:rFonts w:ascii="宋体" w:hAnsi="宋体" w:cs="宋体"/>
          <w:b/>
          <w:bCs/>
          <w:kern w:val="0"/>
          <w:sz w:val="24"/>
        </w:rPr>
        <w:t>21.</w:t>
      </w:r>
      <w:r>
        <w:rPr>
          <w:rFonts w:hint="eastAsia" w:ascii="宋体" w:hAnsi="宋体" w:cs="宋体"/>
          <w:b/>
          <w:bCs/>
          <w:kern w:val="0"/>
          <w:sz w:val="24"/>
        </w:rPr>
        <w:t>售后服务</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在合同附件中，卖方应提供以下售后服务信息：</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21.1</w:t>
      </w:r>
      <w:r>
        <w:rPr>
          <w:rFonts w:hint="eastAsia" w:ascii="宋体" w:hAnsi="宋体" w:cs="宋体"/>
          <w:kern w:val="0"/>
          <w:sz w:val="24"/>
        </w:rPr>
        <w:t>售后服务承诺书</w:t>
      </w:r>
    </w:p>
    <w:p>
      <w:pPr>
        <w:adjustRightInd w:val="0"/>
        <w:snapToGrid w:val="0"/>
        <w:spacing w:line="360" w:lineRule="auto"/>
        <w:ind w:firstLine="480" w:firstLineChars="200"/>
        <w:rPr>
          <w:rFonts w:ascii="宋体" w:hAnsi="宋体" w:cs="宋体"/>
          <w:kern w:val="0"/>
          <w:sz w:val="24"/>
        </w:rPr>
      </w:pPr>
      <w:r>
        <w:rPr>
          <w:rFonts w:ascii="宋体" w:hAnsi="宋体" w:cs="宋体"/>
          <w:kern w:val="0"/>
          <w:sz w:val="24"/>
        </w:rPr>
        <w:t>21.2</w:t>
      </w:r>
      <w:r>
        <w:rPr>
          <w:rFonts w:hint="eastAsia" w:ascii="宋体" w:hAnsi="宋体" w:cs="宋体"/>
          <w:kern w:val="0"/>
          <w:sz w:val="24"/>
        </w:rPr>
        <w:t>售前、售后服务内容（对有偿、无偿应分别列出）</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21.3</w:t>
      </w:r>
      <w:r>
        <w:rPr>
          <w:rFonts w:hint="eastAsia" w:ascii="宋体" w:hAnsi="宋体" w:cs="宋体"/>
          <w:kern w:val="0"/>
          <w:sz w:val="24"/>
        </w:rPr>
        <w:t>售后服务网点情况</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21.4</w:t>
      </w:r>
      <w:r>
        <w:rPr>
          <w:rFonts w:hint="eastAsia" w:ascii="宋体" w:hAnsi="宋体" w:cs="宋体"/>
          <w:kern w:val="0"/>
          <w:sz w:val="24"/>
        </w:rPr>
        <w:t>售后</w:t>
      </w:r>
      <w:r>
        <w:rPr>
          <w:rFonts w:hint="eastAsia" w:ascii="宋体" w:hAnsi="宋体" w:cs="宋体"/>
          <w:sz w:val="24"/>
        </w:rPr>
        <w:t>服务技术</w:t>
      </w:r>
      <w:r>
        <w:rPr>
          <w:rFonts w:hint="eastAsia" w:ascii="宋体" w:hAnsi="宋体" w:cs="宋体"/>
          <w:kern w:val="0"/>
          <w:sz w:val="24"/>
        </w:rPr>
        <w:t>人员及其资质情况</w:t>
      </w:r>
    </w:p>
    <w:p>
      <w:pPr>
        <w:adjustRightInd w:val="0"/>
        <w:snapToGrid w:val="0"/>
        <w:spacing w:line="360" w:lineRule="auto"/>
        <w:ind w:firstLine="482" w:firstLineChars="200"/>
        <w:rPr>
          <w:rFonts w:ascii="宋体" w:hAnsi="宋体"/>
          <w:sz w:val="24"/>
        </w:rPr>
      </w:pPr>
      <w:r>
        <w:rPr>
          <w:rFonts w:ascii="宋体" w:hAnsi="宋体" w:cs="宋体"/>
          <w:b/>
          <w:bCs/>
          <w:sz w:val="24"/>
        </w:rPr>
        <w:t>22.</w:t>
      </w:r>
      <w:r>
        <w:rPr>
          <w:rFonts w:hint="eastAsia" w:ascii="宋体" w:hAnsi="宋体" w:cs="宋体"/>
          <w:b/>
          <w:bCs/>
          <w:sz w:val="24"/>
        </w:rPr>
        <w:t>验收办法及要求</w:t>
      </w:r>
    </w:p>
    <w:p>
      <w:pPr>
        <w:adjustRightInd w:val="0"/>
        <w:snapToGrid w:val="0"/>
        <w:spacing w:line="360" w:lineRule="auto"/>
        <w:ind w:firstLine="480" w:firstLineChars="200"/>
        <w:rPr>
          <w:rFonts w:ascii="宋体" w:hAnsi="宋体"/>
          <w:kern w:val="0"/>
          <w:sz w:val="24"/>
        </w:rPr>
      </w:pPr>
      <w:r>
        <w:rPr>
          <w:rFonts w:ascii="宋体" w:hAnsi="宋体" w:cs="宋体"/>
          <w:sz w:val="24"/>
        </w:rPr>
        <w:t>22.1</w:t>
      </w:r>
      <w:r>
        <w:rPr>
          <w:rFonts w:hint="eastAsia" w:ascii="宋体" w:hAnsi="宋体" w:cs="宋体"/>
          <w:sz w:val="24"/>
        </w:rPr>
        <w:t>外观</w:t>
      </w:r>
      <w:r>
        <w:rPr>
          <w:rFonts w:hint="eastAsia" w:ascii="宋体" w:hAnsi="宋体" w:cs="宋体"/>
          <w:kern w:val="0"/>
          <w:sz w:val="24"/>
        </w:rPr>
        <w:t>检查</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）检查货物内外包装是否完好，有无破损、碰伤、浸湿、受潮、变形、腐蚀等情况；</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）检查货物及附件外表有无残损、锈蚀、碰伤等；</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）如发现上述问题，应做详细记录，并拍照留据；</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）特殊货物要依据货物的特性和合同要求及相关国家、行业、企业标准、进行外观检查；</w:t>
      </w:r>
    </w:p>
    <w:p>
      <w:pPr>
        <w:adjustRightInd w:val="0"/>
        <w:snapToGrid w:val="0"/>
        <w:spacing w:line="360" w:lineRule="auto"/>
        <w:ind w:firstLine="480" w:firstLineChars="200"/>
        <w:rPr>
          <w:rFonts w:ascii="宋体" w:hAnsi="宋体"/>
          <w:sz w:val="24"/>
        </w:rPr>
      </w:pPr>
      <w:r>
        <w:rPr>
          <w:rFonts w:ascii="宋体" w:hAnsi="宋体" w:cs="宋体"/>
          <w:kern w:val="0"/>
          <w:sz w:val="24"/>
        </w:rPr>
        <w:t>22.2</w:t>
      </w:r>
      <w:r>
        <w:rPr>
          <w:rFonts w:hint="eastAsia" w:ascii="宋体" w:hAnsi="宋体" w:cs="宋体"/>
          <w:kern w:val="0"/>
          <w:sz w:val="24"/>
        </w:rPr>
        <w:t>数量</w:t>
      </w:r>
      <w:r>
        <w:rPr>
          <w:rFonts w:hint="eastAsia" w:ascii="宋体" w:hAnsi="宋体" w:cs="宋体"/>
          <w:sz w:val="24"/>
        </w:rPr>
        <w:t>验收</w:t>
      </w:r>
    </w:p>
    <w:p>
      <w:pPr>
        <w:adjustRightInd w:val="0"/>
        <w:snapToGrid w:val="0"/>
        <w:spacing w:line="360" w:lineRule="auto"/>
        <w:ind w:firstLine="480" w:firstLineChars="200"/>
        <w:rPr>
          <w:rFonts w:ascii="宋体" w:hAnsi="宋体" w:cs="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）卖方逐房间提供平面布置图及该房间内货物清单（包括货物型号、规格、数量、颜色等），经买方签字确认后方可生产运输；</w:t>
      </w:r>
    </w:p>
    <w:p>
      <w:pPr>
        <w:adjustRightInd w:val="0"/>
        <w:snapToGrid w:val="0"/>
        <w:spacing w:line="360" w:lineRule="auto"/>
        <w:ind w:firstLine="480" w:firstLineChars="200"/>
        <w:rPr>
          <w:rFonts w:ascii="宋体" w:hAnsi="宋体" w:cs="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）货物到场后，按照买方确认的各房间的货物清单，买方、卖方共同对货物数量进行逐一盘点；</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）所有货物均需附有产品检验合格证书，否则不计入数量并限时由卖方运出场外；</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）卖方负责记录盘点数量，写明验收地点、时间、参加人员、箱号、品名、应到和实到数量，由买方签字确认。</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22.3</w:t>
      </w:r>
      <w:r>
        <w:rPr>
          <w:rFonts w:hint="eastAsia" w:ascii="宋体" w:hAnsi="宋体" w:cs="宋体"/>
          <w:kern w:val="0"/>
          <w:sz w:val="24"/>
        </w:rPr>
        <w:t>质量验收</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1</w:t>
      </w:r>
      <w:r>
        <w:rPr>
          <w:rFonts w:hint="eastAsia" w:ascii="宋体" w:hAnsi="宋体" w:cs="宋体"/>
          <w:kern w:val="0"/>
          <w:sz w:val="24"/>
        </w:rPr>
        <w:t>）卖方严格按照合同条款、使用说明书、操作手册等的规定和程序，进行安装、试机；</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2</w:t>
      </w:r>
      <w:r>
        <w:rPr>
          <w:rFonts w:hint="eastAsia" w:ascii="宋体" w:hAnsi="宋体" w:cs="宋体"/>
          <w:kern w:val="0"/>
          <w:sz w:val="24"/>
        </w:rPr>
        <w:t>）买方对照合同技术参数指标条款、说明书，认真进行各种技术参数测试，检查技术指标和性能是否达到要求（出具验收数据单）；</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3</w:t>
      </w:r>
      <w:r>
        <w:rPr>
          <w:rFonts w:hint="eastAsia" w:ascii="宋体" w:hAnsi="宋体" w:cs="宋体"/>
          <w:kern w:val="0"/>
          <w:sz w:val="24"/>
        </w:rPr>
        <w:t>）质量验收时形成书面记录，若出现质量问题，应将详细情况书面通知卖方，视情况决定是否退货、更换或要求厂商派员检修；</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4</w:t>
      </w:r>
      <w:r>
        <w:rPr>
          <w:rFonts w:hint="eastAsia" w:ascii="宋体" w:hAnsi="宋体" w:cs="宋体"/>
          <w:kern w:val="0"/>
          <w:sz w:val="24"/>
        </w:rPr>
        <w:t>）关于货物使用人员培训，必须保证使用人员能正确操作、能进行基本养护、处理一般问题；</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）特殊、特种货物根据国家相关规定进行验收。</w:t>
      </w:r>
    </w:p>
    <w:p>
      <w:pPr>
        <w:adjustRightInd w:val="0"/>
        <w:snapToGrid w:val="0"/>
        <w:spacing w:line="360" w:lineRule="auto"/>
        <w:ind w:firstLine="480" w:firstLineChars="200"/>
        <w:rPr>
          <w:rFonts w:ascii="宋体" w:hAnsi="宋体"/>
          <w:kern w:val="0"/>
          <w:sz w:val="24"/>
        </w:rPr>
      </w:pPr>
      <w:r>
        <w:rPr>
          <w:rFonts w:ascii="宋体" w:hAnsi="宋体" w:cs="宋体"/>
          <w:kern w:val="0"/>
          <w:sz w:val="24"/>
        </w:rPr>
        <w:t>22.4</w:t>
      </w:r>
      <w:r>
        <w:rPr>
          <w:rFonts w:hint="eastAsia" w:ascii="宋体" w:hAnsi="宋体" w:cs="宋体"/>
          <w:kern w:val="0"/>
          <w:sz w:val="24"/>
        </w:rPr>
        <w:t>验收确认</w:t>
      </w:r>
    </w:p>
    <w:p>
      <w:pPr>
        <w:adjustRightInd w:val="0"/>
        <w:snapToGrid w:val="0"/>
        <w:spacing w:line="360" w:lineRule="auto"/>
        <w:ind w:firstLine="480" w:firstLineChars="200"/>
        <w:rPr>
          <w:rFonts w:ascii="宋体" w:hAnsi="宋体"/>
          <w:sz w:val="24"/>
        </w:rPr>
      </w:pPr>
      <w:r>
        <w:rPr>
          <w:rFonts w:hint="eastAsia" w:ascii="宋体" w:hAnsi="宋体" w:cs="宋体"/>
          <w:kern w:val="0"/>
          <w:sz w:val="24"/>
        </w:rPr>
        <w:t>货到安装调试及预验收后，对于买方要求送第三方检验机构检验的货物，第三方检验机构出具的质量检测结果满足招标文件需求后，卖方提交验收确认申请，买方签字确认验收通过</w:t>
      </w:r>
      <w:r>
        <w:rPr>
          <w:rFonts w:hint="eastAsia" w:ascii="宋体" w:hAnsi="宋体" w:cs="宋体"/>
          <w:sz w:val="24"/>
        </w:rPr>
        <w:t>。</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23.</w:t>
      </w:r>
      <w:r>
        <w:rPr>
          <w:rFonts w:hint="eastAsia" w:ascii="宋体" w:hAnsi="宋体" w:cs="宋体"/>
          <w:b/>
          <w:bCs/>
          <w:kern w:val="0"/>
          <w:sz w:val="24"/>
        </w:rPr>
        <w:t>适用法律</w:t>
      </w:r>
    </w:p>
    <w:p>
      <w:pPr>
        <w:adjustRightInd w:val="0"/>
        <w:snapToGrid w:val="0"/>
        <w:spacing w:line="360" w:lineRule="auto"/>
        <w:ind w:firstLine="480" w:firstLineChars="200"/>
        <w:rPr>
          <w:rFonts w:ascii="宋体" w:hAnsi="宋体"/>
          <w:kern w:val="0"/>
          <w:sz w:val="24"/>
        </w:rPr>
      </w:pPr>
      <w:r>
        <w:rPr>
          <w:rFonts w:hint="eastAsia" w:ascii="宋体" w:hAnsi="宋体" w:cs="宋体"/>
          <w:kern w:val="0"/>
          <w:sz w:val="24"/>
        </w:rPr>
        <w:t>买卖双方签订的合同应按中华人民共和国的法律进行解释。</w:t>
      </w:r>
    </w:p>
    <w:p>
      <w:pPr>
        <w:adjustRightInd w:val="0"/>
        <w:snapToGrid w:val="0"/>
        <w:spacing w:line="360" w:lineRule="auto"/>
        <w:ind w:firstLine="482" w:firstLineChars="200"/>
        <w:rPr>
          <w:rFonts w:ascii="宋体" w:hAnsi="宋体"/>
          <w:b/>
          <w:bCs/>
          <w:kern w:val="0"/>
          <w:sz w:val="24"/>
        </w:rPr>
      </w:pPr>
      <w:r>
        <w:rPr>
          <w:rFonts w:ascii="宋体" w:hAnsi="宋体" w:cs="宋体"/>
          <w:b/>
          <w:bCs/>
          <w:kern w:val="0"/>
          <w:sz w:val="24"/>
        </w:rPr>
        <w:t>24.</w:t>
      </w:r>
      <w:r>
        <w:rPr>
          <w:rFonts w:hint="eastAsia" w:ascii="宋体" w:hAnsi="宋体" w:cs="宋体"/>
          <w:b/>
          <w:bCs/>
          <w:kern w:val="0"/>
          <w:sz w:val="24"/>
        </w:rPr>
        <w:t>合同生效及其他</w:t>
      </w:r>
    </w:p>
    <w:p>
      <w:pPr>
        <w:adjustRightInd w:val="0"/>
        <w:snapToGrid w:val="0"/>
        <w:spacing w:line="360" w:lineRule="auto"/>
        <w:ind w:firstLine="480" w:firstLineChars="200"/>
        <w:rPr>
          <w:rFonts w:ascii="宋体" w:hAnsi="宋体"/>
          <w:bCs/>
          <w:color w:val="000000" w:themeColor="text1"/>
          <w:kern w:val="0"/>
          <w:sz w:val="24"/>
          <w14:textFill>
            <w14:solidFill>
              <w14:schemeClr w14:val="tx1"/>
            </w14:solidFill>
          </w14:textFill>
        </w:rPr>
      </w:pPr>
      <w:r>
        <w:rPr>
          <w:rFonts w:ascii="宋体" w:hAnsi="宋体" w:cs="宋体"/>
          <w:kern w:val="0"/>
          <w:sz w:val="24"/>
        </w:rPr>
        <w:t>24.1</w:t>
      </w:r>
      <w:r>
        <w:rPr>
          <w:rFonts w:hint="eastAsia" w:ascii="宋体" w:hAnsi="宋体"/>
          <w:bCs/>
          <w:color w:val="000000" w:themeColor="text1"/>
          <w:kern w:val="0"/>
          <w:sz w:val="24"/>
          <w14:textFill>
            <w14:solidFill>
              <w14:schemeClr w14:val="tx1"/>
            </w14:solidFill>
          </w14:textFill>
        </w:rPr>
        <w:t>合同一式四份，以简体中文形式，经买方、卖方的法人代表（或授权人）签字并加盖公章后生效，授权代表签字的，应付授权委托书原件及被授权代表的身份证复印件（与原件核对无异）。</w:t>
      </w:r>
    </w:p>
    <w:p>
      <w:pPr>
        <w:adjustRightInd w:val="0"/>
        <w:snapToGrid w:val="0"/>
        <w:spacing w:line="360" w:lineRule="auto"/>
        <w:ind w:firstLine="480" w:firstLineChars="200"/>
        <w:rPr>
          <w:rFonts w:ascii="宋体" w:hAnsi="宋体"/>
          <w:sz w:val="24"/>
        </w:rPr>
      </w:pPr>
      <w:r>
        <w:rPr>
          <w:rFonts w:hint="eastAsia" w:ascii="宋体" w:hAnsi="宋体"/>
          <w:bCs/>
          <w:color w:val="000000" w:themeColor="text1"/>
          <w:kern w:val="0"/>
          <w:sz w:val="24"/>
          <w14:textFill>
            <w14:solidFill>
              <w14:schemeClr w14:val="tx1"/>
            </w14:solidFill>
          </w14:textFill>
        </w:rPr>
        <w:t>24.2本合同由买方、卖方、采购代理机构、政府采购</w:t>
      </w:r>
      <w:r>
        <w:rPr>
          <w:rFonts w:hint="eastAsia" w:ascii="宋体" w:hAnsi="宋体" w:cs="宋体"/>
          <w:sz w:val="24"/>
        </w:rPr>
        <w:t>监管部门各执一份。</w:t>
      </w:r>
    </w:p>
    <w:p>
      <w:pPr>
        <w:adjustRightInd w:val="0"/>
        <w:snapToGrid w:val="0"/>
        <w:spacing w:line="360" w:lineRule="auto"/>
        <w:ind w:firstLine="480" w:firstLineChars="200"/>
        <w:rPr>
          <w:rFonts w:ascii="宋体" w:hAnsi="宋体" w:cs="宋体"/>
          <w:sz w:val="24"/>
        </w:rPr>
      </w:pPr>
      <w:r>
        <w:rPr>
          <w:rFonts w:ascii="宋体" w:hAnsi="宋体" w:cs="宋体"/>
          <w:sz w:val="24"/>
        </w:rPr>
        <w:t>24.3</w:t>
      </w:r>
      <w:r>
        <w:rPr>
          <w:rFonts w:hint="eastAsia" w:ascii="宋体" w:hAnsi="宋体" w:cs="宋体"/>
          <w:sz w:val="24"/>
        </w:rPr>
        <w:t>如需修改或补充合同内容，经协商，双方应签署书面修改或补充协议，该协议将作为合同不可分割的一</w:t>
      </w:r>
      <w:r>
        <w:rPr>
          <w:rFonts w:hint="eastAsia" w:ascii="宋体" w:hAnsi="宋体" w:cs="宋体"/>
          <w:kern w:val="0"/>
          <w:sz w:val="24"/>
        </w:rPr>
        <w:t>部分</w:t>
      </w:r>
      <w:r>
        <w:rPr>
          <w:rFonts w:hint="eastAsia" w:ascii="宋体" w:hAnsi="宋体" w:cs="宋体"/>
          <w:color w:val="5B9BD5" w:themeColor="accent1"/>
          <w:kern w:val="0"/>
          <w:sz w:val="24"/>
          <w14:textFill>
            <w14:solidFill>
              <w14:schemeClr w14:val="accent1"/>
            </w14:solidFill>
          </w14:textFill>
        </w:rPr>
        <w:t>，</w:t>
      </w:r>
      <w:r>
        <w:rPr>
          <w:rFonts w:hint="eastAsia" w:ascii="宋体" w:hAnsi="宋体" w:cs="宋体"/>
          <w:sz w:val="24"/>
        </w:rPr>
        <w:t>具有同等法律效力，补充协议与本协议内容相悖之处，以补充协议为准。</w:t>
      </w:r>
    </w:p>
    <w:p>
      <w:pPr>
        <w:keepNext/>
        <w:keepLines/>
        <w:spacing w:before="312" w:beforeLines="100" w:line="360" w:lineRule="auto"/>
        <w:ind w:firstLine="482" w:firstLineChars="200"/>
        <w:jc w:val="left"/>
        <w:outlineLvl w:val="1"/>
        <w:rPr>
          <w:rFonts w:ascii="宋体" w:hAnsi="宋体" w:cs="宋体"/>
          <w:color w:val="000000"/>
          <w:sz w:val="44"/>
          <w:szCs w:val="44"/>
        </w:rPr>
      </w:pPr>
      <w:r>
        <w:rPr>
          <w:rFonts w:hint="eastAsia" w:ascii="宋体" w:hAnsi="宋体" w:cs="宋体"/>
          <w:b/>
          <w:bCs/>
          <w:sz w:val="24"/>
        </w:rPr>
        <w:t>二、专用条款</w:t>
      </w:r>
      <w:bookmarkEnd w:id="7"/>
      <w:bookmarkEnd w:id="8"/>
      <w:bookmarkEnd w:id="9"/>
      <w:bookmarkEnd w:id="10"/>
      <w:bookmarkEnd w:id="11"/>
      <w:bookmarkEnd w:id="12"/>
      <w:bookmarkEnd w:id="13"/>
    </w:p>
    <w:p>
      <w:pPr>
        <w:spacing w:line="500" w:lineRule="exact"/>
        <w:ind w:firstLine="480" w:firstLineChars="200"/>
        <w:rPr>
          <w:rFonts w:ascii="宋体" w:hAnsi="宋体" w:eastAsia="宋体" w:cs="宋体"/>
          <w:bCs/>
          <w:color w:val="000000"/>
          <w:sz w:val="24"/>
          <w:szCs w:val="22"/>
        </w:rPr>
      </w:pPr>
      <w:r>
        <w:rPr>
          <w:rFonts w:hint="eastAsia" w:ascii="宋体" w:hAnsi="宋体" w:cs="宋体"/>
          <w:bCs/>
          <w:color w:val="000000"/>
          <w:sz w:val="24"/>
        </w:rPr>
        <w:t>项目名称：</w:t>
      </w:r>
      <w:r>
        <w:rPr>
          <w:rFonts w:ascii="宋体" w:hAnsi="宋体" w:eastAsia="宋体" w:cs="宋体"/>
          <w:bCs/>
          <w:color w:val="000000"/>
          <w:sz w:val="24"/>
          <w:szCs w:val="22"/>
        </w:rPr>
        <w:t xml:space="preserve"> </w:t>
      </w:r>
    </w:p>
    <w:p>
      <w:pPr>
        <w:spacing w:line="500" w:lineRule="exact"/>
        <w:ind w:firstLine="480" w:firstLineChars="200"/>
        <w:rPr>
          <w:rFonts w:ascii="宋体" w:hAnsi="宋体" w:cs="宋体"/>
          <w:bCs/>
          <w:color w:val="000000"/>
          <w:sz w:val="24"/>
        </w:rPr>
      </w:pPr>
      <w:r>
        <w:rPr>
          <w:rFonts w:hint="eastAsia" w:ascii="宋体" w:hAnsi="宋体" w:cs="宋体"/>
          <w:bCs/>
          <w:color w:val="000000"/>
          <w:sz w:val="24"/>
        </w:rPr>
        <w:t>合同编号：</w:t>
      </w:r>
    </w:p>
    <w:p>
      <w:pPr>
        <w:spacing w:line="500" w:lineRule="exact"/>
        <w:ind w:firstLine="480" w:firstLineChars="200"/>
        <w:rPr>
          <w:rFonts w:ascii="宋体" w:hAnsi="宋体" w:cs="宋体"/>
          <w:bCs/>
          <w:color w:val="000000"/>
          <w:sz w:val="24"/>
        </w:rPr>
      </w:pPr>
      <w:r>
        <w:rPr>
          <w:rFonts w:hint="eastAsia" w:ascii="宋体" w:hAnsi="宋体" w:cs="宋体"/>
          <w:bCs/>
          <w:color w:val="000000"/>
          <w:sz w:val="24"/>
        </w:rPr>
        <w:t>采购代理机构名称：</w:t>
      </w:r>
    </w:p>
    <w:p>
      <w:pPr>
        <w:spacing w:line="500" w:lineRule="exact"/>
        <w:ind w:firstLine="480" w:firstLineChars="200"/>
        <w:rPr>
          <w:rFonts w:ascii="宋体" w:hAnsi="宋体" w:eastAsia="宋体" w:cs="宋体"/>
          <w:bCs/>
          <w:color w:val="000000"/>
          <w:sz w:val="24"/>
          <w:szCs w:val="22"/>
        </w:rPr>
      </w:pPr>
      <w:r>
        <w:rPr>
          <w:rFonts w:hint="eastAsia" w:ascii="宋体" w:hAnsi="宋体" w:cs="宋体"/>
          <w:bCs/>
          <w:color w:val="000000"/>
          <w:sz w:val="24"/>
        </w:rPr>
        <w:t>买方（采购人）：</w:t>
      </w:r>
      <w:r>
        <w:rPr>
          <w:rFonts w:ascii="宋体" w:hAnsi="宋体" w:eastAsia="宋体" w:cs="宋体"/>
          <w:bCs/>
          <w:color w:val="000000"/>
          <w:sz w:val="24"/>
          <w:szCs w:val="22"/>
        </w:rPr>
        <w:t xml:space="preserve"> </w:t>
      </w:r>
    </w:p>
    <w:p>
      <w:pPr>
        <w:spacing w:line="500" w:lineRule="exact"/>
        <w:ind w:firstLine="480" w:firstLineChars="200"/>
        <w:rPr>
          <w:rFonts w:ascii="宋体" w:hAnsi="宋体" w:cs="宋体"/>
          <w:bCs/>
          <w:color w:val="000000"/>
          <w:sz w:val="24"/>
        </w:rPr>
      </w:pPr>
      <w:r>
        <w:rPr>
          <w:rFonts w:hint="eastAsia" w:ascii="宋体" w:hAnsi="宋体" w:cs="宋体"/>
          <w:bCs/>
          <w:color w:val="000000"/>
          <w:sz w:val="24"/>
        </w:rPr>
        <w:t>卖方（供货商）：</w:t>
      </w:r>
    </w:p>
    <w:p>
      <w:pPr>
        <w:spacing w:line="500" w:lineRule="exact"/>
        <w:ind w:firstLine="480" w:firstLineChars="200"/>
        <w:rPr>
          <w:rFonts w:ascii="宋体" w:hAnsi="宋体" w:cs="宋体"/>
          <w:bCs/>
          <w:color w:val="000000"/>
          <w:sz w:val="24"/>
        </w:rPr>
      </w:pPr>
      <w:r>
        <w:rPr>
          <w:rFonts w:hint="eastAsia" w:ascii="宋体" w:hAnsi="宋体" w:cs="宋体"/>
          <w:bCs/>
          <w:color w:val="000000"/>
          <w:sz w:val="24"/>
        </w:rPr>
        <w:t>合同签订地点：</w:t>
      </w:r>
      <w:r>
        <w:rPr>
          <w:rFonts w:ascii="宋体" w:hAnsi="宋体" w:cs="宋体"/>
          <w:bCs/>
          <w:color w:val="000000"/>
          <w:sz w:val="24"/>
        </w:rPr>
        <w:t xml:space="preserve"> </w:t>
      </w:r>
    </w:p>
    <w:p>
      <w:pPr>
        <w:pStyle w:val="2"/>
        <w:numPr>
          <w:ilvl w:val="0"/>
          <w:numId w:val="2"/>
        </w:numPr>
        <w:ind w:firstLine="482"/>
      </w:pPr>
      <w:r>
        <w:rPr>
          <w:rFonts w:hint="eastAsia"/>
        </w:rPr>
        <w:t>总则</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本合同为总价合同，其条款适用于依据本合同所签订的所有采购订单（以下简称“订单”）。本合同及其附件一（采购清单）以及本合同项下的所有采购订单组成买方、卖方双方之间唯一的、完整的合同。</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如果本合同的条款与订单存在不一致，应以订单为准。订单未规定的内容以本合同规定为准。本合同的任何修改、补充、放弃均须有书面记录，并且有买方、卖方双方授权代表人签字确认，并加盖合同专用章或公司公章方为有效，否则均视为无效。</w:t>
      </w:r>
    </w:p>
    <w:p>
      <w:pPr>
        <w:pStyle w:val="2"/>
        <w:numPr>
          <w:ilvl w:val="0"/>
          <w:numId w:val="2"/>
        </w:numPr>
        <w:ind w:firstLine="482"/>
      </w:pPr>
      <w:r>
        <w:rPr>
          <w:rFonts w:hint="eastAsia"/>
        </w:rPr>
        <w:t>本合同与订单</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2.1买方在本协议有效期内向卖方采购（附件一）采购清单中的产品。</w:t>
      </w:r>
      <w:bookmarkStart w:id="18" w:name="_Hlk105406397"/>
      <w:r>
        <w:rPr>
          <w:rFonts w:hint="eastAsia" w:ascii="宋体" w:hAnsi="宋体" w:eastAsia="宋体" w:cs="宋体"/>
          <w:color w:val="000000"/>
          <w:sz w:val="24"/>
          <w:szCs w:val="22"/>
        </w:rPr>
        <w:t>本次采购包含设计服务，</w:t>
      </w:r>
      <w:bookmarkEnd w:id="18"/>
      <w:r>
        <w:rPr>
          <w:rFonts w:hint="eastAsia" w:ascii="宋体" w:hAnsi="宋体" w:eastAsia="宋体" w:cs="宋体"/>
          <w:color w:val="000000"/>
          <w:sz w:val="24"/>
          <w:szCs w:val="22"/>
        </w:rPr>
        <w:t>卖方应在合同签署后出具完整的设计方案（包括但不限于实景效果图、材质说明、颜色、样式等），设计方案经买方确认后，买方对产品生产订单进行签字确认，卖方进行加工生产。</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2.2买方就本合同所规定的产品，通过产品生产订单的形式向卖方订货，订单内容以经双方签字确认的产品生产订单的内容为准，未经双方书面确认，任何一方不得对订单格式进行修改。</w:t>
      </w:r>
      <w:bookmarkStart w:id="19" w:name="_Hlk105406579"/>
      <w:r>
        <w:rPr>
          <w:rFonts w:hint="eastAsia" w:ascii="宋体" w:hAnsi="宋体" w:eastAsia="宋体" w:cs="宋体"/>
          <w:color w:val="000000"/>
          <w:sz w:val="24"/>
          <w:szCs w:val="22"/>
        </w:rPr>
        <w:t>附件一采购清单内容仅约定本次采购类型，不作为支持生产所需的约定。</w:t>
      </w:r>
      <w:bookmarkEnd w:id="19"/>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2.3卖方应在收到订单后的__2_个工作日内以书面方式予以确认（如果以传真方式确认买方的订单，应确保该传真件与原件一致）。如果卖方发现订单不可接受或需要修改，应在收到订单后的__2__个工作日内以书面形式通知买方；如果卖方未在该时间内书面通知予以确认订单或通知不可接受订单或进行修改，则视为卖方已接受了买方下达的该订单。该订单一经卖方接受即生效，任何一方在双方达成一致前均不得单方取消该订单。</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2.4如卖方对订单提出修改意见或认为不可接受，卖方须以书面的形式通知买方，买方书面同意接受修改后，该修改后的订单才能生效。</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2.5卖方知悉，只有买方下达的订单才对产品的交付和付款具有法律效力。</w:t>
      </w:r>
    </w:p>
    <w:p>
      <w:pPr>
        <w:pStyle w:val="2"/>
        <w:numPr>
          <w:ilvl w:val="0"/>
          <w:numId w:val="2"/>
        </w:numPr>
        <w:ind w:firstLine="482"/>
      </w:pPr>
      <w:r>
        <w:rPr>
          <w:rFonts w:hint="eastAsia"/>
        </w:rPr>
        <w:t>订单的变更和取消</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3.1</w:t>
      </w:r>
      <w:bookmarkStart w:id="20" w:name="_GoBack"/>
      <w:bookmarkEnd w:id="20"/>
      <w:r>
        <w:rPr>
          <w:rFonts w:hint="eastAsia" w:ascii="宋体" w:hAnsi="宋体" w:eastAsia="宋体" w:cs="宋体"/>
          <w:color w:val="000000"/>
          <w:sz w:val="24"/>
          <w:szCs w:val="22"/>
        </w:rPr>
        <w:t>合同签订后，</w:t>
      </w:r>
      <w:r>
        <w:rPr>
          <w:rFonts w:hint="eastAsia" w:ascii="宋体" w:hAnsi="宋体" w:cs="宋体"/>
          <w:sz w:val="24"/>
        </w:rPr>
        <w:t>卖方需出具完整设计方案及相应产品生产订单，经买方签字确认后，卖方进行生产与运输。</w:t>
      </w:r>
      <w:r>
        <w:rPr>
          <w:rFonts w:hint="eastAsia" w:ascii="宋体" w:hAnsi="宋体" w:eastAsia="宋体" w:cs="宋体"/>
          <w:color w:val="FF0000"/>
          <w:sz w:val="24"/>
          <w:szCs w:val="22"/>
        </w:rPr>
        <w:t>在订单生效前，如买方更改或取消清单的全部或任何部分，包括但不限于货物规格型号、技术参数、颜色、数量、交货日期等，卖方应无条件配合，合同总</w:t>
      </w:r>
      <w:r>
        <w:rPr>
          <w:rFonts w:hint="eastAsia" w:ascii="宋体" w:hAnsi="宋体" w:eastAsia="宋体" w:cs="宋体"/>
          <w:color w:val="FF0000"/>
          <w:sz w:val="24"/>
          <w:szCs w:val="22"/>
          <w:lang w:eastAsia="zh-CN"/>
        </w:rPr>
        <w:t>额</w:t>
      </w:r>
      <w:r>
        <w:rPr>
          <w:rFonts w:hint="eastAsia" w:ascii="宋体" w:hAnsi="宋体" w:eastAsia="宋体" w:cs="宋体"/>
          <w:color w:val="FF0000"/>
          <w:sz w:val="24"/>
          <w:szCs w:val="22"/>
        </w:rPr>
        <w:t>不发生任何变化。卖方应根据调整修改内容更新货物清单及平面布置图，经买方的书面确认后，作为生效订单。</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3.2在订单生效后，如果买方更改和取消订单的全部或任何部分，包括但不限于规格型号、技术参数、颜色、数量、交货日期等，买方应将修改后的信息在交货期内以书面方式通知卖方，并须经过卖方的书面确认，如因此产生的相关费用由买方承担。</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3.3卖方对于自身有产品停产、业务转型的情况须在约定交货日期前</w:t>
      </w:r>
      <w:r>
        <w:rPr>
          <w:rFonts w:ascii="宋体" w:hAnsi="宋体" w:eastAsia="宋体" w:cs="宋体"/>
          <w:color w:val="000000"/>
          <w:sz w:val="24"/>
          <w:szCs w:val="22"/>
        </w:rPr>
        <w:t>1</w:t>
      </w:r>
      <w:r>
        <w:rPr>
          <w:rFonts w:hint="eastAsia" w:ascii="宋体" w:hAnsi="宋体" w:eastAsia="宋体" w:cs="宋体"/>
          <w:color w:val="000000"/>
          <w:sz w:val="24"/>
          <w:szCs w:val="22"/>
        </w:rPr>
        <w:t>个月以书面形式通知买方并提供替代方案，并承担合同总价1</w:t>
      </w:r>
      <w:r>
        <w:rPr>
          <w:rFonts w:ascii="宋体" w:hAnsi="宋体" w:eastAsia="宋体" w:cs="宋体"/>
          <w:color w:val="000000"/>
          <w:sz w:val="24"/>
          <w:szCs w:val="22"/>
        </w:rPr>
        <w:t>0</w:t>
      </w:r>
      <w:r>
        <w:rPr>
          <w:rFonts w:hint="eastAsia" w:ascii="宋体" w:hAnsi="宋体" w:eastAsia="宋体" w:cs="宋体"/>
          <w:color w:val="000000"/>
          <w:sz w:val="24"/>
          <w:szCs w:val="22"/>
        </w:rPr>
        <w:t>%的违约金。</w:t>
      </w:r>
    </w:p>
    <w:p>
      <w:pPr>
        <w:pStyle w:val="2"/>
        <w:numPr>
          <w:ilvl w:val="0"/>
          <w:numId w:val="2"/>
        </w:numPr>
        <w:ind w:firstLine="482"/>
      </w:pPr>
      <w:r>
        <w:rPr>
          <w:rFonts w:hint="eastAsia"/>
        </w:rPr>
        <w:t>交货</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4.1卖方应该在每个订单规定的交货日期内，按照订单要求的产品、交付时间、地点和数量及时交付。如果买方采购物品为分期分批交付的，则卖方应按照买方的要求、指定的方式、规则和程序在以下交付地点，分期分批交付采购物品。</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交付地点：</w:t>
      </w:r>
      <w:r>
        <w:rPr>
          <w:rFonts w:ascii="宋体" w:hAnsi="宋体" w:eastAsia="宋体" w:cs="宋体"/>
          <w:color w:val="000000"/>
          <w:sz w:val="24"/>
          <w:szCs w:val="22"/>
        </w:rPr>
        <w:t xml:space="preserve"> </w:t>
      </w:r>
      <w:r>
        <w:rPr>
          <w:rFonts w:hint="eastAsia" w:ascii="宋体" w:hAnsi="宋体" w:eastAsia="宋体" w:cs="宋体"/>
          <w:color w:val="000000"/>
          <w:sz w:val="24"/>
          <w:szCs w:val="22"/>
          <w:u w:val="single"/>
        </w:rPr>
        <w:t>呼和浩特市内买方指定地点</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交付时间：合同签订后30天内</w:t>
      </w:r>
      <w:r>
        <w:rPr>
          <w:rFonts w:hint="eastAsia" w:ascii="宋体" w:hAnsi="宋体" w:eastAsia="宋体" w:cs="宋体"/>
          <w:color w:val="FF0000"/>
          <w:sz w:val="24"/>
          <w:szCs w:val="22"/>
        </w:rPr>
        <w:t>完成全部货物的供应，并在交货后10天内完成安装调试，具备验收条件。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交付规则：</w:t>
      </w:r>
    </w:p>
    <w:p>
      <w:pPr>
        <w:spacing w:line="500" w:lineRule="exact"/>
        <w:ind w:firstLine="480" w:firstLineChars="200"/>
        <w:rPr>
          <w:rFonts w:ascii="宋体" w:hAnsi="宋体" w:eastAsia="宋体" w:cs="宋体"/>
          <w:color w:val="FF0000"/>
          <w:sz w:val="24"/>
          <w:szCs w:val="22"/>
        </w:rPr>
      </w:pPr>
      <w:r>
        <w:rPr>
          <w:rFonts w:hint="eastAsia" w:ascii="宋体" w:hAnsi="宋体" w:eastAsia="宋体" w:cs="宋体"/>
          <w:color w:val="FF0000"/>
          <w:sz w:val="24"/>
          <w:szCs w:val="22"/>
        </w:rPr>
        <w:t>（1）卖方自行组织现场实地踏勘与量尺，在平面图中进行布置并复核货物尺寸。合同签订后3日内提供所有采购货物的平面布置图（需注明货物尺寸及货物摆放后通道等空间尺寸）、每项货物提供至少3套不同样式及多种可选颜色效果图或实物样品。如卖方提供平面布置图、效果图、实物样品的部分或全部无法达到买方满意程度，卖方可根据买方意见再次修改并提供货物效果图、设计图或更换样品，但需在5日内达到采购人满意程度，否则按卖方逾期供货处理。</w:t>
      </w:r>
    </w:p>
    <w:p>
      <w:pPr>
        <w:spacing w:line="500" w:lineRule="exact"/>
        <w:ind w:firstLine="480" w:firstLineChars="200"/>
        <w:rPr>
          <w:rFonts w:ascii="宋体" w:hAnsi="宋体" w:eastAsia="宋体" w:cs="宋体"/>
          <w:color w:val="FF0000"/>
          <w:sz w:val="24"/>
          <w:szCs w:val="22"/>
        </w:rPr>
      </w:pPr>
      <w:r>
        <w:rPr>
          <w:rFonts w:hint="eastAsia" w:ascii="宋体" w:hAnsi="宋体" w:eastAsia="宋体" w:cs="宋体"/>
          <w:color w:val="FF0000"/>
          <w:sz w:val="24"/>
          <w:szCs w:val="22"/>
        </w:rPr>
        <w:t>（2）卖方将通过效果确认的货物运输至相应房间，数量经买方核对无误后，卖方负责拆除包装（并将拆除后的包装物统一搬运至买方指定的位置和房间），在房间中安装、布置到位，保障所有货物功能及外观的完整性与清洁度。</w:t>
      </w:r>
    </w:p>
    <w:p>
      <w:pPr>
        <w:spacing w:line="500" w:lineRule="exact"/>
        <w:ind w:firstLine="480" w:firstLineChars="200"/>
        <w:rPr>
          <w:rFonts w:ascii="宋体" w:hAnsi="宋体" w:eastAsia="宋体" w:cs="宋体"/>
          <w:color w:val="FF0000"/>
          <w:sz w:val="24"/>
          <w:szCs w:val="22"/>
        </w:rPr>
      </w:pPr>
      <w:r>
        <w:rPr>
          <w:rFonts w:hint="eastAsia" w:ascii="宋体" w:hAnsi="宋体" w:eastAsia="宋体" w:cs="宋体"/>
          <w:color w:val="FF0000"/>
          <w:sz w:val="24"/>
          <w:szCs w:val="22"/>
        </w:rPr>
        <w:t>（3）涉及需接入电源、给水、排水、送风、排风等条件的货物，必要的水路、电路、风道改造与实施均由卖方负责实施，并要求以上改造不得对原装饰效果产生较大影响，改造方案需经过买方确认，直至保证卖方提供的所有货物均能够正常安全使用。相应改造、恢复、接入、调试、安装等费用已包含在合同总价中。</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4.2除不可抗力因素外，卖方未能按照订单规定交付采购物品的，包括但不限于迟延交货、交货数量不足等，买方有权解除订单或本合同，且买方有权要求卖方赔偿因此给买方造成的损失，买方根据本条款行使权利并不影响其同时行使本合同通用条款第1</w:t>
      </w:r>
      <w:r>
        <w:rPr>
          <w:rFonts w:ascii="宋体" w:hAnsi="宋体" w:eastAsia="宋体" w:cs="宋体"/>
          <w:color w:val="000000"/>
          <w:sz w:val="24"/>
          <w:szCs w:val="22"/>
        </w:rPr>
        <w:t>4</w:t>
      </w:r>
      <w:r>
        <w:rPr>
          <w:rFonts w:hint="eastAsia" w:ascii="宋体" w:hAnsi="宋体" w:eastAsia="宋体" w:cs="宋体"/>
          <w:color w:val="000000"/>
          <w:sz w:val="24"/>
          <w:szCs w:val="22"/>
        </w:rPr>
        <w:t>条的权利。</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4.3如果发生卖方无法或可能无法按期变货时，卖方应及时将理由、对策及预定交货时间等内容告知买方，同时配合买方对此所进行的必要处理。买方有权针对卖方无法按期交货的行为解除订单或本合同，卖方按照本合同通用条款</w:t>
      </w:r>
      <w:r>
        <w:rPr>
          <w:rFonts w:ascii="宋体" w:hAnsi="宋体" w:eastAsia="宋体" w:cs="宋体"/>
          <w:color w:val="000000"/>
          <w:sz w:val="24"/>
          <w:szCs w:val="22"/>
        </w:rPr>
        <w:t>14</w:t>
      </w:r>
      <w:r>
        <w:rPr>
          <w:rFonts w:hint="eastAsia" w:ascii="宋体" w:hAnsi="宋体" w:eastAsia="宋体" w:cs="宋体"/>
          <w:color w:val="000000"/>
          <w:sz w:val="24"/>
          <w:szCs w:val="22"/>
        </w:rPr>
        <w:t>条约定承担违约责任。</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4.4即使存在以上各款所述的情形，买方根据本合同相关约定行使本合同的解除权并</w:t>
      </w:r>
      <w:r>
        <w:rPr>
          <w:rFonts w:ascii="宋体" w:hAnsi="宋体" w:eastAsia="宋体" w:cs="宋体"/>
          <w:color w:val="000000"/>
          <w:sz w:val="24"/>
          <w:szCs w:val="22"/>
        </w:rPr>
        <w:t>不影响买方行使损害赔偿请求权。</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4.5如果卖方早于订单要求</w:t>
      </w:r>
      <w:r>
        <w:rPr>
          <w:rFonts w:hint="eastAsia" w:ascii="宋体" w:hAnsi="宋体" w:eastAsia="宋体" w:cs="宋体"/>
          <w:color w:val="000000"/>
          <w:sz w:val="24"/>
          <w:szCs w:val="22"/>
        </w:rPr>
        <w:t>交付</w:t>
      </w:r>
      <w:r>
        <w:rPr>
          <w:rFonts w:ascii="宋体" w:hAnsi="宋体" w:eastAsia="宋体" w:cs="宋体"/>
          <w:color w:val="000000"/>
          <w:sz w:val="24"/>
          <w:szCs w:val="22"/>
        </w:rPr>
        <w:t>日期交付，</w:t>
      </w:r>
      <w:r>
        <w:rPr>
          <w:rFonts w:hint="eastAsia" w:ascii="宋体" w:hAnsi="宋体" w:eastAsia="宋体" w:cs="宋体"/>
          <w:color w:val="000000"/>
          <w:sz w:val="24"/>
          <w:szCs w:val="22"/>
        </w:rPr>
        <w:t>若经买方同意，则按照实际交付日期进行付款程序。若未经买方同意，则</w:t>
      </w:r>
      <w:r>
        <w:rPr>
          <w:rFonts w:ascii="宋体" w:hAnsi="宋体" w:eastAsia="宋体" w:cs="宋体"/>
          <w:color w:val="000000"/>
          <w:sz w:val="24"/>
          <w:szCs w:val="22"/>
        </w:rPr>
        <w:t>在买方</w:t>
      </w:r>
      <w:r>
        <w:rPr>
          <w:rFonts w:hint="eastAsia" w:ascii="宋体" w:hAnsi="宋体" w:eastAsia="宋体" w:cs="宋体"/>
          <w:color w:val="000000"/>
          <w:sz w:val="24"/>
          <w:szCs w:val="22"/>
        </w:rPr>
        <w:t>可</w:t>
      </w:r>
      <w:r>
        <w:rPr>
          <w:rFonts w:ascii="宋体" w:hAnsi="宋体" w:eastAsia="宋体" w:cs="宋体"/>
          <w:color w:val="000000"/>
          <w:sz w:val="24"/>
          <w:szCs w:val="22"/>
        </w:rPr>
        <w:t>选择</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1）将货物退回给卖方</w:t>
      </w:r>
      <w:r>
        <w:rPr>
          <w:rFonts w:hint="eastAsia" w:ascii="宋体" w:hAnsi="宋体" w:eastAsia="宋体" w:cs="宋体"/>
          <w:color w:val="000000"/>
          <w:sz w:val="24"/>
          <w:szCs w:val="22"/>
        </w:rPr>
        <w:t>，</w:t>
      </w:r>
      <w:r>
        <w:rPr>
          <w:rFonts w:ascii="宋体" w:hAnsi="宋体" w:eastAsia="宋体" w:cs="宋体"/>
          <w:color w:val="000000"/>
          <w:sz w:val="24"/>
          <w:szCs w:val="22"/>
        </w:rPr>
        <w:t>由卖方承担退货费用并确认发货期</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2）收货并保留付款，直到按要求的交付日期计算的应付款日再支付。</w:t>
      </w:r>
    </w:p>
    <w:p>
      <w:pPr>
        <w:pStyle w:val="2"/>
        <w:numPr>
          <w:ilvl w:val="0"/>
          <w:numId w:val="2"/>
        </w:numPr>
        <w:ind w:firstLine="482"/>
      </w:pPr>
      <w:r>
        <w:t>价格和支付</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5.1买方有权在其应付给卖方的货款中扣除卖方当期因为少交货的产品或者由于产品质量导致退货的产品所对应的货款，如果买方扣除卖方所欠的款项，应该事先通知卖方。采购价格参照买方确认的卖方中标报价单；如果订单中的约定与招标文件的</w:t>
      </w:r>
      <w:r>
        <w:fldChar w:fldCharType="begin"/>
      </w:r>
      <w:r>
        <w:instrText xml:space="preserve"> HYPERLINK "http://39.104.85.103/gpx-bid-file/150001/gpx-tender/2021/11/26/402881cd7d4f4179017d59fdcd953649.xlsx" </w:instrText>
      </w:r>
      <w:r>
        <w:fldChar w:fldCharType="separate"/>
      </w:r>
      <w:r>
        <w:rPr>
          <w:rFonts w:hint="eastAsia" w:ascii="宋体" w:hAnsi="宋体" w:eastAsia="宋体" w:cs="宋体"/>
          <w:color w:val="000000"/>
          <w:sz w:val="24"/>
          <w:szCs w:val="22"/>
        </w:rPr>
        <w:t>采购清单</w:t>
      </w:r>
      <w:r>
        <w:rPr>
          <w:rFonts w:hint="eastAsia" w:ascii="宋体" w:hAnsi="宋体" w:eastAsia="宋体" w:cs="宋体"/>
          <w:color w:val="000000"/>
          <w:sz w:val="24"/>
          <w:szCs w:val="22"/>
        </w:rPr>
        <w:fldChar w:fldCharType="end"/>
      </w:r>
      <w:r>
        <w:rPr>
          <w:rFonts w:hint="eastAsia" w:ascii="宋体" w:hAnsi="宋体" w:eastAsia="宋体" w:cs="宋体"/>
          <w:color w:val="000000"/>
          <w:sz w:val="24"/>
          <w:szCs w:val="22"/>
        </w:rPr>
        <w:t>（即包括不限于参考样式、尺寸、技术参数、数量等的一项）不一致时，其采购价格需认质核价；采购内容以订单约定为准。</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5.2订单中的价格为含税价，并已包含现场踏勘、测量、设计、差旅、采购、生产、加工、制作、运输、基础条件改造、安装、调试、试运行、检测费用与交付采购物品订单的所有费用，除此之外，买方无须</w:t>
      </w:r>
      <w:r>
        <w:rPr>
          <w:rFonts w:ascii="宋体" w:hAnsi="宋体" w:eastAsia="宋体" w:cs="宋体"/>
          <w:color w:val="000000"/>
          <w:sz w:val="24"/>
          <w:szCs w:val="22"/>
        </w:rPr>
        <w:t>再向卖方支付其他任何费</w:t>
      </w:r>
      <w:r>
        <w:rPr>
          <w:rFonts w:hint="eastAsia" w:ascii="宋体" w:hAnsi="宋体" w:eastAsia="宋体" w:cs="宋体"/>
          <w:color w:val="000000"/>
          <w:sz w:val="24"/>
          <w:szCs w:val="22"/>
        </w:rPr>
        <w:t>用。</w:t>
      </w:r>
    </w:p>
    <w:p>
      <w:pPr>
        <w:pStyle w:val="25"/>
        <w:spacing w:line="500" w:lineRule="exact"/>
        <w:ind w:firstLine="480"/>
        <w:rPr>
          <w:rFonts w:ascii="宋体" w:hAnsi="宋体" w:eastAsia="宋体" w:cs="宋体"/>
          <w:color w:val="000000"/>
          <w:sz w:val="24"/>
          <w:szCs w:val="22"/>
        </w:rPr>
      </w:pPr>
      <w:r>
        <w:rPr>
          <w:rFonts w:ascii="宋体" w:hAnsi="宋体" w:eastAsia="宋体" w:cs="宋体"/>
          <w:color w:val="000000"/>
          <w:sz w:val="24"/>
          <w:szCs w:val="22"/>
        </w:rPr>
        <w:t>5.3</w:t>
      </w:r>
      <w:r>
        <w:rPr>
          <w:rFonts w:hint="eastAsia" w:ascii="宋体" w:hAnsi="宋体" w:eastAsia="宋体" w:cs="宋体"/>
          <w:color w:val="000000"/>
          <w:sz w:val="24"/>
          <w:szCs w:val="22"/>
        </w:rPr>
        <w:t>支付节点及比例：</w:t>
      </w:r>
    </w:p>
    <w:p>
      <w:pPr>
        <w:pStyle w:val="25"/>
        <w:spacing w:line="500" w:lineRule="exact"/>
        <w:ind w:firstLine="720" w:firstLineChars="300"/>
        <w:rPr>
          <w:rFonts w:ascii="宋体" w:hAnsi="宋体" w:cs="宋体"/>
          <w:color w:val="000000"/>
          <w:sz w:val="24"/>
          <w:szCs w:val="22"/>
        </w:rPr>
      </w:pPr>
      <w:r>
        <w:rPr>
          <w:rFonts w:hint="eastAsia" w:cs="宋体" w:asciiTheme="minorEastAsia" w:hAnsiTheme="minorEastAsia"/>
          <w:color w:val="000000"/>
          <w:kern w:val="0"/>
          <w:sz w:val="24"/>
        </w:rPr>
        <w:t>合同金额为人民币</w:t>
      </w:r>
      <w:r>
        <w:rPr>
          <w:rFonts w:cs="宋体" w:asciiTheme="minorEastAsia" w:hAnsiTheme="minorEastAsia"/>
          <w:color w:val="000000"/>
          <w:kern w:val="0"/>
          <w:sz w:val="24"/>
        </w:rPr>
        <w:t xml:space="preserve">     </w:t>
      </w:r>
      <w:r>
        <w:rPr>
          <w:rFonts w:hint="eastAsia" w:cs="宋体" w:asciiTheme="minorEastAsia" w:hAnsiTheme="minorEastAsia"/>
          <w:color w:val="000000"/>
          <w:kern w:val="0"/>
          <w:sz w:val="24"/>
        </w:rPr>
        <w:t>万元，大写：  。</w:t>
      </w:r>
    </w:p>
    <w:p>
      <w:pPr>
        <w:pStyle w:val="25"/>
        <w:spacing w:line="500" w:lineRule="exact"/>
        <w:ind w:firstLine="480"/>
        <w:rPr>
          <w:rFonts w:ascii="宋体" w:hAnsi="宋体" w:eastAsia="宋体" w:cs="宋体"/>
          <w:color w:val="000000"/>
          <w:sz w:val="24"/>
          <w:szCs w:val="22"/>
        </w:rPr>
      </w:pPr>
      <w:r>
        <w:rPr>
          <w:rFonts w:hint="eastAsia" w:ascii="宋体" w:hAnsi="宋体" w:eastAsia="宋体" w:cs="宋体"/>
          <w:color w:val="000000"/>
          <w:sz w:val="24"/>
          <w:szCs w:val="22"/>
        </w:rPr>
        <w:t>（1）</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w:t>
      </w:r>
    </w:p>
    <w:p>
      <w:pPr>
        <w:pStyle w:val="25"/>
        <w:spacing w:line="500" w:lineRule="exact"/>
        <w:ind w:firstLine="480"/>
        <w:rPr>
          <w:rFonts w:ascii="宋体" w:hAnsi="宋体" w:eastAsia="宋体" w:cs="宋体"/>
          <w:color w:val="000000"/>
          <w:sz w:val="24"/>
          <w:szCs w:val="22"/>
        </w:rPr>
      </w:pPr>
      <w:r>
        <w:rPr>
          <w:rFonts w:hint="eastAsia" w:ascii="宋体" w:hAnsi="宋体" w:eastAsia="宋体" w:cs="宋体"/>
          <w:color w:val="000000"/>
          <w:sz w:val="24"/>
          <w:szCs w:val="22"/>
        </w:rPr>
        <w:t>（2）</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w:t>
      </w:r>
    </w:p>
    <w:p>
      <w:pPr>
        <w:pStyle w:val="2"/>
        <w:numPr>
          <w:ilvl w:val="0"/>
          <w:numId w:val="2"/>
        </w:numPr>
        <w:ind w:firstLine="482"/>
      </w:pPr>
      <w:r>
        <w:t>检验与验收</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6.1效果验收。</w:t>
      </w:r>
      <w:r>
        <w:rPr>
          <w:rFonts w:hint="eastAsia" w:ascii="宋体" w:hAnsi="宋体" w:eastAsia="宋体" w:cs="宋体"/>
          <w:color w:val="FF0000"/>
          <w:sz w:val="24"/>
          <w:szCs w:val="22"/>
        </w:rPr>
        <w:t>货物效果图、设计图需能够充分展示该货物结构形式、功能、材质、颜色以及在拟放置环境中实际效果等。必要时可提供实物样品。通过效果验收的货物，卖方进行生产、运输与安装；未通过效果验收的货物，供应商可根据采购人意见再次提供货物效果图、设计图或更换样品，但需在5日内达到采购人满意程度，否则按逾期供货处理，逾期责任由供应商独自承担。效果验收超过3次仍未通过的，采购人有权取消合同，供应商退还所有已支付费用。</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6.2资料验收。</w:t>
      </w:r>
      <w:r>
        <w:rPr>
          <w:rFonts w:hint="eastAsia" w:ascii="宋体" w:hAnsi="宋体" w:eastAsia="宋体" w:cs="宋体"/>
          <w:color w:val="FF0000"/>
          <w:sz w:val="24"/>
          <w:szCs w:val="22"/>
        </w:rPr>
        <w:t>货物到场后，供应商需提供货物合格证书、质量检测证书及其他采购文件、合同中约定的专项检测报告等。无法提供或提供的证书与采购文件、合同约定不符的，采购人不予以接收货物。</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6.3实物验收。</w:t>
      </w:r>
      <w:r>
        <w:rPr>
          <w:rFonts w:hint="eastAsia" w:ascii="宋体" w:hAnsi="宋体" w:eastAsia="宋体" w:cs="宋体"/>
          <w:color w:val="FF0000"/>
          <w:sz w:val="24"/>
          <w:szCs w:val="22"/>
        </w:rPr>
        <w:t>资料验收通过后，对到场货物进行实物验收，包括：货物外观、数量、尺寸、型号、材质、配置、安装位置等。实物验收合格后填写验收报告，验收合格时间以通过实物验收时间为准。但通过实物验收不证明该货物整体合格，不免除供应厂应为其承担的质量责任。</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6.4性能验收。</w:t>
      </w:r>
      <w:r>
        <w:rPr>
          <w:rFonts w:hint="eastAsia" w:ascii="宋体" w:hAnsi="宋体" w:eastAsia="宋体" w:cs="宋体"/>
          <w:color w:val="FF0000"/>
          <w:sz w:val="24"/>
          <w:szCs w:val="22"/>
        </w:rPr>
        <w:t>采购人指定部分供应商提供的货物（30套以内）进行性能测试（包含物理性能与其他采购文件、合同要求得性能），检测对象可以为整体或零部件，无论检测是否合格，检测所发生的费用均由供应商承担（包括但不限于样品检测费用、样品送检邮寄费用，因检测产生的损坏、修复、更换零部件等费用），检测机构由采购人选定。如发现抽检合格率低于100%，视为验收不通过，采购人有权要求对所有类型货物各一套进行重新测试，对检测不合格货物类型，供应商无条件全部拆除、更换，并承担由此造成的一切损失与责任。</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6.5环保验收。</w:t>
      </w:r>
      <w:r>
        <w:rPr>
          <w:rFonts w:hint="eastAsia" w:ascii="宋体" w:hAnsi="宋体" w:eastAsia="宋体" w:cs="宋体"/>
          <w:color w:val="FF0000"/>
          <w:sz w:val="24"/>
          <w:szCs w:val="22"/>
        </w:rPr>
        <w:t>货物安装到位7天后，采购人有权聘请相关机构对货物安装房间进行环境检测（房间密闭24h后），如该环境有害物质（甲醛、苯、总挥发性有机物TVOC）总量超过国家相关标准，视为验收不通过。该房间内所有类型的货物，供应商无条件全部拆除、更换，并承担由此造成的一切损失与责任。</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6.6质量责任。</w:t>
      </w:r>
      <w:r>
        <w:rPr>
          <w:rFonts w:hint="eastAsia" w:ascii="宋体" w:hAnsi="宋体" w:eastAsia="宋体" w:cs="宋体"/>
          <w:color w:val="FF0000"/>
          <w:sz w:val="24"/>
          <w:szCs w:val="22"/>
        </w:rPr>
        <w:t>经买方确认</w:t>
      </w:r>
      <w:r>
        <w:rPr>
          <w:rFonts w:ascii="宋体" w:hAnsi="宋体" w:eastAsia="宋体" w:cs="宋体"/>
          <w:color w:val="FF0000"/>
          <w:sz w:val="24"/>
          <w:szCs w:val="22"/>
        </w:rPr>
        <w:t>验收</w:t>
      </w:r>
      <w:r>
        <w:rPr>
          <w:rFonts w:hint="eastAsia" w:ascii="宋体" w:hAnsi="宋体" w:eastAsia="宋体" w:cs="宋体"/>
          <w:color w:val="FF0000"/>
          <w:sz w:val="24"/>
          <w:szCs w:val="22"/>
        </w:rPr>
        <w:t>完成货物，</w:t>
      </w:r>
      <w:r>
        <w:rPr>
          <w:rFonts w:ascii="宋体" w:hAnsi="宋体" w:eastAsia="宋体" w:cs="宋体"/>
          <w:color w:val="FF0000"/>
          <w:sz w:val="24"/>
          <w:szCs w:val="22"/>
        </w:rPr>
        <w:t>不免除卖方根据</w:t>
      </w:r>
      <w:r>
        <w:rPr>
          <w:rFonts w:hint="eastAsia" w:ascii="宋体" w:hAnsi="宋体" w:eastAsia="宋体" w:cs="宋体"/>
          <w:color w:val="FF0000"/>
          <w:sz w:val="24"/>
          <w:szCs w:val="22"/>
        </w:rPr>
        <w:t>本</w:t>
      </w:r>
      <w:r>
        <w:rPr>
          <w:rFonts w:ascii="宋体" w:hAnsi="宋体" w:eastAsia="宋体" w:cs="宋体"/>
          <w:color w:val="FF0000"/>
          <w:sz w:val="24"/>
          <w:szCs w:val="22"/>
        </w:rPr>
        <w:t>合同约定</w:t>
      </w:r>
      <w:r>
        <w:rPr>
          <w:rFonts w:hint="eastAsia" w:ascii="宋体" w:hAnsi="宋体" w:eastAsia="宋体" w:cs="宋体"/>
          <w:color w:val="FF0000"/>
          <w:sz w:val="24"/>
          <w:szCs w:val="22"/>
        </w:rPr>
        <w:t>应</w:t>
      </w:r>
      <w:r>
        <w:rPr>
          <w:rFonts w:ascii="宋体" w:hAnsi="宋体" w:eastAsia="宋体" w:cs="宋体"/>
          <w:color w:val="FF0000"/>
          <w:sz w:val="24"/>
          <w:szCs w:val="22"/>
        </w:rPr>
        <w:t>承担的质量</w:t>
      </w:r>
      <w:r>
        <w:rPr>
          <w:rFonts w:hint="eastAsia" w:ascii="宋体" w:hAnsi="宋体" w:eastAsia="宋体" w:cs="宋体"/>
          <w:color w:val="FF0000"/>
          <w:sz w:val="24"/>
          <w:szCs w:val="22"/>
        </w:rPr>
        <w:t>保</w:t>
      </w:r>
      <w:r>
        <w:rPr>
          <w:rFonts w:ascii="宋体" w:hAnsi="宋体" w:eastAsia="宋体" w:cs="宋体"/>
          <w:color w:val="FF0000"/>
          <w:sz w:val="24"/>
          <w:szCs w:val="22"/>
        </w:rPr>
        <w:t>证和保修责任</w:t>
      </w:r>
      <w:r>
        <w:rPr>
          <w:rFonts w:hint="eastAsia" w:ascii="宋体" w:hAnsi="宋体" w:eastAsia="宋体" w:cs="宋体"/>
          <w:color w:val="FF0000"/>
          <w:sz w:val="24"/>
          <w:szCs w:val="22"/>
        </w:rPr>
        <w:t>。</w:t>
      </w:r>
    </w:p>
    <w:p>
      <w:pPr>
        <w:spacing w:line="500" w:lineRule="exact"/>
        <w:ind w:firstLine="482" w:firstLineChars="200"/>
        <w:rPr>
          <w:rFonts w:ascii="宋体" w:hAnsi="宋体" w:eastAsia="宋体" w:cs="宋体"/>
          <w:color w:val="FF0000"/>
          <w:sz w:val="24"/>
          <w:szCs w:val="22"/>
        </w:rPr>
      </w:pPr>
      <w:r>
        <w:rPr>
          <w:rFonts w:hint="eastAsia" w:ascii="宋体" w:hAnsi="宋体" w:eastAsia="宋体" w:cs="宋体"/>
          <w:b/>
          <w:bCs/>
          <w:color w:val="FF0000"/>
          <w:sz w:val="24"/>
          <w:szCs w:val="22"/>
        </w:rPr>
        <w:t>6.7交货范围。</w:t>
      </w:r>
      <w:r>
        <w:rPr>
          <w:rFonts w:hint="eastAsia" w:ascii="宋体" w:hAnsi="宋体" w:eastAsia="宋体" w:cs="宋体"/>
          <w:color w:val="FF0000"/>
          <w:sz w:val="24"/>
          <w:szCs w:val="22"/>
        </w:rPr>
        <w:t>本次招标的交货范围，除包括所需货物外，还应包括其配套的辅助设备、专用工具、技术资料（包括此次采购所用原材料检测报告，操作手册、使用说明书、产地证明、维修指南或服务手册等）、货物使用所必须的备品备件，负责运输、安装（若涉及）并提供相应的技术服务与质量保证，以及成品保护费等，上述费用包含在合同总价中，买方不再另行支付任何费用。</w:t>
      </w:r>
    </w:p>
    <w:p>
      <w:pPr>
        <w:spacing w:line="500" w:lineRule="exact"/>
        <w:ind w:firstLine="480" w:firstLineChars="200"/>
        <w:rPr>
          <w:rFonts w:ascii="宋体" w:hAnsi="宋体" w:eastAsia="宋体" w:cs="宋体"/>
          <w:color w:val="FF0000"/>
          <w:sz w:val="24"/>
          <w:szCs w:val="22"/>
        </w:rPr>
      </w:pPr>
      <w:r>
        <w:rPr>
          <w:rFonts w:hint="eastAsia" w:ascii="宋体" w:hAnsi="宋体" w:eastAsia="宋体" w:cs="宋体"/>
          <w:color w:val="FF0000"/>
          <w:sz w:val="24"/>
          <w:szCs w:val="22"/>
        </w:rPr>
        <w:t>6.8卖方在招标前或生产前应自行查勘现场并复核供货尺寸，特别关注各房间内对货物有影响的特殊部位，由于房间内障碍物、尺寸等因素导致货物无法正常摆放或摆放后影响正常使用的，卖方应无条件配合修正货物尺寸或更换货物，相关费用由卖方承担。</w:t>
      </w:r>
    </w:p>
    <w:p>
      <w:pPr>
        <w:pStyle w:val="2"/>
        <w:numPr>
          <w:ilvl w:val="0"/>
          <w:numId w:val="2"/>
        </w:numPr>
        <w:ind w:firstLine="482"/>
      </w:pPr>
      <w:r>
        <w:t>所有权转移与风险承担</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7</w:t>
      </w:r>
      <w:r>
        <w:rPr>
          <w:rFonts w:hint="eastAsia" w:ascii="宋体" w:hAnsi="宋体" w:eastAsia="宋体" w:cs="宋体"/>
          <w:color w:val="000000"/>
          <w:sz w:val="24"/>
          <w:szCs w:val="22"/>
        </w:rPr>
        <w:t>.</w:t>
      </w:r>
      <w:r>
        <w:rPr>
          <w:rFonts w:ascii="宋体" w:hAnsi="宋体" w:eastAsia="宋体" w:cs="宋体"/>
          <w:color w:val="000000"/>
          <w:sz w:val="24"/>
          <w:szCs w:val="22"/>
        </w:rPr>
        <w:t>l非因</w:t>
      </w:r>
      <w:r>
        <w:rPr>
          <w:rFonts w:hint="eastAsia" w:ascii="宋体" w:hAnsi="宋体" w:eastAsia="宋体" w:cs="宋体"/>
          <w:color w:val="000000"/>
          <w:sz w:val="24"/>
          <w:szCs w:val="22"/>
        </w:rPr>
        <w:t>买方</w:t>
      </w:r>
      <w:r>
        <w:rPr>
          <w:rFonts w:ascii="宋体" w:hAnsi="宋体" w:eastAsia="宋体" w:cs="宋体"/>
          <w:color w:val="000000"/>
          <w:sz w:val="24"/>
          <w:szCs w:val="22"/>
        </w:rPr>
        <w:t>、</w:t>
      </w:r>
      <w:r>
        <w:rPr>
          <w:rFonts w:hint="eastAsia" w:ascii="宋体" w:hAnsi="宋体" w:eastAsia="宋体" w:cs="宋体"/>
          <w:color w:val="000000"/>
          <w:sz w:val="24"/>
          <w:szCs w:val="22"/>
        </w:rPr>
        <w:t>卖方</w:t>
      </w:r>
      <w:r>
        <w:rPr>
          <w:rFonts w:ascii="宋体" w:hAnsi="宋体" w:eastAsia="宋体" w:cs="宋体"/>
          <w:color w:val="000000"/>
          <w:sz w:val="24"/>
          <w:szCs w:val="22"/>
        </w:rPr>
        <w:t>双方任何一方的责任</w:t>
      </w:r>
      <w:r>
        <w:rPr>
          <w:rFonts w:hint="eastAsia" w:ascii="宋体" w:hAnsi="宋体" w:eastAsia="宋体" w:cs="宋体"/>
          <w:color w:val="000000"/>
          <w:sz w:val="24"/>
          <w:szCs w:val="22"/>
        </w:rPr>
        <w:t>而</w:t>
      </w:r>
      <w:r>
        <w:rPr>
          <w:rFonts w:ascii="宋体" w:hAnsi="宋体" w:eastAsia="宋体" w:cs="宋体"/>
          <w:color w:val="000000"/>
          <w:sz w:val="24"/>
          <w:szCs w:val="22"/>
        </w:rPr>
        <w:t>引起的采购物品的灭失及毁损等风险，在卖方向买方交付采购物品前</w:t>
      </w:r>
      <w:r>
        <w:rPr>
          <w:rFonts w:hint="eastAsia" w:ascii="宋体" w:hAnsi="宋体" w:eastAsia="宋体" w:cs="宋体"/>
          <w:color w:val="000000"/>
          <w:sz w:val="24"/>
          <w:szCs w:val="22"/>
        </w:rPr>
        <w:t>由卖方承担，</w:t>
      </w:r>
      <w:r>
        <w:rPr>
          <w:rFonts w:ascii="宋体" w:hAnsi="宋体" w:eastAsia="宋体" w:cs="宋体"/>
          <w:color w:val="000000"/>
          <w:sz w:val="24"/>
          <w:szCs w:val="22"/>
        </w:rPr>
        <w:t>在采购物品向买方交付（即卖方</w:t>
      </w:r>
      <w:r>
        <w:rPr>
          <w:rFonts w:hint="eastAsia" w:ascii="宋体" w:hAnsi="宋体" w:eastAsia="宋体" w:cs="宋体"/>
          <w:color w:val="000000"/>
          <w:sz w:val="24"/>
          <w:szCs w:val="22"/>
        </w:rPr>
        <w:t>将</w:t>
      </w:r>
      <w:r>
        <w:rPr>
          <w:rFonts w:ascii="宋体" w:hAnsi="宋体" w:eastAsia="宋体" w:cs="宋体"/>
          <w:color w:val="000000"/>
          <w:sz w:val="24"/>
          <w:szCs w:val="22"/>
        </w:rPr>
        <w:t>货品运抵</w:t>
      </w:r>
      <w:r>
        <w:rPr>
          <w:rFonts w:hint="eastAsia" w:ascii="宋体" w:hAnsi="宋体" w:eastAsia="宋体" w:cs="宋体"/>
          <w:color w:val="000000"/>
          <w:sz w:val="24"/>
          <w:szCs w:val="22"/>
        </w:rPr>
        <w:t>买方</w:t>
      </w:r>
      <w:r>
        <w:rPr>
          <w:rFonts w:ascii="宋体" w:hAnsi="宋体" w:eastAsia="宋体" w:cs="宋体"/>
          <w:color w:val="000000"/>
          <w:sz w:val="24"/>
          <w:szCs w:val="22"/>
        </w:rPr>
        <w:t>指定的送货地点视为交付）验收完毕后</w:t>
      </w:r>
      <w:r>
        <w:rPr>
          <w:rFonts w:hint="eastAsia" w:ascii="宋体" w:hAnsi="宋体" w:eastAsia="宋体" w:cs="宋体"/>
          <w:color w:val="000000"/>
          <w:sz w:val="24"/>
          <w:szCs w:val="22"/>
        </w:rPr>
        <w:t>由</w:t>
      </w:r>
      <w:r>
        <w:rPr>
          <w:rFonts w:ascii="宋体" w:hAnsi="宋体" w:eastAsia="宋体" w:cs="宋体"/>
          <w:color w:val="000000"/>
          <w:sz w:val="24"/>
          <w:szCs w:val="22"/>
        </w:rPr>
        <w:t>买方承担。</w:t>
      </w:r>
    </w:p>
    <w:p>
      <w:pPr>
        <w:pStyle w:val="2"/>
        <w:numPr>
          <w:ilvl w:val="0"/>
          <w:numId w:val="2"/>
        </w:numPr>
        <w:ind w:firstLine="482"/>
      </w:pPr>
      <w:r>
        <w:t>包装和质量</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8</w:t>
      </w:r>
      <w:r>
        <w:rPr>
          <w:rFonts w:hint="eastAsia" w:ascii="宋体" w:hAnsi="宋体" w:eastAsia="宋体" w:cs="宋体"/>
          <w:color w:val="000000"/>
          <w:sz w:val="24"/>
          <w:szCs w:val="22"/>
        </w:rPr>
        <w:t>.</w:t>
      </w:r>
      <w:r>
        <w:rPr>
          <w:rFonts w:ascii="宋体" w:hAnsi="宋体" w:eastAsia="宋体" w:cs="宋体"/>
          <w:color w:val="000000"/>
          <w:sz w:val="24"/>
          <w:szCs w:val="22"/>
        </w:rPr>
        <w:t>1</w:t>
      </w:r>
      <w:r>
        <w:rPr>
          <w:rFonts w:hint="eastAsia" w:ascii="宋体" w:hAnsi="宋体" w:eastAsia="宋体" w:cs="宋体"/>
          <w:color w:val="000000"/>
          <w:sz w:val="24"/>
          <w:szCs w:val="22"/>
        </w:rPr>
        <w:t>卖方</w:t>
      </w:r>
      <w:r>
        <w:rPr>
          <w:rFonts w:ascii="宋体" w:hAnsi="宋体" w:eastAsia="宋体" w:cs="宋体"/>
          <w:color w:val="000000"/>
          <w:sz w:val="24"/>
          <w:szCs w:val="22"/>
        </w:rPr>
        <w:t>确保采购物品在运输过程中不受损伤，使之完好安全到达买方指定地点。</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8</w:t>
      </w:r>
      <w:r>
        <w:rPr>
          <w:rFonts w:hint="eastAsia" w:ascii="宋体" w:hAnsi="宋体" w:eastAsia="宋体" w:cs="宋体"/>
          <w:color w:val="000000"/>
          <w:sz w:val="24"/>
          <w:szCs w:val="22"/>
        </w:rPr>
        <w:t>.</w:t>
      </w:r>
      <w:r>
        <w:rPr>
          <w:rFonts w:ascii="宋体" w:hAnsi="宋体" w:eastAsia="宋体" w:cs="宋体"/>
          <w:color w:val="000000"/>
          <w:sz w:val="24"/>
          <w:szCs w:val="22"/>
        </w:rPr>
        <w:t>2</w:t>
      </w:r>
      <w:r>
        <w:rPr>
          <w:rFonts w:hint="eastAsia" w:ascii="宋体" w:hAnsi="宋体" w:eastAsia="宋体" w:cs="宋体"/>
          <w:color w:val="000000"/>
          <w:sz w:val="24"/>
          <w:szCs w:val="22"/>
        </w:rPr>
        <w:t>卖方</w:t>
      </w:r>
      <w:r>
        <w:rPr>
          <w:rFonts w:ascii="宋体" w:hAnsi="宋体" w:eastAsia="宋体" w:cs="宋体"/>
          <w:color w:val="000000"/>
          <w:sz w:val="24"/>
          <w:szCs w:val="22"/>
        </w:rPr>
        <w:t>应保证提供给买方的采购物品其外观和质量不存在任何缺陷或瑕疵。</w:t>
      </w:r>
      <w:r>
        <w:rPr>
          <w:rFonts w:hint="eastAsia" w:ascii="宋体" w:hAnsi="宋体" w:eastAsia="宋体" w:cs="宋体"/>
          <w:color w:val="000000"/>
          <w:sz w:val="24"/>
          <w:szCs w:val="22"/>
        </w:rPr>
        <w:t>如有</w:t>
      </w:r>
      <w:r>
        <w:rPr>
          <w:rFonts w:ascii="宋体" w:hAnsi="宋体" w:eastAsia="宋体" w:cs="宋体"/>
          <w:color w:val="000000"/>
          <w:sz w:val="24"/>
          <w:szCs w:val="22"/>
        </w:rPr>
        <w:t>运输造成的损坏或外观</w:t>
      </w:r>
      <w:r>
        <w:rPr>
          <w:rFonts w:hint="eastAsia" w:ascii="宋体" w:hAnsi="宋体" w:eastAsia="宋体" w:cs="宋体"/>
          <w:color w:val="000000"/>
          <w:sz w:val="24"/>
          <w:szCs w:val="22"/>
        </w:rPr>
        <w:t>方面</w:t>
      </w:r>
      <w:r>
        <w:rPr>
          <w:rFonts w:ascii="宋体" w:hAnsi="宋体" w:eastAsia="宋体" w:cs="宋体"/>
          <w:color w:val="000000"/>
          <w:sz w:val="24"/>
          <w:szCs w:val="22"/>
        </w:rPr>
        <w:t>的缺欠，</w:t>
      </w:r>
      <w:r>
        <w:rPr>
          <w:rFonts w:hint="eastAsia" w:ascii="宋体" w:hAnsi="宋体" w:eastAsia="宋体" w:cs="宋体"/>
          <w:color w:val="000000"/>
          <w:sz w:val="24"/>
          <w:szCs w:val="22"/>
        </w:rPr>
        <w:t>卖方应</w:t>
      </w:r>
      <w:r>
        <w:rPr>
          <w:rFonts w:ascii="宋体" w:hAnsi="宋体" w:eastAsia="宋体" w:cs="宋体"/>
          <w:color w:val="000000"/>
          <w:sz w:val="24"/>
          <w:szCs w:val="22"/>
        </w:rPr>
        <w:t>在收到买方的通知后负责退换</w:t>
      </w:r>
      <w:r>
        <w:rPr>
          <w:rFonts w:hint="eastAsia" w:ascii="宋体" w:hAnsi="宋体" w:eastAsia="宋体" w:cs="宋体"/>
          <w:color w:val="000000"/>
          <w:sz w:val="24"/>
          <w:szCs w:val="22"/>
        </w:rPr>
        <w:t>，退</w:t>
      </w:r>
      <w:r>
        <w:rPr>
          <w:rFonts w:ascii="宋体" w:hAnsi="宋体" w:eastAsia="宋体" w:cs="宋体"/>
          <w:color w:val="000000"/>
          <w:sz w:val="24"/>
          <w:szCs w:val="22"/>
        </w:rPr>
        <w:t>换货所涉及的</w:t>
      </w:r>
      <w:r>
        <w:rPr>
          <w:rFonts w:hint="eastAsia" w:ascii="宋体" w:hAnsi="宋体" w:eastAsia="宋体" w:cs="宋体"/>
          <w:color w:val="000000"/>
          <w:sz w:val="24"/>
          <w:szCs w:val="22"/>
        </w:rPr>
        <w:t>费用</w:t>
      </w:r>
      <w:r>
        <w:rPr>
          <w:rFonts w:ascii="宋体" w:hAnsi="宋体" w:eastAsia="宋体" w:cs="宋体"/>
          <w:color w:val="000000"/>
          <w:sz w:val="24"/>
          <w:szCs w:val="22"/>
        </w:rPr>
        <w:t>由卖方承担</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sz w:val="24"/>
          <w:szCs w:val="22"/>
        </w:rPr>
      </w:pPr>
      <w:r>
        <w:rPr>
          <w:rFonts w:ascii="宋体" w:hAnsi="宋体" w:eastAsia="宋体" w:cs="宋体"/>
          <w:color w:val="000000"/>
          <w:sz w:val="24"/>
          <w:szCs w:val="22"/>
        </w:rPr>
        <w:t>8</w:t>
      </w:r>
      <w:r>
        <w:rPr>
          <w:rFonts w:hint="eastAsia" w:ascii="宋体" w:hAnsi="宋体" w:eastAsia="宋体" w:cs="宋体"/>
          <w:color w:val="000000"/>
          <w:sz w:val="24"/>
          <w:szCs w:val="22"/>
        </w:rPr>
        <w:t>.</w:t>
      </w:r>
      <w:r>
        <w:rPr>
          <w:rFonts w:ascii="宋体" w:hAnsi="宋体" w:eastAsia="宋体" w:cs="宋体"/>
          <w:color w:val="000000"/>
          <w:sz w:val="24"/>
          <w:szCs w:val="22"/>
        </w:rPr>
        <w:t>3采购物品应符合国家或行业的标准，</w:t>
      </w:r>
      <w:r>
        <w:rPr>
          <w:rFonts w:hint="eastAsia" w:ascii="宋体" w:hAnsi="宋体" w:eastAsia="宋体" w:cs="宋体"/>
          <w:color w:val="000000"/>
          <w:sz w:val="24"/>
          <w:szCs w:val="22"/>
        </w:rPr>
        <w:t>并按照采购招标文件技术参数要求提供货物。</w:t>
      </w:r>
      <w:r>
        <w:rPr>
          <w:rFonts w:ascii="宋体" w:hAnsi="宋体" w:eastAsia="宋体" w:cs="宋体"/>
          <w:color w:val="000000"/>
          <w:sz w:val="24"/>
          <w:szCs w:val="22"/>
        </w:rPr>
        <w:t>且具有生产厂商产品质量保证检验合格证明</w:t>
      </w:r>
      <w:r>
        <w:rPr>
          <w:rFonts w:hint="eastAsia" w:ascii="宋体" w:hAnsi="宋体" w:eastAsia="宋体" w:cs="宋体"/>
          <w:color w:val="000000"/>
          <w:sz w:val="24"/>
          <w:szCs w:val="22"/>
        </w:rPr>
        <w:t>书和产品质量检测报告及</w:t>
      </w:r>
      <w:r>
        <w:rPr>
          <w:rFonts w:ascii="宋体" w:hAnsi="宋体" w:eastAsia="宋体" w:cs="宋体"/>
          <w:color w:val="000000"/>
          <w:sz w:val="24"/>
          <w:szCs w:val="22"/>
        </w:rPr>
        <w:t>根据法律法规要求的其它相关认证</w:t>
      </w:r>
      <w:r>
        <w:rPr>
          <w:rFonts w:hint="eastAsia" w:ascii="宋体" w:hAnsi="宋体" w:eastAsia="宋体" w:cs="宋体"/>
          <w:color w:val="000000"/>
          <w:sz w:val="24"/>
          <w:szCs w:val="22"/>
        </w:rPr>
        <w:t>与证</w:t>
      </w:r>
      <w:r>
        <w:rPr>
          <w:rFonts w:ascii="宋体" w:hAnsi="宋体" w:eastAsia="宋体" w:cs="宋体"/>
          <w:color w:val="000000"/>
          <w:sz w:val="24"/>
          <w:szCs w:val="22"/>
        </w:rPr>
        <w:t>明文件。</w:t>
      </w:r>
      <w:r>
        <w:rPr>
          <w:rFonts w:hint="eastAsia" w:ascii="宋体" w:hAnsi="宋体" w:eastAsia="宋体" w:cs="宋体"/>
          <w:sz w:val="24"/>
          <w:szCs w:val="22"/>
        </w:rPr>
        <w:t>为确保货物质量及供货进度，合同履行期间买方有权不定期到厂检查。</w:t>
      </w:r>
    </w:p>
    <w:p>
      <w:pPr>
        <w:pStyle w:val="2"/>
        <w:numPr>
          <w:ilvl w:val="0"/>
          <w:numId w:val="2"/>
        </w:numPr>
        <w:ind w:firstLine="482"/>
      </w:pPr>
      <w:r>
        <w:t>可追溯性条款</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9</w:t>
      </w:r>
      <w:r>
        <w:rPr>
          <w:rFonts w:hint="eastAsia" w:ascii="宋体" w:hAnsi="宋体" w:eastAsia="宋体" w:cs="宋体"/>
          <w:color w:val="000000"/>
          <w:sz w:val="24"/>
          <w:szCs w:val="22"/>
        </w:rPr>
        <w:t>.</w:t>
      </w:r>
      <w:r>
        <w:rPr>
          <w:rFonts w:ascii="宋体" w:hAnsi="宋体" w:eastAsia="宋体" w:cs="宋体"/>
          <w:color w:val="000000"/>
          <w:sz w:val="24"/>
          <w:szCs w:val="22"/>
        </w:rPr>
        <w:t>1</w:t>
      </w:r>
      <w:r>
        <w:rPr>
          <w:rFonts w:hint="eastAsia" w:ascii="宋体" w:hAnsi="宋体" w:eastAsia="宋体" w:cs="宋体"/>
          <w:color w:val="000000"/>
          <w:sz w:val="24"/>
          <w:szCs w:val="22"/>
        </w:rPr>
        <w:t>对于</w:t>
      </w:r>
      <w:r>
        <w:rPr>
          <w:rFonts w:ascii="宋体" w:hAnsi="宋体" w:eastAsia="宋体" w:cs="宋体"/>
          <w:color w:val="000000"/>
          <w:sz w:val="24"/>
          <w:szCs w:val="22"/>
        </w:rPr>
        <w:t>买方</w:t>
      </w:r>
      <w:r>
        <w:rPr>
          <w:rFonts w:hint="eastAsia" w:ascii="宋体" w:hAnsi="宋体" w:eastAsia="宋体" w:cs="宋体"/>
          <w:color w:val="000000"/>
          <w:sz w:val="24"/>
          <w:szCs w:val="22"/>
        </w:rPr>
        <w:t>有</w:t>
      </w:r>
      <w:r>
        <w:rPr>
          <w:rFonts w:ascii="宋体" w:hAnsi="宋体" w:eastAsia="宋体" w:cs="宋体"/>
          <w:color w:val="000000"/>
          <w:sz w:val="24"/>
          <w:szCs w:val="22"/>
        </w:rPr>
        <w:t>追溯性要求的产品，为了保持其唯一性和</w:t>
      </w:r>
      <w:r>
        <w:rPr>
          <w:rFonts w:hint="eastAsia" w:ascii="宋体" w:hAnsi="宋体" w:eastAsia="宋体" w:cs="宋体"/>
          <w:color w:val="000000"/>
          <w:sz w:val="24"/>
          <w:szCs w:val="22"/>
        </w:rPr>
        <w:t>可</w:t>
      </w:r>
      <w:r>
        <w:rPr>
          <w:rFonts w:ascii="宋体" w:hAnsi="宋体" w:eastAsia="宋体" w:cs="宋体"/>
          <w:color w:val="000000"/>
          <w:sz w:val="24"/>
          <w:szCs w:val="22"/>
        </w:rPr>
        <w:t>追溯性，</w:t>
      </w:r>
      <w:r>
        <w:rPr>
          <w:rFonts w:hint="eastAsia" w:ascii="宋体" w:hAnsi="宋体" w:eastAsia="宋体" w:cs="宋体"/>
          <w:color w:val="000000"/>
          <w:sz w:val="24"/>
          <w:szCs w:val="22"/>
        </w:rPr>
        <w:t>卖方</w:t>
      </w:r>
      <w:r>
        <w:rPr>
          <w:rFonts w:ascii="宋体" w:hAnsi="宋体" w:eastAsia="宋体" w:cs="宋体"/>
          <w:color w:val="000000"/>
          <w:sz w:val="24"/>
          <w:szCs w:val="22"/>
        </w:rPr>
        <w:t>应按照买方的要求，以清晰</w:t>
      </w:r>
      <w:r>
        <w:rPr>
          <w:rFonts w:hint="eastAsia" w:ascii="宋体" w:hAnsi="宋体" w:eastAsia="宋体" w:cs="宋体"/>
          <w:color w:val="000000"/>
          <w:sz w:val="24"/>
          <w:szCs w:val="22"/>
        </w:rPr>
        <w:t>牢固</w:t>
      </w:r>
      <w:r>
        <w:rPr>
          <w:rFonts w:ascii="宋体" w:hAnsi="宋体" w:eastAsia="宋体" w:cs="宋体"/>
          <w:color w:val="000000"/>
          <w:sz w:val="24"/>
          <w:szCs w:val="22"/>
        </w:rPr>
        <w:t>的方式在产品和外包装上标识该物资的名称、型号、规格</w:t>
      </w:r>
      <w:r>
        <w:rPr>
          <w:rFonts w:hint="eastAsia" w:ascii="宋体" w:hAnsi="宋体" w:eastAsia="宋体" w:cs="宋体"/>
          <w:color w:val="000000"/>
          <w:sz w:val="24"/>
          <w:szCs w:val="22"/>
        </w:rPr>
        <w:t>、</w:t>
      </w:r>
      <w:r>
        <w:rPr>
          <w:rFonts w:ascii="宋体" w:hAnsi="宋体" w:eastAsia="宋体" w:cs="宋体"/>
          <w:color w:val="000000"/>
          <w:sz w:val="24"/>
          <w:szCs w:val="22"/>
        </w:rPr>
        <w:t>制造商、批号、序列号、生产日期等信息，以便</w:t>
      </w:r>
      <w:r>
        <w:rPr>
          <w:rFonts w:hint="eastAsia" w:ascii="宋体" w:hAnsi="宋体" w:eastAsia="宋体" w:cs="宋体"/>
          <w:color w:val="000000"/>
          <w:sz w:val="24"/>
          <w:szCs w:val="22"/>
        </w:rPr>
        <w:t>于</w:t>
      </w:r>
      <w:r>
        <w:rPr>
          <w:rFonts w:ascii="宋体" w:hAnsi="宋体" w:eastAsia="宋体" w:cs="宋体"/>
          <w:color w:val="000000"/>
          <w:sz w:val="24"/>
          <w:szCs w:val="22"/>
        </w:rPr>
        <w:t>对该产品</w:t>
      </w:r>
      <w:r>
        <w:rPr>
          <w:rFonts w:hint="eastAsia" w:ascii="宋体" w:hAnsi="宋体" w:eastAsia="宋体" w:cs="宋体"/>
          <w:color w:val="000000"/>
          <w:sz w:val="24"/>
          <w:szCs w:val="22"/>
        </w:rPr>
        <w:t>实施</w:t>
      </w:r>
      <w:r>
        <w:rPr>
          <w:rFonts w:ascii="宋体" w:hAnsi="宋体" w:eastAsia="宋体" w:cs="宋体"/>
          <w:color w:val="000000"/>
          <w:sz w:val="24"/>
          <w:szCs w:val="22"/>
        </w:rPr>
        <w:t>有效的追踪控制。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该标识</w:t>
      </w:r>
      <w:r>
        <w:rPr>
          <w:rFonts w:ascii="宋体" w:hAnsi="宋体" w:eastAsia="宋体" w:cs="宋体"/>
          <w:color w:val="000000"/>
          <w:sz w:val="24"/>
          <w:szCs w:val="22"/>
        </w:rPr>
        <w:t>应与其包装、签收单及附带文件保持严格的一致性。基于追溯性的要求，卖方</w:t>
      </w:r>
      <w:r>
        <w:rPr>
          <w:rFonts w:hint="eastAsia" w:ascii="宋体" w:hAnsi="宋体" w:eastAsia="宋体" w:cs="宋体"/>
          <w:color w:val="000000"/>
          <w:sz w:val="24"/>
          <w:szCs w:val="22"/>
        </w:rPr>
        <w:t>应在</w:t>
      </w:r>
      <w:r>
        <w:rPr>
          <w:rFonts w:ascii="宋体" w:hAnsi="宋体" w:eastAsia="宋体" w:cs="宋体"/>
          <w:color w:val="000000"/>
          <w:sz w:val="24"/>
          <w:szCs w:val="22"/>
        </w:rPr>
        <w:t>买方要求</w:t>
      </w:r>
      <w:r>
        <w:rPr>
          <w:rFonts w:hint="eastAsia" w:ascii="宋体" w:hAnsi="宋体" w:eastAsia="宋体" w:cs="宋体"/>
          <w:color w:val="000000"/>
          <w:sz w:val="24"/>
          <w:szCs w:val="22"/>
        </w:rPr>
        <w:t>时向</w:t>
      </w:r>
      <w:r>
        <w:rPr>
          <w:rFonts w:ascii="宋体" w:hAnsi="宋体" w:eastAsia="宋体" w:cs="宋体"/>
          <w:color w:val="000000"/>
          <w:sz w:val="24"/>
          <w:szCs w:val="22"/>
        </w:rPr>
        <w:t>买方提供</w:t>
      </w:r>
      <w:r>
        <w:rPr>
          <w:rFonts w:hint="eastAsia" w:ascii="宋体" w:hAnsi="宋体" w:eastAsia="宋体" w:cs="宋体"/>
          <w:color w:val="000000"/>
          <w:sz w:val="24"/>
          <w:szCs w:val="22"/>
        </w:rPr>
        <w:t>生产</w:t>
      </w:r>
      <w:r>
        <w:rPr>
          <w:rFonts w:ascii="宋体" w:hAnsi="宋体" w:eastAsia="宋体" w:cs="宋体"/>
          <w:color w:val="000000"/>
          <w:sz w:val="24"/>
          <w:szCs w:val="22"/>
        </w:rPr>
        <w:t>档案和相关文件以供</w:t>
      </w:r>
      <w:r>
        <w:rPr>
          <w:rFonts w:hint="eastAsia" w:ascii="宋体" w:hAnsi="宋体" w:eastAsia="宋体" w:cs="宋体"/>
          <w:color w:val="000000"/>
          <w:sz w:val="24"/>
          <w:szCs w:val="22"/>
        </w:rPr>
        <w:t>查询</w:t>
      </w:r>
      <w:r>
        <w:rPr>
          <w:rFonts w:ascii="宋体" w:hAnsi="宋体" w:eastAsia="宋体" w:cs="宋体"/>
          <w:color w:val="000000"/>
          <w:sz w:val="24"/>
          <w:szCs w:val="22"/>
        </w:rPr>
        <w:t>。</w:t>
      </w:r>
    </w:p>
    <w:p>
      <w:pPr>
        <w:pStyle w:val="2"/>
        <w:numPr>
          <w:ilvl w:val="0"/>
          <w:numId w:val="2"/>
        </w:numPr>
        <w:ind w:firstLine="482"/>
      </w:pPr>
      <w:r>
        <w:t>卖方交付产品时需向买方提供的文件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10.1卖方交付产品时需向买方提供下列文件：采购订单、入库单、逐房间货物清单、出货检测报告、产地证明等相关证明文件。对于有追溯性要求的产品，卖方还需遵循本合同第九条之规定。</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10.2如果卖方支付的产品是在中国境外生产，在买方有需要时，应该向买方提供该采购物品的原产地证明，商检证明等（如有）。卖方保证应在买方要求时提供符合法律法规要求的证明材料。</w:t>
      </w:r>
    </w:p>
    <w:p>
      <w:pPr>
        <w:pStyle w:val="2"/>
        <w:numPr>
          <w:ilvl w:val="0"/>
          <w:numId w:val="2"/>
        </w:numPr>
        <w:ind w:firstLine="482"/>
      </w:pPr>
      <w:r>
        <w:rPr>
          <w:rFonts w:hint="eastAsia"/>
        </w:rPr>
        <w:t>权利瑕疵担保</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11.1卖方保证其提供采购物品和服务过程和结果不会侵犯任何第三方的知识产权和其他民事权利。卖方并保证将采取一切合理的措施以确保其执行本合同项下的权利义务是合法的，对于因侵犯任何第三方的任何权利而使买方遭受的任何请求、损失、责任、费用等，卖方应承担全部的赔偿责任（包括合理的律师费）。</w:t>
      </w:r>
    </w:p>
    <w:p>
      <w:pPr>
        <w:pStyle w:val="2"/>
        <w:numPr>
          <w:ilvl w:val="0"/>
          <w:numId w:val="2"/>
        </w:numPr>
        <w:ind w:firstLine="482"/>
      </w:pPr>
      <w:r>
        <w:t>售后服务</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12.1卖方</w:t>
      </w:r>
      <w:r>
        <w:rPr>
          <w:rFonts w:hint="eastAsia" w:ascii="宋体" w:hAnsi="宋体" w:eastAsia="宋体" w:cs="宋体"/>
          <w:color w:val="000000"/>
          <w:sz w:val="24"/>
          <w:szCs w:val="22"/>
        </w:rPr>
        <w:t>应对</w:t>
      </w:r>
      <w:r>
        <w:rPr>
          <w:rFonts w:ascii="宋体" w:hAnsi="宋体" w:eastAsia="宋体" w:cs="宋体"/>
          <w:color w:val="000000"/>
          <w:sz w:val="24"/>
          <w:szCs w:val="22"/>
        </w:rPr>
        <w:t>其提供给买方的采购物品</w:t>
      </w:r>
      <w:r>
        <w:rPr>
          <w:rFonts w:hint="eastAsia" w:ascii="宋体" w:hAnsi="宋体" w:eastAsia="宋体" w:cs="宋体"/>
          <w:color w:val="000000"/>
          <w:sz w:val="24"/>
          <w:szCs w:val="22"/>
        </w:rPr>
        <w:t>自交付验收完毕之日起提供不低于</w:t>
      </w:r>
      <w:r>
        <w:rPr>
          <w:rFonts w:hint="eastAsia" w:ascii="宋体" w:hAnsi="宋体" w:eastAsia="宋体" w:cs="宋体"/>
          <w:color w:val="FF0000"/>
          <w:sz w:val="24"/>
          <w:szCs w:val="22"/>
          <w:highlight w:val="yellow"/>
          <w:u w:val="single"/>
        </w:rPr>
        <w:t>24</w:t>
      </w:r>
      <w:r>
        <w:rPr>
          <w:rFonts w:hint="eastAsia" w:ascii="宋体" w:hAnsi="宋体" w:eastAsia="宋体" w:cs="宋体"/>
          <w:color w:val="FF0000"/>
          <w:sz w:val="24"/>
          <w:szCs w:val="22"/>
          <w:highlight w:val="yellow"/>
        </w:rPr>
        <w:t>个月的质保期</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12</w:t>
      </w:r>
      <w:r>
        <w:rPr>
          <w:rFonts w:hint="eastAsia" w:ascii="宋体" w:hAnsi="宋体" w:eastAsia="宋体" w:cs="宋体"/>
          <w:color w:val="000000"/>
          <w:sz w:val="24"/>
          <w:szCs w:val="22"/>
        </w:rPr>
        <w:t>.</w:t>
      </w:r>
      <w:r>
        <w:rPr>
          <w:rFonts w:ascii="宋体" w:hAnsi="宋体" w:eastAsia="宋体" w:cs="宋体"/>
          <w:color w:val="000000"/>
          <w:sz w:val="24"/>
          <w:szCs w:val="22"/>
        </w:rPr>
        <w:t>2质保期内，卖方应</w:t>
      </w:r>
      <w:r>
        <w:rPr>
          <w:rFonts w:hint="eastAsia" w:ascii="宋体" w:hAnsi="宋体" w:eastAsia="宋体" w:cs="宋体"/>
          <w:color w:val="000000"/>
          <w:sz w:val="24"/>
          <w:szCs w:val="22"/>
        </w:rPr>
        <w:t>在接到</w:t>
      </w:r>
      <w:r>
        <w:rPr>
          <w:rFonts w:ascii="宋体" w:hAnsi="宋体" w:eastAsia="宋体" w:cs="宋体"/>
          <w:color w:val="000000"/>
          <w:sz w:val="24"/>
          <w:szCs w:val="22"/>
        </w:rPr>
        <w:t>买方通知后的</w:t>
      </w:r>
      <w:r>
        <w:rPr>
          <w:rFonts w:hint="eastAsia" w:ascii="宋体" w:hAnsi="宋体" w:eastAsia="宋体" w:cs="宋体"/>
          <w:color w:val="000000"/>
          <w:sz w:val="24"/>
          <w:szCs w:val="22"/>
        </w:rPr>
        <w:t>七个工作日</w:t>
      </w:r>
      <w:r>
        <w:rPr>
          <w:rFonts w:ascii="宋体" w:hAnsi="宋体" w:eastAsia="宋体" w:cs="宋体"/>
          <w:color w:val="000000"/>
          <w:sz w:val="24"/>
          <w:szCs w:val="22"/>
        </w:rPr>
        <w:t>内按照买方指示免费完成对出现故障的采购物品（由于买方或买方的最终</w:t>
      </w:r>
      <w:r>
        <w:rPr>
          <w:rFonts w:hint="eastAsia" w:ascii="宋体" w:hAnsi="宋体" w:eastAsia="宋体" w:cs="宋体"/>
          <w:color w:val="000000"/>
          <w:sz w:val="24"/>
          <w:szCs w:val="22"/>
        </w:rPr>
        <w:t>用户</w:t>
      </w:r>
      <w:r>
        <w:rPr>
          <w:rFonts w:ascii="宋体" w:hAnsi="宋体" w:eastAsia="宋体" w:cs="宋体"/>
          <w:color w:val="000000"/>
          <w:sz w:val="24"/>
          <w:szCs w:val="22"/>
        </w:rPr>
        <w:t>不当或操作失误造成的损坏除外）返工或更换，必要时卖方应向买方提供备用物品。对于买方或买方的最终</w:t>
      </w:r>
      <w:r>
        <w:rPr>
          <w:rFonts w:hint="eastAsia" w:ascii="宋体" w:hAnsi="宋体" w:eastAsia="宋体" w:cs="宋体"/>
          <w:color w:val="000000"/>
          <w:sz w:val="24"/>
          <w:szCs w:val="22"/>
        </w:rPr>
        <w:t>用户</w:t>
      </w:r>
      <w:r>
        <w:rPr>
          <w:rFonts w:ascii="宋体" w:hAnsi="宋体" w:eastAsia="宋体" w:cs="宋体"/>
          <w:color w:val="000000"/>
          <w:sz w:val="24"/>
          <w:szCs w:val="22"/>
        </w:rPr>
        <w:t>使用不当或操作失误造成的采购物品故障，卖方应负责返工或更换所需费用由买方承担。</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12</w:t>
      </w:r>
      <w:r>
        <w:rPr>
          <w:rFonts w:hint="eastAsia" w:ascii="宋体" w:hAnsi="宋体" w:eastAsia="宋体" w:cs="宋体"/>
          <w:color w:val="000000"/>
          <w:sz w:val="24"/>
          <w:szCs w:val="22"/>
        </w:rPr>
        <w:t>.</w:t>
      </w:r>
      <w:r>
        <w:rPr>
          <w:rFonts w:ascii="宋体" w:hAnsi="宋体" w:eastAsia="宋体" w:cs="宋体"/>
          <w:color w:val="000000"/>
          <w:sz w:val="24"/>
          <w:szCs w:val="22"/>
        </w:rPr>
        <w:t>3卖方</w:t>
      </w:r>
      <w:r>
        <w:rPr>
          <w:rFonts w:hint="eastAsia" w:ascii="宋体" w:hAnsi="宋体" w:eastAsia="宋体" w:cs="宋体"/>
          <w:color w:val="000000"/>
          <w:sz w:val="24"/>
          <w:szCs w:val="22"/>
        </w:rPr>
        <w:t>根据本合同约定在为买方或买方的最终用户在买方指定的场所提供服务时应遵守买方的相关管理规定。如果因为卖方提供本合同所约定的服务给买方造成损失或导致买方承担任何责任的，则卖方应对买方遭受的任何请求、损失、</w:t>
      </w:r>
      <w:r>
        <w:rPr>
          <w:rFonts w:ascii="宋体" w:hAnsi="宋体" w:eastAsia="宋体" w:cs="宋体"/>
          <w:color w:val="000000"/>
          <w:sz w:val="24"/>
          <w:szCs w:val="22"/>
        </w:rPr>
        <w:t>责任</w:t>
      </w:r>
      <w:r>
        <w:rPr>
          <w:rFonts w:hint="eastAsia" w:ascii="宋体" w:hAnsi="宋体" w:eastAsia="宋体" w:cs="宋体"/>
          <w:color w:val="000000"/>
          <w:sz w:val="24"/>
          <w:szCs w:val="22"/>
        </w:rPr>
        <w:t>、</w:t>
      </w:r>
      <w:r>
        <w:rPr>
          <w:rFonts w:ascii="宋体" w:hAnsi="宋体" w:eastAsia="宋体" w:cs="宋体"/>
          <w:color w:val="000000"/>
          <w:sz w:val="24"/>
          <w:szCs w:val="22"/>
        </w:rPr>
        <w:t>费</w:t>
      </w:r>
      <w:r>
        <w:rPr>
          <w:rFonts w:hint="eastAsia" w:ascii="宋体" w:hAnsi="宋体" w:eastAsia="宋体" w:cs="宋体"/>
          <w:color w:val="000000"/>
          <w:sz w:val="24"/>
          <w:szCs w:val="22"/>
        </w:rPr>
        <w:t>用</w:t>
      </w:r>
      <w:r>
        <w:rPr>
          <w:rFonts w:ascii="宋体" w:hAnsi="宋体" w:eastAsia="宋体" w:cs="宋体"/>
          <w:color w:val="000000"/>
          <w:sz w:val="24"/>
          <w:szCs w:val="22"/>
        </w:rPr>
        <w:t>等</w:t>
      </w:r>
      <w:r>
        <w:rPr>
          <w:rFonts w:hint="eastAsia" w:ascii="宋体" w:hAnsi="宋体" w:eastAsia="宋体" w:cs="宋体"/>
          <w:color w:val="000000"/>
          <w:sz w:val="24"/>
          <w:szCs w:val="22"/>
        </w:rPr>
        <w:t>，</w:t>
      </w:r>
      <w:r>
        <w:rPr>
          <w:rFonts w:ascii="宋体" w:hAnsi="宋体" w:eastAsia="宋体" w:cs="宋体"/>
          <w:color w:val="000000"/>
          <w:sz w:val="24"/>
          <w:szCs w:val="22"/>
        </w:rPr>
        <w:t>承担全部的赔偿责任（包括合理的律师费）。</w:t>
      </w:r>
    </w:p>
    <w:p>
      <w:pPr>
        <w:numPr>
          <w:ilvl w:val="0"/>
          <w:numId w:val="2"/>
        </w:numPr>
        <w:spacing w:line="500" w:lineRule="exact"/>
        <w:ind w:firstLine="482"/>
        <w:rPr>
          <w:rFonts w:ascii="宋体" w:hAnsi="宋体" w:eastAsia="宋体" w:cs="宋体"/>
          <w:color w:val="000000"/>
          <w:sz w:val="24"/>
          <w:szCs w:val="22"/>
        </w:rPr>
      </w:pPr>
      <w:r>
        <w:rPr>
          <w:rFonts w:hint="eastAsia" w:ascii="宋体" w:hAnsi="宋体" w:eastAsia="宋体" w:cs="宋体"/>
          <w:color w:val="000000"/>
          <w:sz w:val="24"/>
          <w:szCs w:val="22"/>
        </w:rPr>
        <w:t>履约保证</w:t>
      </w:r>
    </w:p>
    <w:p>
      <w:pPr>
        <w:spacing w:line="500" w:lineRule="exact"/>
        <w:ind w:firstLine="480" w:firstLineChars="200"/>
        <w:rPr>
          <w:rFonts w:ascii="宋体" w:hAnsi="宋体" w:eastAsia="宋体" w:cs="宋体"/>
          <w:color w:val="000000"/>
          <w:sz w:val="24"/>
          <w:szCs w:val="22"/>
          <w:u w:val="single"/>
        </w:rPr>
      </w:pPr>
      <w:r>
        <w:rPr>
          <w:rFonts w:hint="eastAsia" w:ascii="宋体" w:hAnsi="宋体" w:eastAsia="宋体" w:cs="宋体"/>
          <w:color w:val="000000"/>
          <w:sz w:val="24"/>
          <w:szCs w:val="22"/>
        </w:rPr>
        <w:t>履约保函收取比例：合同价款的</w:t>
      </w:r>
      <w:r>
        <w:rPr>
          <w:rFonts w:ascii="宋体" w:hAnsi="宋体" w:eastAsia="宋体" w:cs="宋体"/>
          <w:color w:val="000000"/>
          <w:sz w:val="24"/>
          <w:szCs w:val="22"/>
          <w:u w:val="single"/>
        </w:rPr>
        <w:t xml:space="preserve">  10</w:t>
      </w:r>
      <w:r>
        <w:rPr>
          <w:rFonts w:hint="eastAsia" w:ascii="宋体" w:hAnsi="宋体" w:eastAsia="宋体" w:cs="宋体"/>
          <w:color w:val="000000"/>
          <w:sz w:val="24"/>
          <w:szCs w:val="22"/>
          <w:u w:val="single"/>
        </w:rPr>
        <w:t>%</w:t>
      </w:r>
      <w:r>
        <w:rPr>
          <w:rFonts w:ascii="宋体" w:hAnsi="宋体" w:eastAsia="宋体" w:cs="宋体"/>
          <w:color w:val="000000"/>
          <w:sz w:val="24"/>
          <w:szCs w:val="22"/>
          <w:u w:val="single"/>
        </w:rPr>
        <w:t xml:space="preserve">     </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买方账户名称：</w:t>
      </w:r>
      <w:r>
        <w:rPr>
          <w:rFonts w:hint="eastAsia" w:ascii="宋体" w:hAnsi="宋体" w:eastAsia="宋体" w:cs="宋体"/>
          <w:color w:val="000000"/>
          <w:sz w:val="24"/>
          <w:szCs w:val="22"/>
          <w:u w:val="single"/>
        </w:rPr>
        <w:t xml:space="preserve">        </w:t>
      </w:r>
      <w:r>
        <w:rPr>
          <w:rFonts w:ascii="宋体" w:hAnsi="宋体" w:eastAsia="宋体" w:cs="宋体"/>
          <w:color w:val="000000"/>
          <w:sz w:val="24"/>
          <w:szCs w:val="22"/>
          <w:u w:val="single"/>
        </w:rPr>
        <w:t xml:space="preserve">         </w:t>
      </w:r>
      <w:r>
        <w:rPr>
          <w:rFonts w:hint="eastAsia" w:ascii="宋体" w:hAnsi="宋体" w:eastAsia="宋体" w:cs="宋体"/>
          <w:color w:val="000000"/>
          <w:sz w:val="24"/>
          <w:szCs w:val="22"/>
          <w:u w:val="single"/>
        </w:rPr>
        <w:t xml:space="preserve">       </w:t>
      </w:r>
      <w:r>
        <w:rPr>
          <w:rFonts w:hint="eastAsia" w:ascii="宋体" w:hAnsi="宋体" w:eastAsia="宋体" w:cs="宋体"/>
          <w:color w:val="000000"/>
          <w:sz w:val="24"/>
          <w:szCs w:val="22"/>
        </w:rPr>
        <w:t xml:space="preserve"> </w:t>
      </w:r>
    </w:p>
    <w:p>
      <w:pPr>
        <w:spacing w:line="500" w:lineRule="exact"/>
        <w:ind w:firstLine="480" w:firstLineChars="200"/>
        <w:rPr>
          <w:rFonts w:ascii="宋体" w:hAnsi="宋体" w:eastAsia="宋体" w:cs="宋体"/>
          <w:color w:val="000000"/>
          <w:sz w:val="24"/>
          <w:szCs w:val="22"/>
          <w:u w:val="single"/>
        </w:rPr>
      </w:pPr>
      <w:r>
        <w:rPr>
          <w:rFonts w:hint="eastAsia" w:ascii="宋体" w:hAnsi="宋体" w:eastAsia="宋体" w:cs="宋体"/>
          <w:color w:val="000000"/>
          <w:sz w:val="24"/>
          <w:szCs w:val="22"/>
        </w:rPr>
        <w:t>账户号：</w:t>
      </w:r>
      <w:r>
        <w:rPr>
          <w:rFonts w:hint="eastAsia" w:ascii="宋体" w:hAnsi="宋体" w:eastAsia="宋体" w:cs="宋体"/>
          <w:color w:val="000000"/>
          <w:sz w:val="24"/>
          <w:szCs w:val="22"/>
          <w:u w:val="single"/>
        </w:rPr>
        <w:t xml:space="preserve">                               </w:t>
      </w:r>
    </w:p>
    <w:p>
      <w:pPr>
        <w:spacing w:line="500" w:lineRule="exact"/>
        <w:ind w:firstLine="480" w:firstLineChars="200"/>
        <w:rPr>
          <w:rFonts w:ascii="宋体" w:hAnsi="宋体" w:eastAsia="宋体" w:cs="宋体"/>
          <w:color w:val="000000"/>
          <w:sz w:val="24"/>
          <w:szCs w:val="22"/>
          <w:u w:val="single"/>
        </w:rPr>
      </w:pPr>
      <w:r>
        <w:rPr>
          <w:rFonts w:hint="eastAsia" w:ascii="宋体" w:hAnsi="宋体" w:eastAsia="宋体" w:cs="宋体"/>
          <w:color w:val="000000"/>
          <w:sz w:val="24"/>
          <w:szCs w:val="22"/>
        </w:rPr>
        <w:t>开户行：</w:t>
      </w:r>
      <w:r>
        <w:rPr>
          <w:rFonts w:hint="eastAsia" w:ascii="宋体" w:hAnsi="宋体" w:eastAsia="宋体" w:cs="宋体"/>
          <w:color w:val="000000"/>
          <w:sz w:val="24"/>
          <w:szCs w:val="22"/>
          <w:u w:val="single"/>
        </w:rPr>
        <w:t xml:space="preserve">                                  </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说明：按履约保函形式进行递交，签订合同后10日内，将履约保函交于买方，保函有效期至质保期结束。</w:t>
      </w:r>
    </w:p>
    <w:p>
      <w:pPr>
        <w:pStyle w:val="2"/>
        <w:numPr>
          <w:ilvl w:val="0"/>
          <w:numId w:val="2"/>
        </w:numPr>
        <w:ind w:firstLine="482"/>
      </w:pPr>
      <w:r>
        <w:t>权利和义务的转让</w:t>
      </w:r>
    </w:p>
    <w:p>
      <w:pPr>
        <w:spacing w:line="500" w:lineRule="exact"/>
        <w:ind w:firstLine="480" w:firstLineChars="200"/>
        <w:rPr>
          <w:rFonts w:ascii="宋体" w:hAnsi="宋体" w:eastAsia="宋体" w:cs="宋体"/>
          <w:sz w:val="24"/>
          <w:szCs w:val="22"/>
        </w:rPr>
      </w:pPr>
      <w:r>
        <w:rPr>
          <w:rFonts w:ascii="宋体" w:hAnsi="宋体" w:eastAsia="宋体" w:cs="宋体"/>
          <w:color w:val="000000"/>
          <w:sz w:val="24"/>
          <w:szCs w:val="22"/>
        </w:rPr>
        <w:t>14</w:t>
      </w:r>
      <w:r>
        <w:rPr>
          <w:rFonts w:hint="eastAsia" w:ascii="宋体" w:hAnsi="宋体" w:eastAsia="宋体" w:cs="宋体"/>
          <w:color w:val="000000"/>
          <w:sz w:val="24"/>
          <w:szCs w:val="22"/>
        </w:rPr>
        <w:t>.</w:t>
      </w:r>
      <w:r>
        <w:rPr>
          <w:rFonts w:ascii="宋体" w:hAnsi="宋体" w:eastAsia="宋体" w:cs="宋体"/>
          <w:color w:val="000000"/>
          <w:sz w:val="24"/>
          <w:szCs w:val="22"/>
        </w:rPr>
        <w:t>1未经买方事先</w:t>
      </w:r>
      <w:r>
        <w:rPr>
          <w:rFonts w:hint="eastAsia" w:ascii="宋体" w:hAnsi="宋体" w:eastAsia="宋体" w:cs="宋体"/>
          <w:color w:val="000000"/>
          <w:sz w:val="24"/>
          <w:szCs w:val="22"/>
        </w:rPr>
        <w:t>书面</w:t>
      </w:r>
      <w:r>
        <w:rPr>
          <w:rFonts w:ascii="宋体" w:hAnsi="宋体" w:eastAsia="宋体" w:cs="宋体"/>
          <w:color w:val="000000"/>
          <w:sz w:val="24"/>
          <w:szCs w:val="22"/>
        </w:rPr>
        <w:t>同意</w:t>
      </w:r>
      <w:r>
        <w:rPr>
          <w:rFonts w:hint="eastAsia" w:ascii="宋体" w:hAnsi="宋体" w:eastAsia="宋体" w:cs="宋体"/>
          <w:color w:val="000000"/>
          <w:sz w:val="24"/>
          <w:szCs w:val="22"/>
        </w:rPr>
        <w:t>，卖方不得将其在本合同下的权利和义务的全部或部分向其它任何第三方转让，</w:t>
      </w:r>
      <w:r>
        <w:rPr>
          <w:rFonts w:hint="eastAsia" w:ascii="宋体" w:hAnsi="宋体" w:eastAsia="宋体" w:cs="宋体"/>
          <w:sz w:val="24"/>
          <w:szCs w:val="22"/>
        </w:rPr>
        <w:t>包括贴牌生产、代加工、联营生产等，否则视为卖方严重违约，买方有权解除合同，并要求卖方承担合同总额20%的违约责任。</w:t>
      </w:r>
    </w:p>
    <w:p>
      <w:pPr>
        <w:pStyle w:val="2"/>
        <w:numPr>
          <w:ilvl w:val="0"/>
          <w:numId w:val="2"/>
        </w:numPr>
        <w:ind w:firstLine="482"/>
      </w:pPr>
      <w:r>
        <w:t>保密</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15．</w:t>
      </w:r>
      <w:r>
        <w:rPr>
          <w:rFonts w:hint="eastAsia" w:ascii="宋体" w:hAnsi="宋体" w:eastAsia="宋体" w:cs="宋体"/>
          <w:color w:val="000000"/>
          <w:sz w:val="24"/>
          <w:szCs w:val="22"/>
        </w:rPr>
        <w:t>1卖方</w:t>
      </w:r>
      <w:r>
        <w:rPr>
          <w:rFonts w:ascii="宋体" w:hAnsi="宋体" w:eastAsia="宋体" w:cs="宋体"/>
          <w:color w:val="000000"/>
          <w:sz w:val="24"/>
          <w:szCs w:val="22"/>
        </w:rPr>
        <w:t>对</w:t>
      </w:r>
      <w:r>
        <w:rPr>
          <w:rFonts w:hint="eastAsia" w:ascii="宋体" w:hAnsi="宋体" w:eastAsia="宋体" w:cs="宋体"/>
          <w:color w:val="000000"/>
          <w:sz w:val="24"/>
          <w:szCs w:val="22"/>
        </w:rPr>
        <w:t>本</w:t>
      </w:r>
      <w:r>
        <w:rPr>
          <w:rFonts w:ascii="宋体" w:hAnsi="宋体" w:eastAsia="宋体" w:cs="宋体"/>
          <w:color w:val="000000"/>
          <w:sz w:val="24"/>
          <w:szCs w:val="22"/>
        </w:rPr>
        <w:t>合同签订的事实及</w:t>
      </w:r>
      <w:r>
        <w:rPr>
          <w:rFonts w:hint="eastAsia" w:ascii="宋体" w:hAnsi="宋体" w:eastAsia="宋体" w:cs="宋体"/>
          <w:color w:val="000000"/>
          <w:sz w:val="24"/>
          <w:szCs w:val="22"/>
        </w:rPr>
        <w:t>本</w:t>
      </w:r>
      <w:r>
        <w:rPr>
          <w:rFonts w:ascii="宋体" w:hAnsi="宋体" w:eastAsia="宋体" w:cs="宋体"/>
          <w:color w:val="000000"/>
          <w:sz w:val="24"/>
          <w:szCs w:val="22"/>
        </w:rPr>
        <w:t>合同的内容、</w:t>
      </w:r>
      <w:r>
        <w:rPr>
          <w:rFonts w:hint="eastAsia" w:ascii="宋体" w:hAnsi="宋体" w:eastAsia="宋体" w:cs="宋体"/>
          <w:color w:val="000000"/>
          <w:sz w:val="24"/>
          <w:szCs w:val="22"/>
        </w:rPr>
        <w:t>在本合同的签订和履行过程中获知的</w:t>
      </w:r>
      <w:r>
        <w:rPr>
          <w:rFonts w:ascii="宋体" w:hAnsi="宋体" w:eastAsia="宋体" w:cs="宋体"/>
          <w:color w:val="000000"/>
          <w:sz w:val="24"/>
          <w:szCs w:val="22"/>
        </w:rPr>
        <w:t>买方的所有商业信息、技术信息，包括但不限于买方的顾客信息、数据等（“秘密信息”）自获知日起应予以保密，不得用于履行</w:t>
      </w:r>
      <w:r>
        <w:rPr>
          <w:rFonts w:hint="eastAsia" w:ascii="宋体" w:hAnsi="宋体" w:eastAsia="宋体" w:cs="宋体"/>
          <w:color w:val="000000"/>
          <w:sz w:val="24"/>
          <w:szCs w:val="22"/>
        </w:rPr>
        <w:t>本</w:t>
      </w:r>
      <w:r>
        <w:rPr>
          <w:rFonts w:ascii="宋体" w:hAnsi="宋体" w:eastAsia="宋体" w:cs="宋体"/>
          <w:color w:val="000000"/>
          <w:sz w:val="24"/>
          <w:szCs w:val="22"/>
        </w:rPr>
        <w:t>合同以外的任何目的，且不得向第三者泄漏或公开</w:t>
      </w:r>
      <w:r>
        <w:rPr>
          <w:rFonts w:hint="eastAsia" w:ascii="宋体" w:hAnsi="宋体" w:eastAsia="宋体" w:cs="宋体"/>
          <w:color w:val="000000"/>
          <w:sz w:val="24"/>
          <w:szCs w:val="22"/>
        </w:rPr>
        <w:t>。</w:t>
      </w:r>
    </w:p>
    <w:p>
      <w:pPr>
        <w:pStyle w:val="2"/>
        <w:numPr>
          <w:ilvl w:val="0"/>
          <w:numId w:val="2"/>
        </w:numPr>
        <w:ind w:firstLine="482"/>
      </w:pPr>
      <w:r>
        <w:t>不可抗力</w:t>
      </w:r>
    </w:p>
    <w:p>
      <w:pPr>
        <w:spacing w:line="500" w:lineRule="exact"/>
        <w:ind w:firstLine="480" w:firstLineChars="200"/>
        <w:rPr>
          <w:rFonts w:ascii="宋体" w:hAnsi="宋体" w:eastAsia="宋体" w:cs="宋体"/>
          <w:color w:val="000000" w:themeColor="text1"/>
          <w:sz w:val="24"/>
          <w:szCs w:val="22"/>
          <w14:textFill>
            <w14:solidFill>
              <w14:schemeClr w14:val="tx1"/>
            </w14:solidFill>
          </w14:textFill>
        </w:rPr>
      </w:pPr>
      <w:r>
        <w:rPr>
          <w:rFonts w:ascii="宋体" w:hAnsi="宋体" w:eastAsia="宋体" w:cs="宋体"/>
          <w:color w:val="000000" w:themeColor="text1"/>
          <w:sz w:val="24"/>
          <w:szCs w:val="22"/>
          <w14:textFill>
            <w14:solidFill>
              <w14:schemeClr w14:val="tx1"/>
            </w14:solidFill>
          </w14:textFill>
        </w:rPr>
        <w:t>16.</w:t>
      </w:r>
      <w:r>
        <w:rPr>
          <w:rFonts w:hint="eastAsia" w:ascii="宋体" w:hAnsi="宋体" w:eastAsia="宋体" w:cs="宋体"/>
          <w:color w:val="000000" w:themeColor="text1"/>
          <w:sz w:val="24"/>
          <w:szCs w:val="22"/>
          <w14:textFill>
            <w14:solidFill>
              <w14:schemeClr w14:val="tx1"/>
            </w14:solidFill>
          </w14:textFill>
        </w:rPr>
        <w:t>1</w:t>
      </w:r>
      <w:r>
        <w:rPr>
          <w:rFonts w:ascii="宋体" w:hAnsi="宋体" w:eastAsia="宋体" w:cs="宋体"/>
          <w:color w:val="000000" w:themeColor="text1"/>
          <w:sz w:val="24"/>
          <w:szCs w:val="22"/>
          <w14:textFill>
            <w14:solidFill>
              <w14:schemeClr w14:val="tx1"/>
            </w14:solidFill>
          </w14:textFill>
        </w:rPr>
        <w:t>由于</w:t>
      </w:r>
      <w:r>
        <w:rPr>
          <w:rFonts w:hint="eastAsia" w:ascii="宋体" w:hAnsi="宋体" w:eastAsia="宋体" w:cs="宋体"/>
          <w:color w:val="000000" w:themeColor="text1"/>
          <w:sz w:val="24"/>
          <w:szCs w:val="22"/>
          <w14:textFill>
            <w14:solidFill>
              <w14:schemeClr w14:val="tx1"/>
            </w14:solidFill>
          </w14:textFill>
        </w:rPr>
        <w:t>不可抗力</w:t>
      </w:r>
      <w:r>
        <w:rPr>
          <w:rFonts w:ascii="宋体" w:hAnsi="宋体" w:eastAsia="宋体" w:cs="宋体"/>
          <w:color w:val="000000" w:themeColor="text1"/>
          <w:sz w:val="24"/>
          <w:szCs w:val="22"/>
          <w14:textFill>
            <w14:solidFill>
              <w14:schemeClr w14:val="tx1"/>
            </w14:solidFill>
          </w14:textFill>
        </w:rPr>
        <w:t>导致无法履行或延迟履行</w:t>
      </w:r>
      <w:r>
        <w:rPr>
          <w:rFonts w:hint="eastAsia" w:ascii="宋体" w:hAnsi="宋体" w:eastAsia="宋体" w:cs="宋体"/>
          <w:color w:val="000000" w:themeColor="text1"/>
          <w:sz w:val="24"/>
          <w:szCs w:val="22"/>
          <w14:textFill>
            <w14:solidFill>
              <w14:schemeClr w14:val="tx1"/>
            </w14:solidFill>
          </w14:textFill>
        </w:rPr>
        <w:t>本</w:t>
      </w:r>
      <w:r>
        <w:rPr>
          <w:rFonts w:ascii="宋体" w:hAnsi="宋体" w:eastAsia="宋体" w:cs="宋体"/>
          <w:color w:val="000000" w:themeColor="text1"/>
          <w:sz w:val="24"/>
          <w:szCs w:val="22"/>
          <w14:textFill>
            <w14:solidFill>
              <w14:schemeClr w14:val="tx1"/>
            </w14:solidFill>
          </w14:textFill>
        </w:rPr>
        <w:t>合同时，任何一方不承担</w:t>
      </w:r>
      <w:r>
        <w:rPr>
          <w:rFonts w:hint="eastAsia" w:ascii="宋体" w:hAnsi="宋体" w:eastAsia="宋体" w:cs="宋体"/>
          <w:color w:val="000000" w:themeColor="text1"/>
          <w:sz w:val="24"/>
          <w:szCs w:val="22"/>
          <w14:textFill>
            <w14:solidFill>
              <w14:schemeClr w14:val="tx1"/>
            </w14:solidFill>
          </w14:textFill>
        </w:rPr>
        <w:t>与</w:t>
      </w:r>
      <w:r>
        <w:rPr>
          <w:rFonts w:ascii="宋体" w:hAnsi="宋体" w:eastAsia="宋体" w:cs="宋体"/>
          <w:color w:val="000000" w:themeColor="text1"/>
          <w:sz w:val="24"/>
          <w:szCs w:val="22"/>
          <w14:textFill>
            <w14:solidFill>
              <w14:schemeClr w14:val="tx1"/>
            </w14:solidFill>
          </w14:textFill>
        </w:rPr>
        <w:t>此相关的</w:t>
      </w:r>
      <w:r>
        <w:rPr>
          <w:rFonts w:hint="eastAsia" w:ascii="宋体" w:hAnsi="宋体" w:eastAsia="宋体" w:cs="宋体"/>
          <w:color w:val="000000" w:themeColor="text1"/>
          <w:sz w:val="24"/>
          <w:szCs w:val="22"/>
          <w14:textFill>
            <w14:solidFill>
              <w14:schemeClr w14:val="tx1"/>
            </w14:solidFill>
          </w14:textFill>
        </w:rPr>
        <w:t>责任</w:t>
      </w:r>
      <w:r>
        <w:rPr>
          <w:rFonts w:ascii="宋体" w:hAnsi="宋体" w:eastAsia="宋体" w:cs="宋体"/>
          <w:color w:val="000000" w:themeColor="text1"/>
          <w:sz w:val="24"/>
          <w:szCs w:val="22"/>
          <w14:textFill>
            <w14:solidFill>
              <w14:schemeClr w14:val="tx1"/>
            </w14:solidFill>
          </w14:textFill>
        </w:rPr>
        <w:t>，且不能视为违约</w:t>
      </w:r>
      <w:r>
        <w:rPr>
          <w:rFonts w:hint="eastAsia" w:ascii="宋体" w:hAnsi="宋体" w:eastAsia="宋体" w:cs="宋体"/>
          <w:color w:val="000000" w:themeColor="text1"/>
          <w:sz w:val="24"/>
          <w:szCs w:val="22"/>
          <w14:textFill>
            <w14:solidFill>
              <w14:schemeClr w14:val="tx1"/>
            </w14:solidFill>
          </w14:textFill>
        </w:rPr>
        <w:t>。一方因未及时履行通知义务导致损失扩大的，应承担赔偿责任。</w:t>
      </w:r>
    </w:p>
    <w:p>
      <w:pPr>
        <w:pStyle w:val="2"/>
        <w:numPr>
          <w:ilvl w:val="0"/>
          <w:numId w:val="2"/>
        </w:numPr>
        <w:ind w:firstLine="482"/>
      </w:pPr>
      <w:r>
        <w:t>独立订约人</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17.</w:t>
      </w:r>
      <w:r>
        <w:rPr>
          <w:rFonts w:hint="eastAsia" w:ascii="宋体" w:hAnsi="宋体" w:eastAsia="宋体" w:cs="宋体"/>
          <w:color w:val="000000"/>
          <w:sz w:val="24"/>
          <w:szCs w:val="22"/>
        </w:rPr>
        <w:t>1</w:t>
      </w:r>
      <w:r>
        <w:rPr>
          <w:rFonts w:ascii="宋体" w:hAnsi="宋体" w:eastAsia="宋体" w:cs="宋体"/>
          <w:color w:val="000000"/>
          <w:sz w:val="24"/>
          <w:szCs w:val="22"/>
        </w:rPr>
        <w:t>在履行</w:t>
      </w:r>
      <w:r>
        <w:rPr>
          <w:rFonts w:hint="eastAsia" w:ascii="宋体" w:hAnsi="宋体" w:eastAsia="宋体" w:cs="宋体"/>
          <w:color w:val="000000"/>
          <w:sz w:val="24"/>
          <w:szCs w:val="22"/>
        </w:rPr>
        <w:t>本</w:t>
      </w:r>
      <w:r>
        <w:rPr>
          <w:rFonts w:ascii="宋体" w:hAnsi="宋体" w:eastAsia="宋体" w:cs="宋体"/>
          <w:color w:val="000000"/>
          <w:sz w:val="24"/>
          <w:szCs w:val="22"/>
        </w:rPr>
        <w:t>合同的过程中，每</w:t>
      </w:r>
      <w:r>
        <w:rPr>
          <w:rFonts w:hint="eastAsia" w:ascii="宋体" w:hAnsi="宋体" w:eastAsia="宋体" w:cs="宋体"/>
          <w:color w:val="000000"/>
          <w:sz w:val="24"/>
          <w:szCs w:val="22"/>
        </w:rPr>
        <w:t>一</w:t>
      </w:r>
      <w:r>
        <w:rPr>
          <w:rFonts w:ascii="宋体" w:hAnsi="宋体" w:eastAsia="宋体" w:cs="宋体"/>
          <w:color w:val="000000"/>
          <w:sz w:val="24"/>
          <w:szCs w:val="22"/>
        </w:rPr>
        <w:t>方作为独立订约人，不得充当或作为</w:t>
      </w:r>
      <w:r>
        <w:rPr>
          <w:rFonts w:hint="eastAsia" w:ascii="宋体" w:hAnsi="宋体" w:eastAsia="宋体" w:cs="宋体"/>
          <w:color w:val="000000"/>
          <w:sz w:val="24"/>
          <w:szCs w:val="22"/>
        </w:rPr>
        <w:t>另一方</w:t>
      </w:r>
      <w:r>
        <w:rPr>
          <w:rFonts w:ascii="宋体" w:hAnsi="宋体" w:eastAsia="宋体" w:cs="宋体"/>
          <w:color w:val="000000"/>
          <w:sz w:val="24"/>
          <w:szCs w:val="22"/>
        </w:rPr>
        <w:t>的代理人、合伙人、受托人。</w:t>
      </w:r>
    </w:p>
    <w:p>
      <w:pPr>
        <w:pStyle w:val="2"/>
        <w:numPr>
          <w:ilvl w:val="0"/>
          <w:numId w:val="2"/>
        </w:numPr>
        <w:ind w:firstLine="482"/>
      </w:pPr>
      <w:r>
        <w:t>合同的解除</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即使本</w:t>
      </w:r>
      <w:r>
        <w:rPr>
          <w:rFonts w:ascii="宋体" w:hAnsi="宋体" w:eastAsia="宋体" w:cs="宋体"/>
          <w:color w:val="000000"/>
          <w:sz w:val="24"/>
          <w:szCs w:val="22"/>
        </w:rPr>
        <w:t>合同中</w:t>
      </w:r>
      <w:r>
        <w:rPr>
          <w:rFonts w:hint="eastAsia" w:ascii="宋体" w:hAnsi="宋体" w:eastAsia="宋体" w:cs="宋体"/>
          <w:color w:val="000000"/>
          <w:sz w:val="24"/>
          <w:szCs w:val="22"/>
        </w:rPr>
        <w:t>有其</w:t>
      </w:r>
      <w:r>
        <w:rPr>
          <w:rFonts w:ascii="宋体" w:hAnsi="宋体" w:eastAsia="宋体" w:cs="宋体"/>
          <w:color w:val="000000"/>
          <w:sz w:val="24"/>
          <w:szCs w:val="22"/>
        </w:rPr>
        <w:t>他约定，如双方之中的一方在</w:t>
      </w:r>
      <w:r>
        <w:rPr>
          <w:rFonts w:hint="eastAsia" w:ascii="宋体" w:hAnsi="宋体" w:eastAsia="宋体" w:cs="宋体"/>
          <w:color w:val="000000"/>
          <w:sz w:val="24"/>
          <w:szCs w:val="22"/>
        </w:rPr>
        <w:t>本</w:t>
      </w:r>
      <w:r>
        <w:rPr>
          <w:rFonts w:ascii="宋体" w:hAnsi="宋体" w:eastAsia="宋体" w:cs="宋体"/>
          <w:color w:val="000000"/>
          <w:sz w:val="24"/>
          <w:szCs w:val="22"/>
        </w:rPr>
        <w:t>合同有效期内发生以</w:t>
      </w:r>
      <w:r>
        <w:rPr>
          <w:rFonts w:hint="eastAsia" w:ascii="宋体" w:hAnsi="宋体" w:eastAsia="宋体" w:cs="宋体"/>
          <w:color w:val="000000"/>
          <w:sz w:val="24"/>
          <w:szCs w:val="22"/>
        </w:rPr>
        <w:t>下</w:t>
      </w:r>
      <w:r>
        <w:rPr>
          <w:rFonts w:ascii="宋体" w:hAnsi="宋体" w:eastAsia="宋体" w:cs="宋体"/>
          <w:color w:val="000000"/>
          <w:sz w:val="24"/>
          <w:szCs w:val="22"/>
        </w:rPr>
        <w:t>情况时，另一方即可立即全部或部分解除</w:t>
      </w:r>
      <w:r>
        <w:rPr>
          <w:rFonts w:hint="eastAsia" w:ascii="宋体" w:hAnsi="宋体" w:eastAsia="宋体" w:cs="宋体"/>
          <w:color w:val="000000"/>
          <w:sz w:val="24"/>
          <w:szCs w:val="22"/>
        </w:rPr>
        <w:t>本</w:t>
      </w:r>
      <w:r>
        <w:rPr>
          <w:rFonts w:ascii="宋体" w:hAnsi="宋体" w:eastAsia="宋体" w:cs="宋体"/>
          <w:color w:val="000000"/>
          <w:sz w:val="24"/>
          <w:szCs w:val="22"/>
        </w:rPr>
        <w:t>合同。</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18.1由监督</w:t>
      </w:r>
      <w:r>
        <w:rPr>
          <w:rFonts w:hint="eastAsia" w:ascii="宋体" w:hAnsi="宋体" w:eastAsia="宋体" w:cs="宋体"/>
          <w:color w:val="000000"/>
          <w:sz w:val="24"/>
          <w:szCs w:val="22"/>
        </w:rPr>
        <w:t>机关</w:t>
      </w:r>
      <w:r>
        <w:rPr>
          <w:rFonts w:ascii="宋体" w:hAnsi="宋体" w:eastAsia="宋体" w:cs="宋体"/>
          <w:color w:val="000000"/>
          <w:sz w:val="24"/>
          <w:szCs w:val="22"/>
        </w:rPr>
        <w:t>吊销营业执照或处以停业等的处分时</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18</w:t>
      </w:r>
      <w:r>
        <w:rPr>
          <w:rFonts w:hint="eastAsia" w:ascii="宋体" w:hAnsi="宋体" w:eastAsia="宋体" w:cs="宋体"/>
          <w:color w:val="000000"/>
          <w:sz w:val="24"/>
          <w:szCs w:val="22"/>
        </w:rPr>
        <w:t>.</w:t>
      </w:r>
      <w:r>
        <w:rPr>
          <w:rFonts w:ascii="宋体" w:hAnsi="宋体" w:eastAsia="宋体" w:cs="宋体"/>
          <w:color w:val="000000"/>
          <w:sz w:val="24"/>
          <w:szCs w:val="22"/>
        </w:rPr>
        <w:t>2进入破产、</w:t>
      </w:r>
      <w:r>
        <w:rPr>
          <w:rFonts w:hint="eastAsia" w:ascii="宋体" w:hAnsi="宋体" w:eastAsia="宋体" w:cs="宋体"/>
          <w:color w:val="000000"/>
          <w:sz w:val="24"/>
          <w:szCs w:val="22"/>
        </w:rPr>
        <w:t>重组</w:t>
      </w:r>
      <w:r>
        <w:rPr>
          <w:rFonts w:ascii="宋体" w:hAnsi="宋体" w:eastAsia="宋体" w:cs="宋体"/>
          <w:color w:val="000000"/>
          <w:sz w:val="24"/>
          <w:szCs w:val="22"/>
        </w:rPr>
        <w:t>、和解的程序时</w:t>
      </w:r>
      <w:r>
        <w:rPr>
          <w:rFonts w:hint="eastAsia" w:ascii="宋体" w:hAnsi="宋体" w:eastAsia="宋体" w:cs="宋体"/>
          <w:color w:val="000000"/>
          <w:sz w:val="24"/>
          <w:szCs w:val="22"/>
        </w:rPr>
        <w:t>；</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18</w:t>
      </w:r>
      <w:r>
        <w:rPr>
          <w:rFonts w:hint="eastAsia" w:ascii="宋体" w:hAnsi="宋体" w:eastAsia="宋体" w:cs="宋体"/>
          <w:color w:val="000000"/>
          <w:sz w:val="24"/>
          <w:szCs w:val="22"/>
        </w:rPr>
        <w:t>.</w:t>
      </w:r>
      <w:r>
        <w:rPr>
          <w:rFonts w:ascii="宋体" w:hAnsi="宋体" w:eastAsia="宋体" w:cs="宋体"/>
          <w:color w:val="000000"/>
          <w:sz w:val="24"/>
          <w:szCs w:val="22"/>
        </w:rPr>
        <w:t>3被采取第</w:t>
      </w:r>
      <w:r>
        <w:rPr>
          <w:rFonts w:hint="eastAsia" w:ascii="宋体" w:hAnsi="宋体" w:eastAsia="宋体" w:cs="宋体"/>
          <w:color w:val="000000"/>
          <w:sz w:val="24"/>
          <w:szCs w:val="22"/>
        </w:rPr>
        <w:t>三</w:t>
      </w:r>
      <w:r>
        <w:rPr>
          <w:rFonts w:ascii="宋体" w:hAnsi="宋体" w:eastAsia="宋体" w:cs="宋体"/>
          <w:color w:val="000000"/>
          <w:sz w:val="24"/>
          <w:szCs w:val="22"/>
        </w:rPr>
        <w:t>人提起的临时扣押、财产</w:t>
      </w:r>
      <w:r>
        <w:rPr>
          <w:rFonts w:hint="eastAsia" w:ascii="宋体" w:hAnsi="宋体" w:eastAsia="宋体" w:cs="宋体"/>
          <w:color w:val="000000"/>
          <w:sz w:val="24"/>
          <w:szCs w:val="22"/>
        </w:rPr>
        <w:t>保全</w:t>
      </w:r>
      <w:r>
        <w:rPr>
          <w:rFonts w:ascii="宋体" w:hAnsi="宋体" w:eastAsia="宋体" w:cs="宋体"/>
          <w:color w:val="000000"/>
          <w:sz w:val="24"/>
          <w:szCs w:val="22"/>
        </w:rPr>
        <w:t>，强制执行等措施，可认定资产状况</w:t>
      </w:r>
      <w:r>
        <w:rPr>
          <w:rFonts w:hint="eastAsia" w:ascii="宋体" w:hAnsi="宋体" w:eastAsia="宋体" w:cs="宋体"/>
          <w:color w:val="000000"/>
          <w:sz w:val="24"/>
          <w:szCs w:val="22"/>
        </w:rPr>
        <w:t>极度恶化的严重事态已发生时；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8</w:t>
      </w:r>
      <w:r>
        <w:rPr>
          <w:rFonts w:hint="eastAsia" w:ascii="宋体" w:hAnsi="宋体" w:eastAsia="宋体" w:cs="宋体"/>
          <w:color w:val="000000"/>
          <w:sz w:val="24"/>
          <w:szCs w:val="22"/>
        </w:rPr>
        <w:t>.4开出的票据或支票被拒付或陷入被停止支付或支付不能的状态时；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8</w:t>
      </w:r>
      <w:r>
        <w:rPr>
          <w:rFonts w:hint="eastAsia" w:ascii="宋体" w:hAnsi="宋体" w:eastAsia="宋体" w:cs="宋体"/>
          <w:color w:val="000000"/>
          <w:sz w:val="24"/>
          <w:szCs w:val="22"/>
        </w:rPr>
        <w:t>.5解散、合并或重要经营资产的转让时；</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8</w:t>
      </w:r>
      <w:r>
        <w:rPr>
          <w:rFonts w:hint="eastAsia" w:ascii="宋体" w:hAnsi="宋体" w:eastAsia="宋体" w:cs="宋体"/>
          <w:color w:val="000000"/>
          <w:sz w:val="24"/>
          <w:szCs w:val="22"/>
        </w:rPr>
        <w:t>.6在一方或一方法定代表人严重违法或因违法嫌疑而成为司法程序的对象时，或受到行政警告，制裁等事件发生时，且因此类处分导致双方之间的交易难以为继时，双方中未违反一方可以全部或部分解除本合同。</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8</w:t>
      </w:r>
      <w:r>
        <w:rPr>
          <w:rFonts w:hint="eastAsia" w:ascii="宋体" w:hAnsi="宋体" w:eastAsia="宋体" w:cs="宋体"/>
          <w:color w:val="000000"/>
          <w:sz w:val="24"/>
          <w:szCs w:val="22"/>
        </w:rPr>
        <w:t>.7在一方违反本合同的义务时，另一方虽向其发出限期予以履约或改正的催告，但仍然没有予以履约或改正的，双方可以立即全部或部分解除本合同。</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8</w:t>
      </w:r>
      <w:r>
        <w:rPr>
          <w:rFonts w:hint="eastAsia" w:ascii="宋体" w:hAnsi="宋体" w:eastAsia="宋体" w:cs="宋体"/>
          <w:color w:val="000000"/>
          <w:sz w:val="24"/>
          <w:szCs w:val="22"/>
        </w:rPr>
        <w:t>.8如果市场发生变化导致买方不再需要继续购买卖方本产品的，则买方有权以书面方式提前</w:t>
      </w:r>
      <w:r>
        <w:rPr>
          <w:rFonts w:ascii="宋体" w:hAnsi="宋体" w:eastAsia="宋体" w:cs="宋体"/>
          <w:color w:val="000000"/>
          <w:sz w:val="24"/>
          <w:szCs w:val="22"/>
        </w:rPr>
        <w:t>30</w:t>
      </w:r>
      <w:r>
        <w:rPr>
          <w:rFonts w:hint="eastAsia" w:ascii="宋体" w:hAnsi="宋体" w:eastAsia="宋体" w:cs="宋体"/>
          <w:color w:val="000000"/>
          <w:sz w:val="24"/>
          <w:szCs w:val="22"/>
        </w:rPr>
        <w:t>天通知卖方解除本合同，经双方书面确认后本合同方可解除。</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18.9 卖方逾期交付超过10天的；</w:t>
      </w:r>
    </w:p>
    <w:p>
      <w:pPr>
        <w:spacing w:line="500" w:lineRule="exact"/>
        <w:ind w:firstLine="480" w:firstLineChars="200"/>
        <w:rPr>
          <w:rFonts w:hint="eastAsia" w:ascii="宋体" w:hAnsi="宋体" w:eastAsia="宋体" w:cs="宋体"/>
          <w:color w:val="000000"/>
          <w:sz w:val="24"/>
          <w:szCs w:val="22"/>
        </w:rPr>
      </w:pPr>
      <w:r>
        <w:rPr>
          <w:rFonts w:hint="eastAsia" w:ascii="宋体" w:hAnsi="宋体" w:eastAsia="宋体" w:cs="宋体"/>
          <w:color w:val="000000"/>
          <w:sz w:val="24"/>
          <w:szCs w:val="22"/>
        </w:rPr>
        <w:t>18.10 卖方提供效果方案、货物样品等超过3次仍无法令买方满意，通过买方确认的。</w:t>
      </w:r>
    </w:p>
    <w:p>
      <w:pPr>
        <w:pStyle w:val="2"/>
        <w:numPr>
          <w:ilvl w:val="0"/>
          <w:numId w:val="2"/>
        </w:numPr>
        <w:ind w:firstLine="482"/>
      </w:pPr>
      <w:r>
        <w:rPr>
          <w:rFonts w:hint="eastAsia"/>
        </w:rPr>
        <w:t>期限</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9</w:t>
      </w:r>
      <w:r>
        <w:rPr>
          <w:rFonts w:hint="eastAsia" w:ascii="宋体" w:hAnsi="宋体" w:eastAsia="宋体" w:cs="宋体"/>
          <w:color w:val="000000"/>
          <w:sz w:val="24"/>
          <w:szCs w:val="22"/>
        </w:rPr>
        <w:t>.1本合同的有效期自保质期满为止。本合同终止时买方、卖方双方可以就延长合同另行进行协商，并以书面形式予以确定。</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1</w:t>
      </w:r>
      <w:r>
        <w:rPr>
          <w:rFonts w:ascii="宋体" w:hAnsi="宋体" w:eastAsia="宋体" w:cs="宋体"/>
          <w:color w:val="000000"/>
          <w:sz w:val="24"/>
          <w:szCs w:val="22"/>
        </w:rPr>
        <w:t>9</w:t>
      </w:r>
      <w:r>
        <w:rPr>
          <w:rFonts w:hint="eastAsia" w:ascii="宋体" w:hAnsi="宋体" w:eastAsia="宋体" w:cs="宋体"/>
          <w:color w:val="000000"/>
          <w:sz w:val="24"/>
          <w:szCs w:val="22"/>
        </w:rPr>
        <w:t>.2如果订单在前款所指的本合同终止或解除时已成立但未履行完毕，除非买方另有书面指示，否则该订单在履行完毕后方可终止，在订单继续存续期间适用本合同的条款。</w:t>
      </w:r>
    </w:p>
    <w:p>
      <w:pPr>
        <w:pStyle w:val="2"/>
        <w:numPr>
          <w:ilvl w:val="0"/>
          <w:numId w:val="2"/>
        </w:numPr>
        <w:ind w:firstLine="482"/>
      </w:pPr>
      <w:r>
        <w:rPr>
          <w:rFonts w:hint="eastAsia"/>
        </w:rPr>
        <w:t>适用法律及争议解决</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20</w:t>
      </w:r>
      <w:r>
        <w:rPr>
          <w:rFonts w:hint="eastAsia" w:ascii="宋体" w:hAnsi="宋体" w:eastAsia="宋体" w:cs="宋体"/>
          <w:color w:val="000000"/>
          <w:sz w:val="24"/>
          <w:szCs w:val="22"/>
        </w:rPr>
        <w:t>.1本合同的效力、理解与执行适用中华人民共和国法律。买方、卖方之间就履行本合同和项目说明书所产生的争议，双方应友好协商解决，如果经友好协商仍不能解决争议时，则任何一方均可以将该争议提交买方所在地的人民法院进行裁决，但如《中华人民共和国民事诉讼法》关于二级别管辖和专属管辖另有规定除外。</w:t>
      </w:r>
    </w:p>
    <w:p>
      <w:pPr>
        <w:pStyle w:val="2"/>
        <w:numPr>
          <w:ilvl w:val="0"/>
          <w:numId w:val="2"/>
        </w:numPr>
        <w:ind w:firstLine="482"/>
      </w:pPr>
      <w:r>
        <w:rPr>
          <w:rFonts w:hint="eastAsia"/>
        </w:rPr>
        <w:t>法律遵守与记录保管</w:t>
      </w:r>
    </w:p>
    <w:p>
      <w:pPr>
        <w:spacing w:line="500" w:lineRule="exact"/>
        <w:ind w:firstLine="480" w:firstLineChars="200"/>
        <w:rPr>
          <w:rFonts w:ascii="宋体" w:hAnsi="宋体" w:eastAsia="宋体" w:cs="宋体"/>
          <w:color w:val="000000"/>
          <w:sz w:val="24"/>
          <w:szCs w:val="22"/>
        </w:rPr>
      </w:pPr>
      <w:r>
        <w:rPr>
          <w:rFonts w:hint="eastAsia" w:ascii="宋体" w:hAnsi="宋体" w:eastAsia="宋体" w:cs="宋体"/>
          <w:color w:val="000000"/>
          <w:sz w:val="24"/>
          <w:szCs w:val="22"/>
        </w:rPr>
        <w:t>2</w:t>
      </w:r>
      <w:r>
        <w:rPr>
          <w:rFonts w:ascii="宋体" w:hAnsi="宋体" w:eastAsia="宋体" w:cs="宋体"/>
          <w:color w:val="000000"/>
          <w:sz w:val="24"/>
          <w:szCs w:val="22"/>
        </w:rPr>
        <w:t>1</w:t>
      </w:r>
      <w:r>
        <w:rPr>
          <w:rFonts w:hint="eastAsia" w:ascii="宋体" w:hAnsi="宋体" w:eastAsia="宋体" w:cs="宋体"/>
          <w:color w:val="000000"/>
          <w:sz w:val="24"/>
          <w:szCs w:val="22"/>
        </w:rPr>
        <w:t>.1卖方在履行本合同及采购订单时，应遵守所适用的中国或外国法律法规，包括但不限于环境保护、进出口、质量安全、禁止贿赂、禁止雇佣童工等法律法规。如</w:t>
      </w:r>
      <w:r>
        <w:rPr>
          <w:rFonts w:ascii="宋体" w:hAnsi="宋体" w:eastAsia="宋体" w:cs="宋体"/>
          <w:color w:val="000000"/>
          <w:sz w:val="24"/>
          <w:szCs w:val="22"/>
        </w:rPr>
        <w:t>卖方</w:t>
      </w:r>
      <w:r>
        <w:rPr>
          <w:rFonts w:hint="eastAsia" w:ascii="宋体" w:hAnsi="宋体" w:eastAsia="宋体" w:cs="宋体"/>
          <w:color w:val="000000"/>
          <w:sz w:val="24"/>
          <w:szCs w:val="22"/>
        </w:rPr>
        <w:t>有</w:t>
      </w:r>
      <w:r>
        <w:rPr>
          <w:rFonts w:ascii="宋体" w:hAnsi="宋体" w:eastAsia="宋体" w:cs="宋体"/>
          <w:color w:val="000000"/>
          <w:sz w:val="24"/>
          <w:szCs w:val="22"/>
        </w:rPr>
        <w:t>任何违反行为，买方可立即全部或部分解除合同或订单，并要求卖方赔偿因合同解除而蒙受的损失。为确认卖方的法律法规遵守情况，在买方要求提供有关资料时，卖方</w:t>
      </w:r>
      <w:r>
        <w:rPr>
          <w:rFonts w:hint="eastAsia" w:ascii="宋体" w:hAnsi="宋体" w:eastAsia="宋体" w:cs="宋体"/>
          <w:color w:val="000000"/>
          <w:sz w:val="24"/>
          <w:szCs w:val="22"/>
        </w:rPr>
        <w:t>需</w:t>
      </w:r>
      <w:r>
        <w:rPr>
          <w:rFonts w:ascii="宋体" w:hAnsi="宋体" w:eastAsia="宋体" w:cs="宋体"/>
          <w:color w:val="000000"/>
          <w:sz w:val="24"/>
          <w:szCs w:val="22"/>
        </w:rPr>
        <w:t>及时提交。</w:t>
      </w:r>
    </w:p>
    <w:p>
      <w:pPr>
        <w:pStyle w:val="2"/>
        <w:numPr>
          <w:ilvl w:val="0"/>
          <w:numId w:val="2"/>
        </w:numPr>
        <w:ind w:firstLine="482"/>
      </w:pPr>
      <w:r>
        <w:t>其他</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22</w:t>
      </w:r>
      <w:r>
        <w:rPr>
          <w:rFonts w:hint="eastAsia" w:ascii="宋体" w:hAnsi="宋体" w:eastAsia="宋体" w:cs="宋体"/>
          <w:color w:val="000000"/>
          <w:sz w:val="24"/>
          <w:szCs w:val="22"/>
        </w:rPr>
        <w:t>.</w:t>
      </w:r>
      <w:r>
        <w:rPr>
          <w:rFonts w:ascii="宋体" w:hAnsi="宋体" w:eastAsia="宋体" w:cs="宋体"/>
          <w:color w:val="000000"/>
          <w:sz w:val="24"/>
          <w:szCs w:val="22"/>
        </w:rPr>
        <w:t>1各方应支付其各自因履行</w:t>
      </w:r>
      <w:r>
        <w:rPr>
          <w:rFonts w:hint="eastAsia" w:ascii="宋体" w:hAnsi="宋体" w:eastAsia="宋体" w:cs="宋体"/>
          <w:color w:val="000000"/>
          <w:sz w:val="24"/>
          <w:szCs w:val="22"/>
        </w:rPr>
        <w:t>本</w:t>
      </w:r>
      <w:r>
        <w:rPr>
          <w:rFonts w:ascii="宋体" w:hAnsi="宋体" w:eastAsia="宋体" w:cs="宋体"/>
          <w:color w:val="000000"/>
          <w:sz w:val="24"/>
          <w:szCs w:val="22"/>
        </w:rPr>
        <w:t>合同而产生及发生的、适用法律规定的</w:t>
      </w:r>
      <w:r>
        <w:rPr>
          <w:rFonts w:hint="eastAsia" w:ascii="宋体" w:hAnsi="宋体" w:eastAsia="宋体" w:cs="宋体"/>
          <w:color w:val="000000"/>
          <w:sz w:val="24"/>
          <w:szCs w:val="22"/>
        </w:rPr>
        <w:t>相关</w:t>
      </w:r>
      <w:r>
        <w:rPr>
          <w:rFonts w:ascii="宋体" w:hAnsi="宋体" w:eastAsia="宋体" w:cs="宋体"/>
          <w:color w:val="000000"/>
          <w:sz w:val="24"/>
          <w:szCs w:val="22"/>
        </w:rPr>
        <w:t>税收。</w:t>
      </w:r>
    </w:p>
    <w:p>
      <w:pPr>
        <w:spacing w:line="500" w:lineRule="exact"/>
        <w:ind w:firstLine="480" w:firstLineChars="200"/>
        <w:rPr>
          <w:rFonts w:ascii="宋体" w:hAnsi="宋体" w:eastAsia="宋体" w:cs="宋体"/>
          <w:color w:val="000000"/>
          <w:sz w:val="24"/>
          <w:szCs w:val="22"/>
        </w:rPr>
      </w:pPr>
      <w:r>
        <w:rPr>
          <w:rFonts w:ascii="宋体" w:hAnsi="宋体" w:eastAsia="宋体" w:cs="宋体"/>
          <w:color w:val="000000"/>
          <w:sz w:val="24"/>
          <w:szCs w:val="22"/>
        </w:rPr>
        <w:t>22.2</w:t>
      </w:r>
      <w:r>
        <w:rPr>
          <w:rFonts w:hint="eastAsia" w:ascii="宋体" w:hAnsi="宋体" w:eastAsia="宋体" w:cs="宋体"/>
          <w:color w:val="000000"/>
          <w:sz w:val="24"/>
          <w:szCs w:val="22"/>
        </w:rPr>
        <w:t>本</w:t>
      </w:r>
      <w:r>
        <w:rPr>
          <w:rFonts w:ascii="宋体" w:hAnsi="宋体" w:eastAsia="宋体" w:cs="宋体"/>
          <w:color w:val="000000"/>
          <w:sz w:val="24"/>
          <w:szCs w:val="22"/>
        </w:rPr>
        <w:t>合同一式四份</w:t>
      </w:r>
      <w:r>
        <w:rPr>
          <w:rFonts w:hint="eastAsia" w:ascii="宋体" w:hAnsi="宋体" w:eastAsia="宋体" w:cs="宋体"/>
          <w:color w:val="000000"/>
          <w:sz w:val="24"/>
          <w:szCs w:val="22"/>
        </w:rPr>
        <w:t>买方、卖方、采购代理机构、政府采购监管部门各执一份</w:t>
      </w:r>
      <w:r>
        <w:rPr>
          <w:rFonts w:ascii="宋体" w:hAnsi="宋体" w:eastAsia="宋体" w:cs="宋体"/>
          <w:color w:val="000000"/>
          <w:sz w:val="24"/>
          <w:szCs w:val="22"/>
        </w:rPr>
        <w:t>，。</w:t>
      </w:r>
      <w:r>
        <w:rPr>
          <w:rFonts w:hint="eastAsia" w:ascii="宋体" w:hAnsi="宋体" w:eastAsia="宋体" w:cs="宋体"/>
          <w:color w:val="000000"/>
          <w:sz w:val="24"/>
          <w:szCs w:val="22"/>
        </w:rPr>
        <w:t>本</w:t>
      </w:r>
      <w:r>
        <w:rPr>
          <w:rFonts w:ascii="宋体" w:hAnsi="宋体" w:eastAsia="宋体" w:cs="宋体"/>
          <w:color w:val="000000"/>
          <w:sz w:val="24"/>
          <w:szCs w:val="22"/>
        </w:rPr>
        <w:t>合同</w:t>
      </w:r>
      <w:r>
        <w:rPr>
          <w:rFonts w:hint="eastAsia" w:ascii="宋体" w:hAnsi="宋体" w:eastAsia="宋体" w:cs="宋体"/>
          <w:color w:val="000000"/>
          <w:sz w:val="24"/>
          <w:szCs w:val="22"/>
        </w:rPr>
        <w:t>买方、卖方</w:t>
      </w:r>
      <w:r>
        <w:rPr>
          <w:rFonts w:ascii="宋体" w:hAnsi="宋体" w:eastAsia="宋体" w:cs="宋体"/>
          <w:color w:val="000000"/>
          <w:sz w:val="24"/>
          <w:szCs w:val="22"/>
        </w:rPr>
        <w:t>双方授权代表签字</w:t>
      </w:r>
      <w:r>
        <w:rPr>
          <w:rFonts w:hint="eastAsia" w:ascii="宋体" w:hAnsi="宋体" w:eastAsia="宋体" w:cs="宋体"/>
          <w:color w:val="000000"/>
          <w:sz w:val="24"/>
          <w:szCs w:val="22"/>
        </w:rPr>
        <w:t>且加盖</w:t>
      </w:r>
      <w:r>
        <w:rPr>
          <w:rFonts w:ascii="宋体" w:hAnsi="宋体" w:eastAsia="宋体" w:cs="宋体"/>
          <w:color w:val="000000"/>
          <w:sz w:val="24"/>
          <w:szCs w:val="22"/>
        </w:rPr>
        <w:t>合同</w:t>
      </w:r>
      <w:r>
        <w:rPr>
          <w:rFonts w:hint="eastAsia" w:ascii="宋体" w:hAnsi="宋体" w:eastAsia="宋体" w:cs="宋体"/>
          <w:color w:val="000000"/>
          <w:sz w:val="24"/>
          <w:szCs w:val="22"/>
        </w:rPr>
        <w:t>专</w:t>
      </w:r>
      <w:r>
        <w:rPr>
          <w:rFonts w:ascii="宋体" w:hAnsi="宋体" w:eastAsia="宋体" w:cs="宋体"/>
          <w:color w:val="000000"/>
          <w:sz w:val="24"/>
          <w:szCs w:val="22"/>
        </w:rPr>
        <w:t>用章后生效</w:t>
      </w:r>
      <w:r>
        <w:rPr>
          <w:rFonts w:hint="eastAsia" w:ascii="宋体" w:hAnsi="宋体" w:eastAsia="宋体" w:cs="宋体"/>
          <w:color w:val="000000"/>
          <w:sz w:val="24"/>
          <w:szCs w:val="22"/>
        </w:rPr>
        <w:t>。</w:t>
      </w:r>
    </w:p>
    <w:p>
      <w:pPr>
        <w:widowControl/>
        <w:jc w:val="left"/>
        <w:rPr>
          <w:rFonts w:ascii="宋体" w:hAnsi="宋体" w:cs="宋体"/>
          <w:color w:val="000000"/>
          <w:sz w:val="24"/>
        </w:rPr>
      </w:pPr>
    </w:p>
    <w:p>
      <w:pPr>
        <w:widowControl/>
        <w:jc w:val="left"/>
        <w:rPr>
          <w:rFonts w:ascii="宋体" w:hAnsi="宋体" w:cs="宋体"/>
          <w:color w:val="000000"/>
          <w:sz w:val="24"/>
        </w:rPr>
      </w:pPr>
      <w:r>
        <w:rPr>
          <w:rFonts w:ascii="宋体" w:hAnsi="宋体" w:cs="宋体"/>
          <w:color w:val="000000"/>
          <w:sz w:val="24"/>
        </w:rPr>
        <w:br w:type="page"/>
      </w:r>
    </w:p>
    <w:p>
      <w:pPr>
        <w:spacing w:line="360" w:lineRule="auto"/>
        <w:ind w:firstLine="480" w:firstLineChars="200"/>
        <w:rPr>
          <w:rFonts w:ascii="宋体" w:hAnsi="宋体" w:cs="宋体"/>
          <w:sz w:val="24"/>
        </w:rPr>
      </w:pPr>
      <w:r>
        <w:rPr>
          <w:rFonts w:hint="eastAsia" w:ascii="宋体" w:hAnsi="宋体" w:cs="宋体"/>
          <w:sz w:val="24"/>
        </w:rPr>
        <w:t>买方（甲方）：</w:t>
      </w:r>
      <w:r>
        <w:rPr>
          <w:rFonts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3120" w:firstLineChars="1300"/>
        <w:rPr>
          <w:rFonts w:ascii="宋体" w:cs="宋体"/>
          <w:sz w:val="24"/>
        </w:rPr>
      </w:pPr>
      <w:r>
        <w:rPr>
          <w:rFonts w:hint="eastAsia" w:ascii="宋体" w:hAnsi="宋体" w:cs="宋体"/>
          <w:sz w:val="24"/>
        </w:rPr>
        <w:t>（盖章）</w:t>
      </w:r>
    </w:p>
    <w:p>
      <w:pPr>
        <w:spacing w:line="360" w:lineRule="auto"/>
        <w:ind w:firstLine="480" w:firstLineChars="200"/>
        <w:rPr>
          <w:rFonts w:ascii="宋体" w:cs="宋体"/>
          <w:sz w:val="24"/>
        </w:rPr>
      </w:pPr>
      <w:r>
        <w:rPr>
          <w:rFonts w:hint="eastAsia" w:ascii="宋体" w:hAnsi="宋体" w:cs="宋体"/>
          <w:sz w:val="24"/>
        </w:rPr>
        <w:t>地址：</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邮编：</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电话：</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法定代表人或授权代表（签字）：</w:t>
      </w:r>
      <w:r>
        <w:rPr>
          <w:rFonts w:ascii="宋体" w:hAnsi="宋体" w:cs="宋体"/>
          <w:sz w:val="24"/>
        </w:rPr>
        <w:t xml:space="preserve"> </w:t>
      </w:r>
    </w:p>
    <w:p>
      <w:pPr>
        <w:spacing w:line="360" w:lineRule="auto"/>
        <w:ind w:firstLine="480" w:firstLineChars="200"/>
        <w:jc w:val="right"/>
        <w:rPr>
          <w:rFonts w:ascii="宋体" w:hAnsi="宋体" w:cs="宋体"/>
          <w:sz w:val="24"/>
        </w:rPr>
      </w:pPr>
      <w:r>
        <w:rPr>
          <w:rFonts w:ascii="宋体" w:hAnsi="宋体" w:cs="宋体"/>
          <w:sz w:val="24"/>
        </w:rPr>
        <w:t>2022</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r>
        <w:rPr>
          <w:rFonts w:hint="eastAsia" w:ascii="宋体" w:hAnsi="宋体" w:cs="宋体"/>
          <w:sz w:val="24"/>
        </w:rPr>
        <w:t>卖方（乙方）：</w:t>
      </w:r>
      <w:r>
        <w:rPr>
          <w:rFonts w:ascii="宋体" w:hAnsi="宋体" w:cs="宋体"/>
          <w:sz w:val="24"/>
        </w:rPr>
        <w:t xml:space="preserve"> </w:t>
      </w:r>
    </w:p>
    <w:p>
      <w:pPr>
        <w:spacing w:line="360" w:lineRule="auto"/>
        <w:ind w:firstLine="480" w:firstLineChars="200"/>
        <w:rPr>
          <w:rFonts w:ascii="宋体" w:hAnsi="宋体" w:cs="宋体"/>
          <w:sz w:val="24"/>
        </w:rPr>
      </w:pPr>
    </w:p>
    <w:p>
      <w:pPr>
        <w:spacing w:line="360" w:lineRule="auto"/>
        <w:ind w:firstLine="3360" w:firstLineChars="1400"/>
        <w:rPr>
          <w:rFonts w:ascii="宋体" w:cs="宋体"/>
          <w:sz w:val="24"/>
        </w:rPr>
      </w:pPr>
      <w:r>
        <w:rPr>
          <w:rFonts w:hint="eastAsia" w:ascii="宋体" w:hAnsi="宋体" w:cs="宋体"/>
          <w:sz w:val="24"/>
        </w:rPr>
        <w:t>（盖章）</w:t>
      </w:r>
    </w:p>
    <w:p>
      <w:pPr>
        <w:spacing w:line="360" w:lineRule="auto"/>
        <w:ind w:firstLine="480" w:firstLineChars="200"/>
        <w:rPr>
          <w:rFonts w:ascii="宋体" w:cs="宋体"/>
          <w:sz w:val="24"/>
        </w:rPr>
      </w:pPr>
      <w:r>
        <w:rPr>
          <w:rFonts w:hint="eastAsia" w:ascii="宋体" w:hAnsi="宋体" w:cs="宋体"/>
          <w:sz w:val="24"/>
        </w:rPr>
        <w:t>地址：</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邮编：</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电话：</w:t>
      </w:r>
      <w:r>
        <w:rPr>
          <w:rFonts w:ascii="宋体" w:hAnsi="宋体" w:cs="宋体"/>
          <w:sz w:val="24"/>
        </w:rPr>
        <w:t xml:space="preserve"> </w:t>
      </w:r>
    </w:p>
    <w:p>
      <w:pPr>
        <w:spacing w:line="360" w:lineRule="auto"/>
        <w:ind w:firstLine="480" w:firstLineChars="200"/>
        <w:rPr>
          <w:rFonts w:ascii="宋体" w:cs="宋体"/>
          <w:sz w:val="24"/>
        </w:rPr>
      </w:pPr>
      <w:r>
        <w:rPr>
          <w:rFonts w:hint="eastAsia" w:ascii="宋体" w:hAnsi="宋体" w:cs="宋体"/>
          <w:sz w:val="24"/>
        </w:rPr>
        <w:t>法定代表人或授权代表（签字）：</w:t>
      </w:r>
      <w:r>
        <w:rPr>
          <w:rFonts w:ascii="宋体" w:hAnsi="宋体" w:cs="宋体"/>
          <w:sz w:val="24"/>
        </w:rPr>
        <w:t xml:space="preserve"> </w:t>
      </w:r>
    </w:p>
    <w:p>
      <w:pPr>
        <w:spacing w:line="360" w:lineRule="auto"/>
        <w:ind w:firstLine="480" w:firstLineChars="200"/>
        <w:jc w:val="right"/>
        <w:rPr>
          <w:rFonts w:ascii="宋体" w:cs="宋体"/>
          <w:sz w:val="24"/>
        </w:rPr>
      </w:pPr>
      <w:r>
        <w:rPr>
          <w:rFonts w:ascii="宋体" w:hAnsi="宋体" w:cs="宋体"/>
          <w:sz w:val="24"/>
        </w:rPr>
        <w:t>2022</w:t>
      </w:r>
      <w:r>
        <w:rPr>
          <w:rFonts w:hint="eastAsia" w:ascii="宋体" w:hAnsi="宋体" w:cs="宋体"/>
          <w:sz w:val="24"/>
        </w:rPr>
        <w:t>年</w:t>
      </w:r>
      <w:r>
        <w:rPr>
          <w:rFonts w:ascii="宋体" w:hAnsi="宋体" w:cs="宋体"/>
          <w:sz w:val="24"/>
        </w:rPr>
        <w:t xml:space="preserve">  </w:t>
      </w:r>
      <w:r>
        <w:rPr>
          <w:rFonts w:hint="eastAsia" w:ascii="宋体" w:hAnsi="宋体" w:cs="宋体"/>
          <w:sz w:val="24"/>
        </w:rPr>
        <w:t>月</w:t>
      </w:r>
      <w:r>
        <w:rPr>
          <w:rFonts w:ascii="宋体" w:hAnsi="宋体" w:cs="宋体"/>
          <w:sz w:val="24"/>
        </w:rPr>
        <w:t xml:space="preserve">  </w:t>
      </w:r>
      <w:r>
        <w:rPr>
          <w:rFonts w:hint="eastAsia" w:ascii="宋体" w:hAnsi="宋体" w:cs="宋体"/>
          <w:sz w:val="24"/>
        </w:rPr>
        <w:t>日</w:t>
      </w:r>
      <w:r>
        <w:rPr>
          <w:rFonts w:ascii="宋体" w:hAnsi="宋体" w:cs="宋体"/>
          <w:sz w:val="24"/>
        </w:rPr>
        <w:t xml:space="preserve"> </w:t>
      </w:r>
    </w:p>
    <w:p>
      <w:pPr>
        <w:rPr>
          <w:rFonts w:ascii="宋体" w:hAnsi="宋体" w:eastAsia="宋体" w:cs="宋体"/>
          <w:color w:val="000000"/>
          <w:sz w:val="24"/>
          <w:szCs w:val="22"/>
        </w:rPr>
      </w:pPr>
    </w:p>
    <w:p>
      <w:pPr>
        <w:widowControl/>
        <w:jc w:val="left"/>
        <w:rPr>
          <w:rFonts w:ascii="宋体" w:hAnsi="宋体" w:eastAsia="宋体" w:cs="宋体"/>
          <w:color w:val="000000"/>
          <w:sz w:val="24"/>
          <w:szCs w:val="22"/>
        </w:rPr>
      </w:pPr>
      <w:r>
        <w:rPr>
          <w:rFonts w:ascii="宋体" w:hAnsi="宋体" w:eastAsia="宋体" w:cs="宋体"/>
          <w:color w:val="000000"/>
          <w:sz w:val="24"/>
          <w:szCs w:val="22"/>
        </w:rPr>
        <w:br w:type="page"/>
      </w:r>
    </w:p>
    <w:p>
      <w:pPr>
        <w:spacing w:line="500" w:lineRule="exact"/>
        <w:rPr>
          <w:rFonts w:ascii="宋体" w:hAnsi="宋体" w:eastAsia="宋体" w:cs="宋体"/>
          <w:color w:val="000000"/>
          <w:sz w:val="24"/>
          <w:szCs w:val="22"/>
        </w:rPr>
      </w:pPr>
      <w:r>
        <w:rPr>
          <w:rFonts w:hint="eastAsia" w:ascii="宋体" w:hAnsi="宋体" w:eastAsia="宋体" w:cs="宋体"/>
          <w:color w:val="000000"/>
          <w:sz w:val="24"/>
          <w:szCs w:val="22"/>
        </w:rPr>
        <w:t>附件一：采购清单</w:t>
      </w:r>
    </w:p>
    <w:p>
      <w:pPr>
        <w:widowControl/>
        <w:jc w:val="left"/>
        <w:rPr>
          <w:rFonts w:ascii="宋体" w:hAnsi="宋体" w:eastAsia="宋体" w:cs="宋体"/>
          <w:color w:val="000000"/>
          <w:sz w:val="24"/>
          <w:szCs w:val="2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11582626"/>
    </w:sdtPr>
    <w:sdtContent>
      <w:p>
        <w:pPr>
          <w:pStyle w:val="13"/>
          <w:jc w:val="center"/>
        </w:pPr>
        <w:r>
          <w:fldChar w:fldCharType="begin"/>
        </w:r>
        <w:r>
          <w:instrText xml:space="preserve">PAGE   \* MERGEFORMAT</w:instrText>
        </w:r>
        <w:r>
          <w:fldChar w:fldCharType="separate"/>
        </w:r>
        <w:r>
          <w:rPr>
            <w:lang w:val="zh-CN"/>
          </w:rPr>
          <w:t>12</w:t>
        </w:r>
        <w:r>
          <w:rPr>
            <w:lang w:val="zh-CN"/>
          </w:rPr>
          <w:fldChar w:fldCharType="end"/>
        </w:r>
      </w:p>
    </w:sdtContent>
  </w:sdt>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6B4D03"/>
    <w:multiLevelType w:val="multilevel"/>
    <w:tmpl w:val="946B4D03"/>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pStyle w:val="5"/>
      <w:suff w:val="nothing"/>
      <w:lvlText w:val="（%4）"/>
      <w:lvlJc w:val="left"/>
      <w:pPr>
        <w:ind w:left="0" w:firstLine="402"/>
      </w:pPr>
      <w:rPr>
        <w:rFonts w:hint="eastAsia"/>
      </w:rPr>
    </w:lvl>
    <w:lvl w:ilvl="4" w:tentative="0">
      <w:start w:val="1"/>
      <w:numFmt w:val="decimalEnclosedCircleChinese"/>
      <w:pStyle w:val="6"/>
      <w:suff w:val="nothing"/>
      <w:lvlText w:val="%5"/>
      <w:lvlJc w:val="left"/>
      <w:pPr>
        <w:ind w:left="0" w:firstLine="402"/>
      </w:pPr>
      <w:rPr>
        <w:rFonts w:hint="eastAsia"/>
      </w:rPr>
    </w:lvl>
    <w:lvl w:ilvl="5" w:tentative="0">
      <w:start w:val="1"/>
      <w:numFmt w:val="decimal"/>
      <w:pStyle w:val="7"/>
      <w:suff w:val="nothing"/>
      <w:lvlText w:val="%6）"/>
      <w:lvlJc w:val="left"/>
      <w:pPr>
        <w:ind w:left="0" w:firstLine="402"/>
      </w:pPr>
      <w:rPr>
        <w:rFonts w:hint="eastAsia"/>
      </w:rPr>
    </w:lvl>
    <w:lvl w:ilvl="6" w:tentative="0">
      <w:start w:val="1"/>
      <w:numFmt w:val="lowerLetter"/>
      <w:pStyle w:val="8"/>
      <w:suff w:val="nothing"/>
      <w:lvlText w:val="%7．"/>
      <w:lvlJc w:val="left"/>
      <w:pPr>
        <w:ind w:left="0" w:firstLine="402"/>
      </w:pPr>
      <w:rPr>
        <w:rFonts w:hint="eastAsia"/>
      </w:rPr>
    </w:lvl>
    <w:lvl w:ilvl="7" w:tentative="0">
      <w:start w:val="1"/>
      <w:numFmt w:val="lowerLetter"/>
      <w:pStyle w:val="9"/>
      <w:suff w:val="nothing"/>
      <w:lvlText w:val="%8）"/>
      <w:lvlJc w:val="left"/>
      <w:pPr>
        <w:ind w:left="0" w:firstLine="402"/>
      </w:pPr>
      <w:rPr>
        <w:rFonts w:hint="eastAsia"/>
      </w:rPr>
    </w:lvl>
    <w:lvl w:ilvl="8" w:tentative="0">
      <w:start w:val="1"/>
      <w:numFmt w:val="lowerRoman"/>
      <w:pStyle w:val="10"/>
      <w:suff w:val="nothing"/>
      <w:lvlText w:val="%9 "/>
      <w:lvlJc w:val="left"/>
      <w:pPr>
        <w:ind w:left="0" w:firstLine="402"/>
      </w:pPr>
      <w:rPr>
        <w:rFonts w:hint="eastAsia"/>
      </w:rPr>
    </w:lvl>
  </w:abstractNum>
  <w:abstractNum w:abstractNumId="1">
    <w:nsid w:val="C3D51485"/>
    <w:multiLevelType w:val="multilevel"/>
    <w:tmpl w:val="C3D51485"/>
    <w:lvl w:ilvl="0" w:tentative="0">
      <w:start w:val="1"/>
      <w:numFmt w:val="decimal"/>
      <w:lvlText w:val="%1."/>
      <w:lvlJc w:val="left"/>
      <w:pPr>
        <w:ind w:left="-62" w:hanging="425"/>
      </w:pPr>
      <w:rPr>
        <w:rFonts w:hint="default"/>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zZWM3YTMyMzJiMDdmNDdkNDQ4YjMxMDAwZWZhZTAifQ=="/>
    <w:docVar w:name="KSO_WPS_MARK_KEY" w:val="7b0fc8a9-4b52-41a9-9474-19ae1e9e1a50"/>
  </w:docVars>
  <w:rsids>
    <w:rsidRoot w:val="445E7907"/>
    <w:rsid w:val="00011E24"/>
    <w:rsid w:val="00022983"/>
    <w:rsid w:val="00061EB2"/>
    <w:rsid w:val="000A686F"/>
    <w:rsid w:val="000C5CFB"/>
    <w:rsid w:val="000D5D38"/>
    <w:rsid w:val="000F2A89"/>
    <w:rsid w:val="000F6E90"/>
    <w:rsid w:val="001361CA"/>
    <w:rsid w:val="001429FB"/>
    <w:rsid w:val="00151169"/>
    <w:rsid w:val="00171FB9"/>
    <w:rsid w:val="00191512"/>
    <w:rsid w:val="001A1E94"/>
    <w:rsid w:val="001A6106"/>
    <w:rsid w:val="001C22C9"/>
    <w:rsid w:val="00223865"/>
    <w:rsid w:val="002619C5"/>
    <w:rsid w:val="0027778F"/>
    <w:rsid w:val="002D34D5"/>
    <w:rsid w:val="002E1701"/>
    <w:rsid w:val="00321F47"/>
    <w:rsid w:val="003309B0"/>
    <w:rsid w:val="0037170B"/>
    <w:rsid w:val="003842F3"/>
    <w:rsid w:val="003D19B8"/>
    <w:rsid w:val="004002AA"/>
    <w:rsid w:val="00412D4F"/>
    <w:rsid w:val="00477B67"/>
    <w:rsid w:val="004C365D"/>
    <w:rsid w:val="004D049F"/>
    <w:rsid w:val="004F4775"/>
    <w:rsid w:val="005378FA"/>
    <w:rsid w:val="00585F35"/>
    <w:rsid w:val="005A18D8"/>
    <w:rsid w:val="005A6A91"/>
    <w:rsid w:val="00651AF2"/>
    <w:rsid w:val="006807F4"/>
    <w:rsid w:val="006956C3"/>
    <w:rsid w:val="006B45FF"/>
    <w:rsid w:val="006B4F2F"/>
    <w:rsid w:val="006C4C01"/>
    <w:rsid w:val="006F23CB"/>
    <w:rsid w:val="00701199"/>
    <w:rsid w:val="0074145B"/>
    <w:rsid w:val="007A65B2"/>
    <w:rsid w:val="00834979"/>
    <w:rsid w:val="00855CC1"/>
    <w:rsid w:val="00856DD8"/>
    <w:rsid w:val="00882DA9"/>
    <w:rsid w:val="008A0376"/>
    <w:rsid w:val="008B2BCC"/>
    <w:rsid w:val="008C2D32"/>
    <w:rsid w:val="008D71D6"/>
    <w:rsid w:val="00904C38"/>
    <w:rsid w:val="009120DE"/>
    <w:rsid w:val="00925278"/>
    <w:rsid w:val="00926EC8"/>
    <w:rsid w:val="00932B1E"/>
    <w:rsid w:val="00957DBC"/>
    <w:rsid w:val="00971854"/>
    <w:rsid w:val="00975AB6"/>
    <w:rsid w:val="00975DA3"/>
    <w:rsid w:val="009A7456"/>
    <w:rsid w:val="009B3B7E"/>
    <w:rsid w:val="009D7C73"/>
    <w:rsid w:val="00A054A9"/>
    <w:rsid w:val="00A16B61"/>
    <w:rsid w:val="00A66C21"/>
    <w:rsid w:val="00AB1815"/>
    <w:rsid w:val="00AD4DAE"/>
    <w:rsid w:val="00B15A53"/>
    <w:rsid w:val="00B32B09"/>
    <w:rsid w:val="00B57A16"/>
    <w:rsid w:val="00B90100"/>
    <w:rsid w:val="00BA34AD"/>
    <w:rsid w:val="00BE57E1"/>
    <w:rsid w:val="00C015FD"/>
    <w:rsid w:val="00C36A0B"/>
    <w:rsid w:val="00C629C7"/>
    <w:rsid w:val="00C75DA8"/>
    <w:rsid w:val="00C85262"/>
    <w:rsid w:val="00C8598F"/>
    <w:rsid w:val="00CA4497"/>
    <w:rsid w:val="00CD6726"/>
    <w:rsid w:val="00D141D3"/>
    <w:rsid w:val="00D143D3"/>
    <w:rsid w:val="00D15488"/>
    <w:rsid w:val="00D22FBD"/>
    <w:rsid w:val="00D23C4B"/>
    <w:rsid w:val="00D417A3"/>
    <w:rsid w:val="00D6368D"/>
    <w:rsid w:val="00D85DF8"/>
    <w:rsid w:val="00D90B97"/>
    <w:rsid w:val="00D9656F"/>
    <w:rsid w:val="00DA5C86"/>
    <w:rsid w:val="00DA7D5D"/>
    <w:rsid w:val="00DB5F5B"/>
    <w:rsid w:val="00E17098"/>
    <w:rsid w:val="00E73D50"/>
    <w:rsid w:val="00E76AFE"/>
    <w:rsid w:val="00E85114"/>
    <w:rsid w:val="00EC14A0"/>
    <w:rsid w:val="00EF3B1A"/>
    <w:rsid w:val="00EF4F88"/>
    <w:rsid w:val="00F01721"/>
    <w:rsid w:val="00F27660"/>
    <w:rsid w:val="00F70C0F"/>
    <w:rsid w:val="00F80E82"/>
    <w:rsid w:val="00FE070A"/>
    <w:rsid w:val="018444F4"/>
    <w:rsid w:val="02647ECA"/>
    <w:rsid w:val="02BB0017"/>
    <w:rsid w:val="039E0B1F"/>
    <w:rsid w:val="04B63BBF"/>
    <w:rsid w:val="05C12BD9"/>
    <w:rsid w:val="07EA0493"/>
    <w:rsid w:val="080338A0"/>
    <w:rsid w:val="09D04097"/>
    <w:rsid w:val="0CEC11E8"/>
    <w:rsid w:val="0F6E19C3"/>
    <w:rsid w:val="0FB51D65"/>
    <w:rsid w:val="138B1442"/>
    <w:rsid w:val="13B129CA"/>
    <w:rsid w:val="17030912"/>
    <w:rsid w:val="17C266FD"/>
    <w:rsid w:val="1807154E"/>
    <w:rsid w:val="18F254F1"/>
    <w:rsid w:val="1ADE590D"/>
    <w:rsid w:val="1B8B2728"/>
    <w:rsid w:val="1BB27D7F"/>
    <w:rsid w:val="1E1C519A"/>
    <w:rsid w:val="1E4C3848"/>
    <w:rsid w:val="211635E6"/>
    <w:rsid w:val="21864FF4"/>
    <w:rsid w:val="24132E26"/>
    <w:rsid w:val="247B4975"/>
    <w:rsid w:val="26514885"/>
    <w:rsid w:val="268B60B3"/>
    <w:rsid w:val="27C6290A"/>
    <w:rsid w:val="284A47DF"/>
    <w:rsid w:val="292169A3"/>
    <w:rsid w:val="29347323"/>
    <w:rsid w:val="2A14197C"/>
    <w:rsid w:val="2C15292D"/>
    <w:rsid w:val="2E4B3B69"/>
    <w:rsid w:val="3086497C"/>
    <w:rsid w:val="3103552F"/>
    <w:rsid w:val="31D52B10"/>
    <w:rsid w:val="31F12180"/>
    <w:rsid w:val="32624958"/>
    <w:rsid w:val="32C14097"/>
    <w:rsid w:val="361E0061"/>
    <w:rsid w:val="36A54032"/>
    <w:rsid w:val="37A23D9E"/>
    <w:rsid w:val="390E2BA4"/>
    <w:rsid w:val="39D16C30"/>
    <w:rsid w:val="3C0F711E"/>
    <w:rsid w:val="3D8949FE"/>
    <w:rsid w:val="417261D3"/>
    <w:rsid w:val="43D51A92"/>
    <w:rsid w:val="445E7907"/>
    <w:rsid w:val="45D037F2"/>
    <w:rsid w:val="47226FD9"/>
    <w:rsid w:val="489E253D"/>
    <w:rsid w:val="4BA24BCE"/>
    <w:rsid w:val="4C053B6A"/>
    <w:rsid w:val="4D113F65"/>
    <w:rsid w:val="4D7264B4"/>
    <w:rsid w:val="4D9A698E"/>
    <w:rsid w:val="4DA9548D"/>
    <w:rsid w:val="4E5059C0"/>
    <w:rsid w:val="500D5794"/>
    <w:rsid w:val="510F10B7"/>
    <w:rsid w:val="51A92E6C"/>
    <w:rsid w:val="53446A89"/>
    <w:rsid w:val="54616341"/>
    <w:rsid w:val="564C12E8"/>
    <w:rsid w:val="58BC0A2C"/>
    <w:rsid w:val="58D46C63"/>
    <w:rsid w:val="593E7992"/>
    <w:rsid w:val="5C6F058D"/>
    <w:rsid w:val="5F5F6BC4"/>
    <w:rsid w:val="63B5174F"/>
    <w:rsid w:val="660D6339"/>
    <w:rsid w:val="669E5054"/>
    <w:rsid w:val="68275B7B"/>
    <w:rsid w:val="68354966"/>
    <w:rsid w:val="69E37103"/>
    <w:rsid w:val="6A284636"/>
    <w:rsid w:val="716E35E3"/>
    <w:rsid w:val="71EA5719"/>
    <w:rsid w:val="72675E31"/>
    <w:rsid w:val="72E256EB"/>
    <w:rsid w:val="739F6289"/>
    <w:rsid w:val="75507A18"/>
    <w:rsid w:val="75705E9B"/>
    <w:rsid w:val="76012D30"/>
    <w:rsid w:val="76121E0E"/>
    <w:rsid w:val="768F07F3"/>
    <w:rsid w:val="79472F90"/>
    <w:rsid w:val="7B0C67AF"/>
    <w:rsid w:val="7B5C0EB3"/>
    <w:rsid w:val="7B9003DA"/>
    <w:rsid w:val="7BD05E38"/>
    <w:rsid w:val="7F54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line="360" w:lineRule="auto"/>
      <w:outlineLvl w:val="0"/>
    </w:pPr>
    <w:rPr>
      <w:b/>
      <w:kern w:val="44"/>
      <w:sz w:val="24"/>
    </w:rPr>
  </w:style>
  <w:style w:type="paragraph" w:styleId="3">
    <w:name w:val="heading 2"/>
    <w:basedOn w:val="1"/>
    <w:next w:val="1"/>
    <w:semiHidden/>
    <w:unhideWhenUsed/>
    <w:qFormat/>
    <w:uiPriority w:val="0"/>
    <w:pPr>
      <w:keepNext/>
      <w:keepLines/>
      <w:numPr>
        <w:ilvl w:val="1"/>
        <w:numId w:val="1"/>
      </w:numPr>
      <w:spacing w:before="260" w:after="260" w:line="413" w:lineRule="auto"/>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after="260" w:line="413" w:lineRule="auto"/>
      <w:outlineLvl w:val="2"/>
    </w:pPr>
    <w:rPr>
      <w:b/>
      <w:sz w:val="32"/>
    </w:rPr>
  </w:style>
  <w:style w:type="paragraph" w:styleId="5">
    <w:name w:val="heading 4"/>
    <w:basedOn w:val="1"/>
    <w:next w:val="1"/>
    <w:semiHidden/>
    <w:unhideWhenUsed/>
    <w:qFormat/>
    <w:uiPriority w:val="0"/>
    <w:pPr>
      <w:keepNext/>
      <w:keepLines/>
      <w:numPr>
        <w:ilvl w:val="3"/>
        <w:numId w:val="1"/>
      </w:numPr>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after="290" w:line="372" w:lineRule="auto"/>
      <w:outlineLvl w:val="4"/>
    </w:pPr>
    <w:rPr>
      <w:b/>
      <w:sz w:val="28"/>
    </w:rPr>
  </w:style>
  <w:style w:type="paragraph" w:styleId="7">
    <w:name w:val="heading 6"/>
    <w:basedOn w:val="1"/>
    <w:next w:val="1"/>
    <w:semiHidden/>
    <w:unhideWhenUsed/>
    <w:qFormat/>
    <w:uiPriority w:val="0"/>
    <w:pPr>
      <w:keepNext/>
      <w:keepLines/>
      <w:numPr>
        <w:ilvl w:val="5"/>
        <w:numId w:val="1"/>
      </w:numPr>
      <w:spacing w:before="240" w:after="64" w:line="317" w:lineRule="auto"/>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after="64" w:line="317" w:lineRule="auto"/>
      <w:outlineLvl w:val="6"/>
    </w:pPr>
    <w:rPr>
      <w:b/>
      <w:sz w:val="24"/>
    </w:rPr>
  </w:style>
  <w:style w:type="paragraph" w:styleId="9">
    <w:name w:val="heading 8"/>
    <w:basedOn w:val="1"/>
    <w:next w:val="1"/>
    <w:semiHidden/>
    <w:unhideWhenUsed/>
    <w:qFormat/>
    <w:uiPriority w:val="0"/>
    <w:pPr>
      <w:keepNext/>
      <w:keepLines/>
      <w:numPr>
        <w:ilvl w:val="7"/>
        <w:numId w:val="1"/>
      </w:numPr>
      <w:spacing w:before="240" w:after="64" w:line="317" w:lineRule="auto"/>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after="64" w:line="317" w:lineRule="auto"/>
      <w:outlineLvl w:val="8"/>
    </w:pPr>
    <w:rPr>
      <w:rFonts w:ascii="Arial" w:hAnsi="Arial" w:eastAsia="黑体"/>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28"/>
    <w:qFormat/>
    <w:uiPriority w:val="0"/>
    <w:pPr>
      <w:jc w:val="left"/>
    </w:pPr>
  </w:style>
  <w:style w:type="paragraph" w:styleId="12">
    <w:name w:val="Body Text"/>
    <w:basedOn w:val="1"/>
    <w:link w:val="30"/>
    <w:qFormat/>
    <w:uiPriority w:val="0"/>
    <w:rPr>
      <w:rFonts w:ascii="宋体" w:hAnsi="宋体" w:eastAsia="宋体" w:cs="宋体"/>
      <w:sz w:val="24"/>
      <w:lang w:val="zh-CN"/>
    </w:rPr>
  </w:style>
  <w:style w:type="paragraph" w:styleId="13">
    <w:name w:val="footer"/>
    <w:basedOn w:val="1"/>
    <w:link w:val="24"/>
    <w:qFormat/>
    <w:uiPriority w:val="99"/>
    <w:pPr>
      <w:tabs>
        <w:tab w:val="center" w:pos="4153"/>
        <w:tab w:val="right" w:pos="8306"/>
      </w:tabs>
      <w:snapToGrid w:val="0"/>
      <w:jc w:val="left"/>
    </w:pPr>
    <w:rPr>
      <w:sz w:val="18"/>
      <w:szCs w:val="18"/>
    </w:rPr>
  </w:style>
  <w:style w:type="paragraph" w:styleId="14">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15">
    <w:name w:val="Normal (Web)"/>
    <w:basedOn w:val="1"/>
    <w:qFormat/>
    <w:uiPriority w:val="0"/>
    <w:pPr>
      <w:spacing w:beforeAutospacing="1" w:afterAutospacing="1"/>
      <w:jc w:val="left"/>
    </w:pPr>
    <w:rPr>
      <w:rFonts w:cs="Times New Roman"/>
      <w:kern w:val="0"/>
      <w:sz w:val="24"/>
    </w:rPr>
  </w:style>
  <w:style w:type="paragraph" w:styleId="16">
    <w:name w:val="annotation subject"/>
    <w:basedOn w:val="11"/>
    <w:next w:val="11"/>
    <w:link w:val="29"/>
    <w:qFormat/>
    <w:uiPriority w:val="0"/>
    <w:rPr>
      <w:b/>
      <w:bCs/>
    </w:rPr>
  </w:style>
  <w:style w:type="table" w:styleId="18">
    <w:name w:val="Table Grid"/>
    <w:basedOn w:val="1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basedOn w:val="19"/>
    <w:qFormat/>
    <w:uiPriority w:val="0"/>
    <w:rPr>
      <w:b/>
    </w:rPr>
  </w:style>
  <w:style w:type="character" w:styleId="21">
    <w:name w:val="Emphasis"/>
    <w:basedOn w:val="19"/>
    <w:qFormat/>
    <w:uiPriority w:val="0"/>
    <w:rPr>
      <w:i/>
    </w:rPr>
  </w:style>
  <w:style w:type="character" w:styleId="22">
    <w:name w:val="annotation reference"/>
    <w:basedOn w:val="19"/>
    <w:qFormat/>
    <w:uiPriority w:val="0"/>
    <w:rPr>
      <w:sz w:val="21"/>
      <w:szCs w:val="21"/>
    </w:rPr>
  </w:style>
  <w:style w:type="character" w:customStyle="1" w:styleId="23">
    <w:name w:val="页眉 字符"/>
    <w:basedOn w:val="19"/>
    <w:link w:val="14"/>
    <w:qFormat/>
    <w:uiPriority w:val="0"/>
    <w:rPr>
      <w:kern w:val="2"/>
      <w:sz w:val="18"/>
      <w:szCs w:val="18"/>
    </w:rPr>
  </w:style>
  <w:style w:type="character" w:customStyle="1" w:styleId="24">
    <w:name w:val="页脚 字符"/>
    <w:basedOn w:val="19"/>
    <w:link w:val="13"/>
    <w:qFormat/>
    <w:uiPriority w:val="99"/>
    <w:rPr>
      <w:kern w:val="2"/>
      <w:sz w:val="18"/>
      <w:szCs w:val="18"/>
    </w:rPr>
  </w:style>
  <w:style w:type="paragraph" w:styleId="25">
    <w:name w:val="List Paragraph"/>
    <w:basedOn w:val="1"/>
    <w:qFormat/>
    <w:uiPriority w:val="99"/>
    <w:pPr>
      <w:ind w:firstLine="420" w:firstLineChars="200"/>
    </w:pPr>
  </w:style>
  <w:style w:type="paragraph" w:customStyle="1" w:styleId="26">
    <w:name w:val="修订1"/>
    <w:hidden/>
    <w:semiHidden/>
    <w:qFormat/>
    <w:uiPriority w:val="99"/>
    <w:rPr>
      <w:rFonts w:asciiTheme="minorHAnsi" w:hAnsiTheme="minorHAnsi" w:eastAsiaTheme="minorEastAsia" w:cstheme="minorBidi"/>
      <w:kern w:val="2"/>
      <w:sz w:val="21"/>
      <w:szCs w:val="24"/>
      <w:lang w:val="en-US" w:eastAsia="zh-CN" w:bidi="ar-SA"/>
    </w:rPr>
  </w:style>
  <w:style w:type="paragraph" w:customStyle="1" w:styleId="27">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8">
    <w:name w:val="批注文字 字符"/>
    <w:basedOn w:val="19"/>
    <w:link w:val="11"/>
    <w:qFormat/>
    <w:uiPriority w:val="0"/>
    <w:rPr>
      <w:rFonts w:asciiTheme="minorHAnsi" w:hAnsiTheme="minorHAnsi" w:eastAsiaTheme="minorEastAsia" w:cstheme="minorBidi"/>
      <w:kern w:val="2"/>
      <w:sz w:val="21"/>
      <w:szCs w:val="24"/>
    </w:rPr>
  </w:style>
  <w:style w:type="character" w:customStyle="1" w:styleId="29">
    <w:name w:val="批注主题 字符"/>
    <w:basedOn w:val="28"/>
    <w:link w:val="16"/>
    <w:qFormat/>
    <w:uiPriority w:val="0"/>
    <w:rPr>
      <w:rFonts w:asciiTheme="minorHAnsi" w:hAnsiTheme="minorHAnsi" w:eastAsiaTheme="minorEastAsia" w:cstheme="minorBidi"/>
      <w:b/>
      <w:bCs/>
      <w:kern w:val="2"/>
      <w:sz w:val="21"/>
      <w:szCs w:val="24"/>
    </w:rPr>
  </w:style>
  <w:style w:type="character" w:customStyle="1" w:styleId="30">
    <w:name w:val="正文文本 字符"/>
    <w:basedOn w:val="19"/>
    <w:link w:val="12"/>
    <w:qFormat/>
    <w:uiPriority w:val="0"/>
    <w:rPr>
      <w:rFonts w:ascii="宋体" w:hAnsi="宋体" w:cs="宋体"/>
      <w:kern w:val="2"/>
      <w:sz w:val="24"/>
      <w:szCs w:val="24"/>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97B41-DA11-4817-B7B2-D517E3CA1B17}">
  <ds:schemaRefs/>
</ds:datastoreItem>
</file>

<file path=docProps/app.xml><?xml version="1.0" encoding="utf-8"?>
<Properties xmlns="http://schemas.openxmlformats.org/officeDocument/2006/extended-properties" xmlns:vt="http://schemas.openxmlformats.org/officeDocument/2006/docPropsVTypes">
  <Template>Normal</Template>
  <Pages>18</Pages>
  <Words>10398</Words>
  <Characters>10719</Characters>
  <Lines>80</Lines>
  <Paragraphs>22</Paragraphs>
  <TotalTime>37</TotalTime>
  <ScaleCrop>false</ScaleCrop>
  <LinksUpToDate>false</LinksUpToDate>
  <CharactersWithSpaces>10936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2024-05-24T03:29:00Z</dcterms:created>
  <dc:creator>WPS_1601343172</dc:creator>
  <cp:lastModifiedBy>三儿</cp:lastModifiedBy>
  <dcterms:modified xsi:type="dcterms:W3CDTF">2024-06-25T01:18:17Z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18712E02A1AC4B8F926317CCDFD0ECFF_13</vt:lpwstr>
  </property>
</Properties>
</file>