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jc w:val="both"/>
        <w:textAlignment w:val="baseline"/>
        <w:rPr>
          <w:spacing w:val="5"/>
        </w:rPr>
      </w:pPr>
      <w:r>
        <w:rPr>
          <w:spacing w:val="5"/>
        </w:rPr>
        <w:t>合同包</w:t>
      </w:r>
      <w:r>
        <w:rPr>
          <w:rFonts w:hint="eastAsia"/>
          <w:spacing w:val="5"/>
          <w:lang w:val="en-US" w:eastAsia="zh-CN"/>
        </w:rPr>
        <w:t>2</w:t>
      </w:r>
      <w:r>
        <w:rPr>
          <w:spacing w:val="5"/>
        </w:rPr>
        <w:t>（</w:t>
      </w:r>
      <w:r>
        <w:rPr>
          <w:rFonts w:hint="eastAsia"/>
          <w:lang w:eastAsia="zh-CN"/>
        </w:rPr>
        <w:t>呼和浩特市市政建设服务中心市内桥梁、通道安全检测（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 w:bidi="ar"/>
        </w:rPr>
        <w:t>呼和浩特市快速路</w:t>
      </w:r>
      <w:r>
        <w:rPr>
          <w:rFonts w:hint="eastAsia" w:cs="宋体"/>
          <w:color w:val="000000"/>
          <w:sz w:val="21"/>
          <w:szCs w:val="21"/>
          <w:lang w:val="en-US" w:eastAsia="zh-CN" w:bidi="ar"/>
        </w:rPr>
        <w:t>（南二环）部分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 w:bidi="ar"/>
        </w:rPr>
        <w:t>桥梁安全检测</w:t>
      </w:r>
      <w:r>
        <w:rPr>
          <w:rFonts w:hint="eastAsia"/>
          <w:lang w:eastAsia="zh-CN"/>
        </w:rPr>
        <w:t>）</w:t>
      </w:r>
      <w:r>
        <w:rPr>
          <w:spacing w:val="5"/>
        </w:rPr>
        <w:t>）</w:t>
      </w:r>
    </w:p>
    <w:p>
      <w:pPr>
        <w:pStyle w:val="3"/>
        <w:keepNext w:val="0"/>
        <w:keepLines w:val="0"/>
        <w:pageBreakBefore w:val="0"/>
        <w:widowControl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jc w:val="both"/>
        <w:textAlignment w:val="baseline"/>
        <w:rPr>
          <w:rFonts w:hint="eastAsia" w:eastAsia="宋体"/>
          <w:spacing w:val="9"/>
          <w:lang w:val="en-US" w:eastAsia="zh-CN"/>
        </w:rPr>
      </w:pPr>
      <w:r>
        <w:rPr>
          <w:rFonts w:hint="eastAsia"/>
          <w:spacing w:val="9"/>
          <w:lang w:val="en-US" w:eastAsia="zh-CN"/>
        </w:rPr>
        <w:t>第二包：</w:t>
      </w:r>
    </w:p>
    <w:tbl>
      <w:tblPr>
        <w:tblStyle w:val="4"/>
        <w:tblW w:w="9812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1926"/>
        <w:gridCol w:w="3843"/>
        <w:gridCol w:w="1014"/>
        <w:gridCol w:w="891"/>
        <w:gridCol w:w="538"/>
        <w:gridCol w:w="10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napToGrid w:val="0"/>
                <w:lang w:val="en-US" w:eastAsia="zh-CN" w:bidi="ar"/>
              </w:rPr>
              <w:t>序号</w:t>
            </w:r>
          </w:p>
        </w:tc>
        <w:tc>
          <w:tcPr>
            <w:tcW w:w="5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napToGrid w:val="0"/>
                <w:lang w:val="en-US" w:eastAsia="zh-CN" w:bidi="ar"/>
              </w:rPr>
              <w:t>工作内容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napToGrid w:val="0"/>
                <w:lang w:val="en-US" w:eastAsia="zh-CN" w:bidi="ar"/>
              </w:rPr>
              <w:t>单位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napToGrid w:val="0"/>
                <w:lang w:val="en-US" w:eastAsia="zh-CN" w:bidi="ar"/>
              </w:rPr>
              <w:t>数量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napToGrid w:val="0"/>
                <w:lang w:val="en-US" w:eastAsia="zh-CN" w:bidi="ar"/>
              </w:rPr>
              <w:t>单价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napToGrid w:val="0"/>
                <w:lang w:val="en-US" w:eastAsia="zh-CN" w:bidi="ar"/>
              </w:rPr>
              <w:t>小计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2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常规定期检测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19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napToGrid w:val="0"/>
                <w:lang w:val="en-US" w:eastAsia="zh-CN" w:bidi="ar"/>
              </w:rPr>
              <w:t>南二环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napToGrid w:val="0"/>
                <w:lang w:val="en-US" w:eastAsia="zh-CN" w:bidi="ar"/>
              </w:rPr>
              <w:t>土默特立交北</w:t>
            </w:r>
            <w:r>
              <w:rPr>
                <w:rStyle w:val="8"/>
                <w:rFonts w:eastAsia="宋体"/>
                <w:snapToGrid w:val="0"/>
                <w:lang w:val="en-US" w:eastAsia="zh-CN" w:bidi="ar"/>
              </w:rPr>
              <w:t>~</w:t>
            </w:r>
            <w:r>
              <w:rPr>
                <w:rStyle w:val="7"/>
                <w:snapToGrid w:val="0"/>
                <w:lang w:val="en-US" w:eastAsia="zh-CN" w:bidi="ar"/>
              </w:rPr>
              <w:t>华美路路口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napToGrid w:val="0"/>
                <w:lang w:val="en-US" w:eastAsia="zh-CN" w:bidi="ar"/>
              </w:rPr>
              <w:t>单幅延米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1997.00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1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napToGrid w:val="0"/>
                <w:lang w:val="en-US" w:eastAsia="zh-CN" w:bidi="ar"/>
              </w:rPr>
              <w:t>华美路路口</w:t>
            </w:r>
            <w:r>
              <w:rPr>
                <w:rStyle w:val="8"/>
                <w:rFonts w:eastAsia="宋体"/>
                <w:snapToGrid w:val="0"/>
                <w:lang w:val="en-US" w:eastAsia="zh-CN" w:bidi="ar"/>
              </w:rPr>
              <w:t>~</w:t>
            </w:r>
            <w:r>
              <w:rPr>
                <w:rStyle w:val="7"/>
                <w:snapToGrid w:val="0"/>
                <w:lang w:val="en-US" w:eastAsia="zh-CN" w:bidi="ar"/>
              </w:rPr>
              <w:t>巴彦淖尔南路口西</w:t>
            </w:r>
            <w:r>
              <w:rPr>
                <w:rStyle w:val="8"/>
                <w:rFonts w:eastAsia="宋体"/>
                <w:snapToGrid w:val="0"/>
                <w:lang w:val="en-US" w:eastAsia="zh-CN" w:bidi="ar"/>
              </w:rPr>
              <w:t>550m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napToGrid w:val="0"/>
                <w:lang w:val="en-US" w:eastAsia="zh-CN" w:bidi="ar"/>
              </w:rPr>
              <w:t>单幅延米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4377.00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</w:t>
            </w:r>
          </w:p>
        </w:tc>
        <w:tc>
          <w:tcPr>
            <w:tcW w:w="1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napToGrid w:val="0"/>
                <w:lang w:val="en-US" w:eastAsia="zh-CN" w:bidi="ar"/>
              </w:rPr>
              <w:t>云中路立交主线高架（巴彦淖尔南路口西</w:t>
            </w:r>
            <w:r>
              <w:rPr>
                <w:rStyle w:val="8"/>
                <w:rFonts w:eastAsia="宋体"/>
                <w:snapToGrid w:val="0"/>
                <w:lang w:val="en-US" w:eastAsia="zh-CN" w:bidi="ar"/>
              </w:rPr>
              <w:t>550m~</w:t>
            </w:r>
            <w:r>
              <w:rPr>
                <w:rStyle w:val="7"/>
                <w:snapToGrid w:val="0"/>
                <w:lang w:val="en-US" w:eastAsia="zh-CN" w:bidi="ar"/>
              </w:rPr>
              <w:t>中央民族大学西路路口）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napToGrid w:val="0"/>
                <w:lang w:val="en-US" w:eastAsia="zh-CN" w:bidi="ar"/>
              </w:rPr>
              <w:t>单幅延米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1904.41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  <w:tc>
          <w:tcPr>
            <w:tcW w:w="1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napToGrid w:val="0"/>
                <w:lang w:val="en-US" w:eastAsia="zh-CN" w:bidi="ar"/>
              </w:rPr>
              <w:t>中央民族大学西路路口</w:t>
            </w:r>
            <w:r>
              <w:rPr>
                <w:rStyle w:val="8"/>
                <w:rFonts w:eastAsia="宋体"/>
                <w:snapToGrid w:val="0"/>
                <w:lang w:val="en-US" w:eastAsia="zh-CN" w:bidi="ar"/>
              </w:rPr>
              <w:t>~</w:t>
            </w:r>
            <w:r>
              <w:rPr>
                <w:rStyle w:val="7"/>
                <w:snapToGrid w:val="0"/>
                <w:lang w:val="en-US" w:eastAsia="zh-CN" w:bidi="ar"/>
              </w:rPr>
              <w:t>和林格尔路路口东</w:t>
            </w:r>
            <w:r>
              <w:rPr>
                <w:rStyle w:val="8"/>
                <w:rFonts w:eastAsia="宋体"/>
                <w:snapToGrid w:val="0"/>
                <w:lang w:val="en-US" w:eastAsia="zh-CN" w:bidi="ar"/>
              </w:rPr>
              <w:t>305m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napToGrid w:val="0"/>
                <w:lang w:val="en-US" w:eastAsia="zh-CN" w:bidi="ar"/>
              </w:rPr>
              <w:t>单幅延米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2748.00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1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napToGrid w:val="0"/>
                <w:lang w:val="en-US" w:eastAsia="zh-CN" w:bidi="ar"/>
              </w:rPr>
              <w:t>和林格尔路路口东</w:t>
            </w:r>
            <w:r>
              <w:rPr>
                <w:rStyle w:val="8"/>
                <w:rFonts w:eastAsia="宋体"/>
                <w:snapToGrid w:val="0"/>
                <w:lang w:val="en-US" w:eastAsia="zh-CN" w:bidi="ar"/>
              </w:rPr>
              <w:t>305m~</w:t>
            </w:r>
            <w:r>
              <w:rPr>
                <w:rStyle w:val="7"/>
                <w:snapToGrid w:val="0"/>
                <w:lang w:val="en-US" w:eastAsia="zh-CN" w:bidi="ar"/>
              </w:rPr>
              <w:t>玉泉路路口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napToGrid w:val="0"/>
                <w:lang w:val="en-US" w:eastAsia="zh-CN" w:bidi="ar"/>
              </w:rPr>
              <w:t>单幅延米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4834.00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</w:t>
            </w:r>
          </w:p>
        </w:tc>
        <w:tc>
          <w:tcPr>
            <w:tcW w:w="1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napToGrid w:val="0"/>
                <w:lang w:val="en-US" w:eastAsia="zh-CN" w:bidi="ar"/>
              </w:rPr>
              <w:t>玉泉路路口</w:t>
            </w:r>
            <w:r>
              <w:rPr>
                <w:rStyle w:val="8"/>
                <w:rFonts w:eastAsia="宋体"/>
                <w:snapToGrid w:val="0"/>
                <w:lang w:val="en-US" w:eastAsia="zh-CN" w:bidi="ar"/>
              </w:rPr>
              <w:t>~</w:t>
            </w:r>
            <w:r>
              <w:rPr>
                <w:rStyle w:val="7"/>
                <w:snapToGrid w:val="0"/>
                <w:lang w:val="en-US" w:eastAsia="zh-CN" w:bidi="ar"/>
              </w:rPr>
              <w:t>昭乌达路路口西</w:t>
            </w:r>
            <w:r>
              <w:rPr>
                <w:rStyle w:val="8"/>
                <w:rFonts w:eastAsia="宋体"/>
                <w:snapToGrid w:val="0"/>
                <w:lang w:val="en-US" w:eastAsia="zh-CN" w:bidi="ar"/>
              </w:rPr>
              <w:t>400m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napToGrid w:val="0"/>
                <w:lang w:val="en-US" w:eastAsia="zh-CN" w:bidi="ar"/>
              </w:rPr>
              <w:t>单幅延米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4260.20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</w:t>
            </w:r>
          </w:p>
        </w:tc>
        <w:tc>
          <w:tcPr>
            <w:tcW w:w="1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科尔沁南立交南二环主线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napToGrid w:val="0"/>
                <w:lang w:val="en-US" w:eastAsia="zh-CN" w:bidi="ar"/>
              </w:rPr>
              <w:t>单幅延米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971.23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</w:t>
            </w:r>
          </w:p>
        </w:tc>
        <w:tc>
          <w:tcPr>
            <w:tcW w:w="1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云中立交桥匝道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napToGrid w:val="0"/>
                <w:lang w:val="en-US" w:eastAsia="zh-CN" w:bidi="ar"/>
              </w:rPr>
              <w:t>单幅延米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2236.31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</w:t>
            </w:r>
          </w:p>
        </w:tc>
        <w:tc>
          <w:tcPr>
            <w:tcW w:w="1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兴安南路立交匝道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napToGrid w:val="0"/>
                <w:lang w:val="en-US" w:eastAsia="zh-CN" w:bidi="ar"/>
              </w:rPr>
              <w:t>单幅延米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2955.76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1.10</w:t>
            </w:r>
          </w:p>
        </w:tc>
        <w:tc>
          <w:tcPr>
            <w:tcW w:w="1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主线平行匝道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napToGrid w:val="0"/>
                <w:lang w:val="en-US" w:eastAsia="zh-CN" w:bidi="ar"/>
              </w:rPr>
              <w:t>单幅延米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7120.00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1.11</w:t>
            </w:r>
          </w:p>
        </w:tc>
        <w:tc>
          <w:tcPr>
            <w:tcW w:w="1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人行天桥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napToGrid w:val="0"/>
                <w:lang w:val="en-US" w:eastAsia="zh-CN" w:bidi="ar"/>
              </w:rPr>
              <w:t>单幅延米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1350.00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</w:t>
            </w:r>
          </w:p>
        </w:tc>
        <w:tc>
          <w:tcPr>
            <w:tcW w:w="5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napToGrid w:val="0"/>
                <w:lang w:val="en-US" w:eastAsia="zh-CN" w:bidi="ar"/>
              </w:rPr>
              <w:t>单幅延米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34753.92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2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</w:t>
            </w:r>
          </w:p>
        </w:tc>
        <w:tc>
          <w:tcPr>
            <w:tcW w:w="5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结构混凝土-混凝土强度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测区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结构混凝土-碳化深度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测区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</w:t>
            </w:r>
          </w:p>
        </w:tc>
        <w:tc>
          <w:tcPr>
            <w:tcW w:w="5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结构混凝土-钢筋保护层厚度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点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</w:t>
            </w:r>
          </w:p>
        </w:tc>
        <w:tc>
          <w:tcPr>
            <w:tcW w:w="5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结构混凝土-钢筋锈蚀电位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测区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5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钢结构-涂层厚度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点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</w:t>
            </w:r>
          </w:p>
        </w:tc>
        <w:tc>
          <w:tcPr>
            <w:tcW w:w="82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2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东河跨河桥结构定期检测及监控量测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</w:t>
            </w:r>
          </w:p>
        </w:tc>
        <w:tc>
          <w:tcPr>
            <w:tcW w:w="5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外观检测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napToGrid w:val="0"/>
                <w:lang w:val="en-US" w:eastAsia="zh-CN" w:bidi="ar"/>
              </w:rPr>
              <w:t>单幅延米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</w:t>
            </w:r>
          </w:p>
        </w:tc>
        <w:tc>
          <w:tcPr>
            <w:tcW w:w="5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拉索索力检测（拉索频率）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napToGrid w:val="0"/>
                <w:lang w:val="en-US" w:eastAsia="zh-CN" w:bidi="ar"/>
              </w:rPr>
              <w:t>单幅延米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</w:t>
            </w:r>
          </w:p>
        </w:tc>
        <w:tc>
          <w:tcPr>
            <w:tcW w:w="5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桥面高程线形监测-测点布设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</w:t>
            </w:r>
          </w:p>
        </w:tc>
        <w:tc>
          <w:tcPr>
            <w:tcW w:w="5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桥面高程线形监测-标高监测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点·次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468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5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墩柱沉降-测点布设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</w:t>
            </w:r>
          </w:p>
        </w:tc>
        <w:tc>
          <w:tcPr>
            <w:tcW w:w="5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墩柱沉降-测量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点·次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</w:t>
            </w:r>
          </w:p>
        </w:tc>
        <w:tc>
          <w:tcPr>
            <w:tcW w:w="5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索塔监测-测点布设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</w:t>
            </w:r>
          </w:p>
        </w:tc>
        <w:tc>
          <w:tcPr>
            <w:tcW w:w="5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索塔监测-塔顶偏位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点·次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</w:t>
            </w:r>
          </w:p>
        </w:tc>
        <w:tc>
          <w:tcPr>
            <w:tcW w:w="5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索塔监测-垂直度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点·次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2.10</w:t>
            </w:r>
          </w:p>
        </w:tc>
        <w:tc>
          <w:tcPr>
            <w:tcW w:w="5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结构混凝土-混凝土强度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测区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2.11</w:t>
            </w:r>
          </w:p>
        </w:tc>
        <w:tc>
          <w:tcPr>
            <w:tcW w:w="5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结构混凝土-碳化深度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测区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2.12</w:t>
            </w:r>
          </w:p>
        </w:tc>
        <w:tc>
          <w:tcPr>
            <w:tcW w:w="5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结构混凝土-钢筋保护层厚度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点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2.13</w:t>
            </w:r>
          </w:p>
        </w:tc>
        <w:tc>
          <w:tcPr>
            <w:tcW w:w="5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结构混凝土-钢筋锈蚀电位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测区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2.14</w:t>
            </w:r>
          </w:p>
        </w:tc>
        <w:tc>
          <w:tcPr>
            <w:tcW w:w="82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2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</w:t>
            </w:r>
          </w:p>
        </w:tc>
        <w:tc>
          <w:tcPr>
            <w:tcW w:w="5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napToGrid w:val="0"/>
                <w:lang w:val="en-US" w:eastAsia="zh-CN" w:bidi="ar"/>
              </w:rPr>
              <w:t>人员差旅费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napToGrid w:val="0"/>
                <w:lang w:val="en-US" w:eastAsia="zh-CN" w:bidi="ar"/>
              </w:rPr>
              <w:t>工日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</w:t>
            </w:r>
          </w:p>
        </w:tc>
        <w:tc>
          <w:tcPr>
            <w:tcW w:w="5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napToGrid w:val="0"/>
                <w:lang w:val="en-US" w:eastAsia="zh-CN" w:bidi="ar"/>
              </w:rPr>
              <w:t>汽车台班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napToGrid w:val="0"/>
                <w:lang w:val="en-US" w:eastAsia="zh-CN" w:bidi="ar"/>
              </w:rPr>
              <w:t>台班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</w:t>
            </w:r>
          </w:p>
        </w:tc>
        <w:tc>
          <w:tcPr>
            <w:tcW w:w="5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napToGrid w:val="0"/>
                <w:lang w:val="en-US" w:eastAsia="zh-CN" w:bidi="ar"/>
              </w:rPr>
              <w:t>登高车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napToGrid w:val="0"/>
                <w:lang w:val="en-US" w:eastAsia="zh-CN" w:bidi="ar"/>
              </w:rPr>
              <w:t>台班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</w:t>
            </w:r>
          </w:p>
        </w:tc>
        <w:tc>
          <w:tcPr>
            <w:tcW w:w="5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napToGrid w:val="0"/>
                <w:lang w:val="en-US" w:eastAsia="zh-CN" w:bidi="ar"/>
              </w:rPr>
              <w:t>桥检车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napToGrid w:val="0"/>
                <w:lang w:val="en-US" w:eastAsia="zh-CN" w:bidi="ar"/>
              </w:rPr>
              <w:t>台班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</w:t>
            </w:r>
          </w:p>
        </w:tc>
        <w:tc>
          <w:tcPr>
            <w:tcW w:w="5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交通安全防护费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台班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</w:t>
            </w:r>
          </w:p>
        </w:tc>
        <w:tc>
          <w:tcPr>
            <w:tcW w:w="5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napToGrid w:val="0"/>
                <w:lang w:val="en-US" w:eastAsia="zh-CN" w:bidi="ar"/>
              </w:rPr>
              <w:t>税费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napToGrid w:val="0"/>
                <w:lang w:val="en-US" w:eastAsia="zh-CN" w:bidi="ar"/>
              </w:rPr>
              <w:t>项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</w:t>
            </w:r>
          </w:p>
        </w:tc>
        <w:tc>
          <w:tcPr>
            <w:tcW w:w="82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2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</w:trPr>
        <w:tc>
          <w:tcPr>
            <w:tcW w:w="98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1、收费标准参考《内蒙古自治区公路工程检验检测收费标准》(2016年发布)、《北京市道路桥梁试验检测费用定额》（JLZJ-JY-JC-001-2022）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2、（1）桥面系包括桥面铺装、桥头搭板、伸缩装置、排水系统人行道、栏杆或护栏等。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（2）上部结构包括主梁、主架、主拱圈、横梁、横向联系、主节点、挂梁、连接件等。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（3）下部结构包括支座、盖梁、墩身、台帽、台身、基础、挡土墙、护坡及河床冲刷情况等。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3、成果：（1）病害记录；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（2）技术状况评定：包含桥面系、上部结构、下部结构；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（3）提出养护维修管理措施的建议。</w:t>
            </w:r>
          </w:p>
        </w:tc>
      </w:tr>
    </w:tbl>
    <w:p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MDg0NTE3MWFhMjY3YzdhNjdkMDAwOWQwMjRkNTgifQ=="/>
  </w:docVars>
  <w:rsids>
    <w:rsidRoot w:val="739535A8"/>
    <w:rsid w:val="7395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rPr>
      <w:rFonts w:ascii="Arial" w:hAnsi="Arial" w:eastAsia="黑体" w:cs="Arial"/>
    </w:r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31"/>
    <w:basedOn w:val="5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2023-10-29T14:13:00Z</dcterms:created>
  <dc:creator>李敏</dc:creator>
  <cp:lastModifiedBy>李敏</cp:lastModifiedBy>
  <dcterms:modified xsi:type="dcterms:W3CDTF">2023-10-29T14:14:49Z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E4D7617DBEDC4E0E8779E4DC91DFB235_11</vt:lpwstr>
  </property>
</Properties>
</file>