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36"/>
          <w:szCs w:val="36"/>
          <w:lang w:val="en-US" w:eastAsia="zh-CN" w:bidi="ar"/>
        </w:rPr>
        <w:t>编制说明</w:t>
      </w:r>
    </w:p>
    <w:p>
      <w:pPr>
        <w:widowControl/>
        <w:spacing w:line="440" w:lineRule="exact"/>
        <w:jc w:val="left"/>
        <w:rPr>
          <w:rFonts w:hint="eastAsia" w:ascii="宋体" w:hAnsi="宋体" w:cs="宋体"/>
          <w:b/>
          <w:bCs/>
          <w:kern w:val="0"/>
          <w:sz w:val="24"/>
        </w:rPr>
      </w:pPr>
    </w:p>
    <w:p>
      <w:pPr>
        <w:numPr>
          <w:ilvl w:val="0"/>
          <w:numId w:val="0"/>
        </w:numPr>
        <w:ind w:left="2240" w:hanging="2240" w:hangingChars="700"/>
        <w:rPr>
          <w:rFonts w:hint="eastAsia"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一、</w:t>
      </w:r>
      <w:r>
        <w:rPr>
          <w:rFonts w:hint="eastAsia" w:ascii="仿宋" w:hAnsi="仿宋" w:eastAsia="仿宋" w:cs="Times New Roman"/>
          <w:sz w:val="32"/>
          <w:szCs w:val="32"/>
          <w:highlight w:val="none"/>
        </w:rPr>
        <w:t>工程</w:t>
      </w:r>
      <w:r>
        <w:rPr>
          <w:rFonts w:hint="eastAsia" w:ascii="仿宋" w:hAnsi="仿宋" w:eastAsia="仿宋" w:cs="Times New Roman"/>
          <w:sz w:val="32"/>
          <w:szCs w:val="32"/>
          <w:highlight w:val="none"/>
          <w:lang w:val="en-US" w:eastAsia="zh-CN"/>
        </w:rPr>
        <w:t>名称</w:t>
      </w:r>
      <w:r>
        <w:rPr>
          <w:rFonts w:hint="eastAsia" w:ascii="仿宋" w:hAnsi="仿宋" w:eastAsia="仿宋" w:cs="Times New Roman"/>
          <w:sz w:val="32"/>
          <w:szCs w:val="32"/>
          <w:highlight w:val="none"/>
        </w:rPr>
        <w:t>：</w:t>
      </w:r>
      <w:r>
        <w:rPr>
          <w:rFonts w:hint="eastAsia" w:ascii="仿宋" w:hAnsi="仿宋" w:eastAsia="仿宋" w:cs="Times New Roman"/>
          <w:sz w:val="32"/>
          <w:szCs w:val="32"/>
          <w:highlight w:val="none"/>
          <w:lang w:val="en-US" w:eastAsia="zh-CN"/>
        </w:rPr>
        <w:t>保税物流厂房改造项目</w:t>
      </w:r>
    </w:p>
    <w:p>
      <w:pPr>
        <w:numPr>
          <w:ilvl w:val="0"/>
          <w:numId w:val="0"/>
        </w:numPr>
        <w:rPr>
          <w:rFonts w:hint="eastAsia" w:ascii="宋体" w:hAnsi="宋体" w:cs="宋体"/>
          <w:b/>
          <w:bCs/>
          <w:kern w:val="0"/>
          <w:sz w:val="24"/>
        </w:rPr>
      </w:pPr>
      <w:r>
        <w:rPr>
          <w:rFonts w:hint="eastAsia" w:ascii="仿宋" w:hAnsi="仿宋" w:eastAsia="仿宋" w:cs="Times New Roman"/>
          <w:sz w:val="32"/>
          <w:szCs w:val="32"/>
          <w:highlight w:val="none"/>
          <w:lang w:val="en-US" w:eastAsia="zh-CN"/>
        </w:rPr>
        <w:t>二、工程概况：</w:t>
      </w:r>
    </w:p>
    <w:p>
      <w:pPr>
        <w:numPr>
          <w:ilvl w:val="0"/>
          <w:numId w:val="0"/>
        </w:numPr>
        <w:ind w:firstLine="640" w:firstLineChars="200"/>
        <w:rPr>
          <w:rFonts w:hint="eastAsia" w:ascii="仿宋" w:hAnsi="仿宋" w:eastAsia="仿宋" w:cs="Times New Roman"/>
          <w:sz w:val="32"/>
          <w:szCs w:val="32"/>
          <w:highlight w:val="none"/>
          <w:lang w:eastAsia="zh-CN"/>
        </w:rPr>
      </w:pP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招标单位</w:t>
      </w:r>
      <w:r>
        <w:rPr>
          <w:rFonts w:hint="eastAsia" w:ascii="仿宋" w:hAnsi="仿宋" w:eastAsia="仿宋"/>
          <w:sz w:val="32"/>
          <w:szCs w:val="32"/>
          <w:highlight w:val="none"/>
          <w:lang w:eastAsia="zh-CN"/>
        </w:rPr>
        <w:t>：</w:t>
      </w:r>
      <w:r>
        <w:rPr>
          <w:rFonts w:hint="eastAsia" w:ascii="仿宋" w:hAnsi="仿宋" w:eastAsia="仿宋" w:cs="Times New Roman"/>
          <w:color w:val="FF0000"/>
          <w:sz w:val="32"/>
          <w:szCs w:val="32"/>
          <w:highlight w:val="none"/>
        </w:rPr>
        <w:t>呼和浩特综合保税区管理委员会</w:t>
      </w:r>
    </w:p>
    <w:p>
      <w:pPr>
        <w:numPr>
          <w:ilvl w:val="0"/>
          <w:numId w:val="0"/>
        </w:numPr>
        <w:ind w:firstLine="640" w:firstLineChars="200"/>
        <w:rPr>
          <w:rFonts w:hint="eastAsia"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2、建设内容：保税物流厂房改造项目</w:t>
      </w:r>
    </w:p>
    <w:p>
      <w:pPr>
        <w:pStyle w:val="2"/>
        <w:keepNext w:val="0"/>
        <w:keepLines w:val="0"/>
        <w:widowControl/>
        <w:suppressLineNumbers w:val="0"/>
        <w:spacing w:before="0" w:beforeAutospacing="0" w:after="0" w:afterAutospacing="0"/>
        <w:ind w:left="0" w:right="0" w:firstLine="640" w:firstLineChars="200"/>
        <w:rPr>
          <w:rFonts w:hint="eastAsia"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本改造工程包含：</w:t>
      </w:r>
    </w:p>
    <w:p>
      <w:pPr>
        <w:pStyle w:val="2"/>
        <w:keepNext w:val="0"/>
        <w:keepLines w:val="0"/>
        <w:widowControl/>
        <w:suppressLineNumbers w:val="0"/>
        <w:spacing w:before="0" w:beforeAutospacing="0" w:after="0" w:afterAutospacing="0"/>
        <w:ind w:left="319" w:leftChars="152" w:right="0" w:firstLine="320" w:firstLineChars="100"/>
        <w:rPr>
          <w:rFonts w:hint="eastAsia"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1）室内改造工程-拆除、新砌墙、新做隔墙、墙面刷乳胶漆腻子、顶棚刷乳胶漆腻子、塑胶地面等其他工程。</w:t>
      </w:r>
    </w:p>
    <w:p>
      <w:pPr>
        <w:pStyle w:val="2"/>
        <w:keepNext w:val="0"/>
        <w:keepLines w:val="0"/>
        <w:widowControl/>
        <w:suppressLineNumbers w:val="0"/>
        <w:spacing w:before="0" w:beforeAutospacing="0" w:after="0" w:afterAutospacing="0"/>
        <w:ind w:left="638" w:leftChars="304" w:right="0" w:firstLine="0" w:firstLineChars="0"/>
        <w:rPr>
          <w:rFonts w:hint="default"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2）室外改造-外墙刷涂料</w:t>
      </w:r>
    </w:p>
    <w:p>
      <w:pPr>
        <w:numPr>
          <w:ilvl w:val="0"/>
          <w:numId w:val="0"/>
        </w:numPr>
        <w:ind w:firstLine="640" w:firstLineChars="200"/>
        <w:rPr>
          <w:rFonts w:hint="eastAsia"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3、建设地点：呼和浩特市</w:t>
      </w:r>
    </w:p>
    <w:p>
      <w:pPr>
        <w:numPr>
          <w:ilvl w:val="0"/>
          <w:numId w:val="0"/>
        </w:numPr>
        <w:rPr>
          <w:rFonts w:hint="eastAsia"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三、编制依据：</w:t>
      </w:r>
    </w:p>
    <w:p>
      <w:pPr>
        <w:numPr>
          <w:ilvl w:val="0"/>
          <w:numId w:val="0"/>
        </w:numPr>
        <w:ind w:firstLine="640" w:firstLineChars="200"/>
        <w:rPr>
          <w:rFonts w:hint="eastAsia"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1、《建设工程工程量清单计价规范》（</w:t>
      </w:r>
      <w:r>
        <w:rPr>
          <w:rFonts w:hint="default" w:ascii="仿宋" w:hAnsi="仿宋" w:eastAsia="仿宋" w:cs="Times New Roman"/>
          <w:sz w:val="32"/>
          <w:szCs w:val="32"/>
          <w:highlight w:val="none"/>
          <w:lang w:val="en-US" w:eastAsia="zh-CN"/>
        </w:rPr>
        <w:t xml:space="preserve">GB50500-2013) </w:t>
      </w:r>
      <w:r>
        <w:rPr>
          <w:rFonts w:hint="eastAsia" w:ascii="仿宋" w:hAnsi="仿宋" w:eastAsia="仿宋" w:cs="Times New Roman"/>
          <w:sz w:val="32"/>
          <w:szCs w:val="32"/>
          <w:highlight w:val="none"/>
          <w:lang w:val="en-US" w:eastAsia="zh-CN"/>
        </w:rPr>
        <w:t>；</w:t>
      </w:r>
    </w:p>
    <w:p>
      <w:pPr>
        <w:numPr>
          <w:ilvl w:val="0"/>
          <w:numId w:val="0"/>
        </w:numPr>
        <w:ind w:firstLine="640" w:firstLineChars="200"/>
        <w:rPr>
          <w:rFonts w:hint="default"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2、内建工［</w:t>
      </w:r>
      <w:r>
        <w:rPr>
          <w:rFonts w:hint="default" w:ascii="仿宋" w:hAnsi="仿宋" w:eastAsia="仿宋" w:cs="Times New Roman"/>
          <w:sz w:val="32"/>
          <w:szCs w:val="32"/>
          <w:highlight w:val="none"/>
          <w:lang w:val="en-US" w:eastAsia="zh-CN"/>
        </w:rPr>
        <w:t>2019］113 号文件《关于调整内蒙古自 治区建设工程计价依据增值税税率的通知》</w:t>
      </w:r>
      <w:r>
        <w:rPr>
          <w:rFonts w:hint="eastAsia" w:ascii="仿宋" w:hAnsi="仿宋" w:eastAsia="仿宋" w:cs="Times New Roman"/>
          <w:sz w:val="32"/>
          <w:szCs w:val="32"/>
          <w:highlight w:val="none"/>
          <w:lang w:val="en-US" w:eastAsia="zh-CN"/>
        </w:rPr>
        <w:t>；</w:t>
      </w:r>
    </w:p>
    <w:p>
      <w:pPr>
        <w:pStyle w:val="2"/>
        <w:keepNext w:val="0"/>
        <w:keepLines w:val="0"/>
        <w:widowControl/>
        <w:suppressLineNumbers w:val="0"/>
        <w:spacing w:before="0" w:beforeAutospacing="0" w:after="0" w:afterAutospacing="0"/>
        <w:ind w:left="0" w:right="0" w:firstLine="640" w:firstLineChars="200"/>
        <w:rPr>
          <w:rFonts w:hint="eastAsia" w:ascii="仿宋" w:hAnsi="仿宋" w:eastAsia="仿宋" w:cs="仿宋"/>
          <w:sz w:val="32"/>
          <w:szCs w:val="32"/>
          <w:highlight w:val="none"/>
          <w:lang w:eastAsia="zh-CN"/>
        </w:rPr>
      </w:pPr>
      <w:r>
        <w:rPr>
          <w:rFonts w:hint="eastAsia" w:ascii="仿宋" w:hAnsi="仿宋" w:eastAsia="仿宋" w:cs="Times New Roman"/>
          <w:sz w:val="32"/>
          <w:szCs w:val="32"/>
          <w:highlight w:val="none"/>
          <w:lang w:val="en-US" w:eastAsia="zh-CN"/>
        </w:rPr>
        <w:t>3、2017届《内蒙古自治区房屋建筑与装饰工程预算定额》、</w:t>
      </w:r>
      <w:r>
        <w:rPr>
          <w:rFonts w:hint="eastAsia" w:ascii="仿宋" w:hAnsi="仿宋" w:eastAsia="仿宋" w:cs="仿宋"/>
          <w:sz w:val="32"/>
          <w:szCs w:val="32"/>
          <w:highlight w:val="none"/>
        </w:rPr>
        <w:t>《内蒙古自治区建设工程费用定额》</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2021</w:t>
      </w:r>
      <w:r>
        <w:rPr>
          <w:rFonts w:hint="eastAsia" w:ascii="仿宋" w:hAnsi="仿宋" w:eastAsia="仿宋" w:cs="仿宋"/>
          <w:sz w:val="32"/>
          <w:szCs w:val="32"/>
          <w:highlight w:val="none"/>
        </w:rPr>
        <w:t>《内蒙古自治区房屋修缮工程预算定额》</w:t>
      </w:r>
      <w:r>
        <w:rPr>
          <w:rFonts w:hint="eastAsia" w:ascii="仿宋" w:hAnsi="仿宋" w:eastAsia="仿宋" w:cs="仿宋"/>
          <w:sz w:val="32"/>
          <w:szCs w:val="32"/>
          <w:highlight w:val="none"/>
          <w:lang w:eastAsia="zh-CN"/>
        </w:rPr>
        <w:t>；</w:t>
      </w:r>
    </w:p>
    <w:p>
      <w:pPr>
        <w:numPr>
          <w:ilvl w:val="0"/>
          <w:numId w:val="0"/>
        </w:numPr>
        <w:ind w:firstLine="640" w:firstLineChars="200"/>
        <w:rPr>
          <w:rFonts w:hint="eastAsia" w:ascii="仿宋" w:hAnsi="仿宋" w:eastAsia="仿宋" w:cs="Times New Roman"/>
          <w:sz w:val="32"/>
          <w:szCs w:val="32"/>
          <w:highlight w:val="none"/>
          <w:lang w:val="en-US" w:eastAsia="zh-CN"/>
        </w:rPr>
      </w:pPr>
      <w:r>
        <w:rPr>
          <w:rFonts w:hint="eastAsia" w:ascii="仿宋" w:hAnsi="仿宋" w:eastAsia="仿宋" w:cs="仿宋"/>
          <w:sz w:val="32"/>
          <w:szCs w:val="32"/>
          <w:highlight w:val="none"/>
          <w:lang w:val="en-US" w:eastAsia="zh-CN"/>
        </w:rPr>
        <w:t>4、</w:t>
      </w:r>
      <w:r>
        <w:rPr>
          <w:rFonts w:hint="eastAsia" w:ascii="仿宋" w:hAnsi="仿宋" w:eastAsia="仿宋" w:cs="Times New Roman"/>
          <w:sz w:val="32"/>
          <w:szCs w:val="32"/>
          <w:highlight w:val="none"/>
          <w:lang w:val="en-US" w:eastAsia="zh-CN"/>
        </w:rPr>
        <w:t>内蒙古自治区住房和城乡建设厅关于调整内蒙古自治区建设工程现行预算定额人工费的通知《内建标〔2021〕148号》；</w:t>
      </w:r>
    </w:p>
    <w:p>
      <w:pPr>
        <w:keepNext w:val="0"/>
        <w:keepLines w:val="0"/>
        <w:widowControl/>
        <w:suppressLineNumbers w:val="0"/>
        <w:ind w:firstLine="640" w:firstLineChars="200"/>
        <w:jc w:val="left"/>
        <w:rPr>
          <w:rFonts w:hint="eastAsia" w:ascii="ËÎÌå" w:hAnsi="ËÎÌå" w:eastAsia="仿宋" w:cs="ËÎÌå"/>
          <w:color w:val="000000"/>
          <w:kern w:val="0"/>
          <w:sz w:val="28"/>
          <w:szCs w:val="28"/>
          <w:lang w:val="en-US" w:eastAsia="zh-CN" w:bidi="ar"/>
        </w:rPr>
      </w:pP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（GB50500-2013）、《房屋建筑与装饰工程工程量计算规范》</w:t>
      </w:r>
      <w:r>
        <w:rPr>
          <w:rFonts w:hint="eastAsia" w:ascii="仿宋" w:hAnsi="仿宋" w:eastAsia="仿宋" w:cs="仿宋"/>
          <w:sz w:val="32"/>
          <w:szCs w:val="32"/>
          <w:highlight w:val="none"/>
          <w:lang w:eastAsia="zh-CN"/>
        </w:rPr>
        <w:t>；</w:t>
      </w:r>
    </w:p>
    <w:p>
      <w:pPr>
        <w:keepNext w:val="0"/>
        <w:keepLines w:val="0"/>
        <w:widowControl/>
        <w:suppressLineNumbers w:val="0"/>
        <w:ind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6、其他</w:t>
      </w:r>
      <w:r>
        <w:rPr>
          <w:rFonts w:hint="eastAsia" w:ascii="仿宋" w:hAnsi="仿宋" w:eastAsia="仿宋" w:cs="仿宋"/>
          <w:sz w:val="32"/>
          <w:szCs w:val="32"/>
          <w:highlight w:val="none"/>
        </w:rPr>
        <w:t>相关政策性文件</w:t>
      </w:r>
      <w:r>
        <w:rPr>
          <w:rFonts w:hint="eastAsia" w:ascii="仿宋" w:hAnsi="仿宋" w:eastAsia="仿宋" w:cs="仿宋"/>
          <w:sz w:val="32"/>
          <w:szCs w:val="32"/>
          <w:highlight w:val="none"/>
          <w:lang w:eastAsia="zh-CN"/>
        </w:rPr>
        <w:t>；</w:t>
      </w:r>
    </w:p>
    <w:p>
      <w:pPr>
        <w:numPr>
          <w:ilvl w:val="0"/>
          <w:numId w:val="0"/>
        </w:numPr>
        <w:rPr>
          <w:rFonts w:hint="eastAsia" w:ascii="仿宋" w:hAnsi="仿宋" w:eastAsia="仿宋" w:cs="仿宋"/>
          <w:sz w:val="32"/>
          <w:szCs w:val="32"/>
          <w:highlight w:val="none"/>
          <w:lang w:eastAsia="zh-CN"/>
        </w:rPr>
      </w:pPr>
      <w:r>
        <w:rPr>
          <w:rFonts w:hint="eastAsia" w:ascii="仿宋" w:hAnsi="仿宋" w:eastAsia="仿宋" w:cs="Times New Roman"/>
          <w:sz w:val="32"/>
          <w:szCs w:val="32"/>
          <w:highlight w:val="none"/>
          <w:lang w:val="en-US" w:eastAsia="zh-CN"/>
        </w:rPr>
        <w:t xml:space="preserve">    7、</w:t>
      </w:r>
      <w:r>
        <w:rPr>
          <w:rFonts w:hint="eastAsia" w:ascii="仿宋" w:hAnsi="仿宋" w:eastAsia="仿宋" w:cs="仿宋"/>
          <w:sz w:val="32"/>
          <w:szCs w:val="32"/>
          <w:highlight w:val="none"/>
          <w:lang w:val="en-US" w:eastAsia="zh-CN"/>
        </w:rPr>
        <w:t>呼和浩特市</w:t>
      </w:r>
      <w:r>
        <w:rPr>
          <w:rFonts w:hint="eastAsia" w:ascii="仿宋" w:hAnsi="仿宋" w:eastAsia="仿宋" w:cs="Times New Roman"/>
          <w:sz w:val="32"/>
          <w:szCs w:val="32"/>
          <w:highlight w:val="none"/>
        </w:rPr>
        <w:t>造价站发布的20</w:t>
      </w:r>
      <w:r>
        <w:rPr>
          <w:rFonts w:hint="eastAsia" w:ascii="仿宋" w:hAnsi="仿宋" w:eastAsia="仿宋" w:cs="Times New Roman"/>
          <w:sz w:val="32"/>
          <w:szCs w:val="32"/>
          <w:highlight w:val="none"/>
          <w:lang w:val="en-US" w:eastAsia="zh-CN"/>
        </w:rPr>
        <w:t>23</w:t>
      </w:r>
      <w:r>
        <w:rPr>
          <w:rFonts w:hint="eastAsia" w:ascii="仿宋" w:hAnsi="仿宋" w:eastAsia="仿宋" w:cs="Times New Roman"/>
          <w:sz w:val="32"/>
          <w:szCs w:val="32"/>
          <w:highlight w:val="none"/>
        </w:rPr>
        <w:t>年第</w:t>
      </w:r>
      <w:r>
        <w:rPr>
          <w:rFonts w:hint="eastAsia" w:ascii="仿宋" w:hAnsi="仿宋" w:eastAsia="仿宋" w:cs="Times New Roman"/>
          <w:sz w:val="32"/>
          <w:szCs w:val="32"/>
          <w:highlight w:val="none"/>
          <w:lang w:val="en-US" w:eastAsia="zh-CN"/>
        </w:rPr>
        <w:t>五</w:t>
      </w:r>
      <w:r>
        <w:rPr>
          <w:rFonts w:hint="eastAsia" w:ascii="仿宋" w:hAnsi="仿宋" w:eastAsia="仿宋" w:cs="Times New Roman"/>
          <w:sz w:val="32"/>
          <w:szCs w:val="32"/>
          <w:highlight w:val="none"/>
        </w:rPr>
        <w:t>期材料信息价</w:t>
      </w:r>
      <w:r>
        <w:rPr>
          <w:rFonts w:hint="eastAsia" w:ascii="仿宋" w:hAnsi="仿宋" w:eastAsia="仿宋" w:cs="仿宋"/>
          <w:sz w:val="32"/>
          <w:szCs w:val="32"/>
          <w:highlight w:val="none"/>
        </w:rPr>
        <w:t>及</w:t>
      </w:r>
      <w:r>
        <w:rPr>
          <w:rFonts w:hint="eastAsia" w:ascii="仿宋" w:hAnsi="仿宋" w:eastAsia="仿宋" w:cs="仿宋"/>
          <w:sz w:val="32"/>
          <w:szCs w:val="32"/>
          <w:highlight w:val="none"/>
          <w:lang w:eastAsia="zh-CN"/>
        </w:rPr>
        <w:t>材料</w:t>
      </w:r>
      <w:r>
        <w:rPr>
          <w:rFonts w:hint="eastAsia" w:ascii="仿宋" w:hAnsi="仿宋" w:eastAsia="仿宋" w:cs="仿宋"/>
          <w:sz w:val="32"/>
          <w:szCs w:val="32"/>
          <w:highlight w:val="none"/>
        </w:rPr>
        <w:t>市场价</w:t>
      </w:r>
      <w:r>
        <w:rPr>
          <w:rFonts w:hint="eastAsia" w:ascii="仿宋" w:hAnsi="仿宋" w:eastAsia="仿宋" w:cs="仿宋"/>
          <w:sz w:val="32"/>
          <w:szCs w:val="32"/>
          <w:highlight w:val="none"/>
          <w:lang w:eastAsia="zh-CN"/>
        </w:rPr>
        <w:t>；</w:t>
      </w:r>
    </w:p>
    <w:p>
      <w:pPr>
        <w:numPr>
          <w:ilvl w:val="0"/>
          <w:numId w:val="0"/>
        </w:numPr>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四、其他说明：</w:t>
      </w:r>
    </w:p>
    <w:p>
      <w:pPr>
        <w:numPr>
          <w:ilvl w:val="0"/>
          <w:numId w:val="0"/>
        </w:numPr>
        <w:rPr>
          <w:rFonts w:hint="default" w:ascii="仿宋" w:hAnsi="仿宋" w:eastAsia="仿宋" w:cs="Times New Roman"/>
          <w:kern w:val="2"/>
          <w:sz w:val="32"/>
          <w:szCs w:val="32"/>
          <w:highlight w:val="none"/>
          <w:lang w:val="en-US" w:eastAsia="zh-CN" w:bidi="ar-SA"/>
        </w:rPr>
      </w:pPr>
      <w:r>
        <w:rPr>
          <w:rFonts w:hint="eastAsia" w:ascii="仿宋" w:hAnsi="仿宋" w:eastAsia="仿宋" w:cs="Times New Roman"/>
          <w:sz w:val="32"/>
          <w:szCs w:val="32"/>
          <w:highlight w:val="none"/>
          <w:lang w:val="en-US" w:eastAsia="zh-CN"/>
        </w:rPr>
        <w:t xml:space="preserve">    1、本次招标控制价金额为：1307939元；</w:t>
      </w:r>
    </w:p>
    <w:p>
      <w:pPr>
        <w:pStyle w:val="2"/>
        <w:keepNext w:val="0"/>
        <w:keepLines w:val="0"/>
        <w:widowControl/>
        <w:suppressLineNumbers w:val="0"/>
        <w:spacing w:before="0" w:beforeAutospacing="0" w:after="0" w:afterAutospacing="0"/>
        <w:ind w:left="0" w:right="0" w:firstLine="0"/>
        <w:rPr>
          <w:rFonts w:hint="eastAsia"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 xml:space="preserve">    2、本工程设有计日工，详见清单；</w:t>
      </w:r>
    </w:p>
    <w:p>
      <w:pPr>
        <w:pStyle w:val="2"/>
        <w:keepNext w:val="0"/>
        <w:keepLines w:val="0"/>
        <w:widowControl/>
        <w:suppressLineNumbers w:val="0"/>
        <w:spacing w:before="0" w:beforeAutospacing="0" w:after="0" w:afterAutospacing="0"/>
        <w:ind w:left="0" w:right="0" w:firstLine="0"/>
        <w:rPr>
          <w:rFonts w:hint="default"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 xml:space="preserve">    3、本工程设有暂列金33000元。</w:t>
      </w:r>
    </w:p>
    <w:p>
      <w:pPr>
        <w:pStyle w:val="2"/>
        <w:keepNext w:val="0"/>
        <w:keepLines w:val="0"/>
        <w:widowControl/>
        <w:suppressLineNumbers w:val="0"/>
        <w:spacing w:before="0" w:beforeAutospacing="0" w:after="0" w:afterAutospacing="0"/>
        <w:ind w:left="0" w:right="0" w:firstLine="0"/>
        <w:rPr>
          <w:rFonts w:hint="default" w:ascii="仿宋" w:hAnsi="仿宋" w:eastAsia="仿宋" w:cs="Times New Roman"/>
          <w:kern w:val="2"/>
          <w:sz w:val="32"/>
          <w:szCs w:val="32"/>
          <w:highlight w:val="none"/>
          <w:lang w:val="en-US" w:eastAsia="zh-CN" w:bidi="ar-SA"/>
        </w:rPr>
      </w:pPr>
      <w:r>
        <w:rPr>
          <w:rFonts w:hint="eastAsia" w:ascii="仿宋" w:hAnsi="仿宋" w:eastAsia="仿宋" w:cs="Times New Roman"/>
          <w:sz w:val="32"/>
          <w:szCs w:val="32"/>
          <w:highlight w:val="none"/>
          <w:lang w:val="en-US" w:eastAsia="zh-CN"/>
        </w:rPr>
        <w:t xml:space="preserve">  </w:t>
      </w:r>
      <w:bookmarkStart w:id="0" w:name="_GoBack"/>
      <w:bookmarkEnd w:id="0"/>
    </w:p>
    <w:p>
      <w:pPr>
        <w:numPr>
          <w:ilvl w:val="0"/>
          <w:numId w:val="0"/>
        </w:numPr>
        <w:rPr>
          <w:rFonts w:hint="default" w:ascii="仿宋" w:hAnsi="仿宋" w:eastAsia="仿宋" w:cs="Times New Roman"/>
          <w:kern w:val="2"/>
          <w:sz w:val="32"/>
          <w:szCs w:val="32"/>
          <w:highlight w:val="none"/>
          <w:lang w:val="en-US" w:eastAsia="zh-CN" w:bidi="ar-SA"/>
        </w:rPr>
      </w:pPr>
    </w:p>
    <w:p>
      <w:pPr>
        <w:numPr>
          <w:ilvl w:val="0"/>
          <w:numId w:val="0"/>
        </w:numPr>
        <w:ind w:firstLine="640" w:firstLineChars="200"/>
        <w:rPr>
          <w:rFonts w:hint="default" w:ascii="仿宋" w:hAnsi="仿宋" w:eastAsia="仿宋" w:cs="Times New Roman"/>
          <w:sz w:val="32"/>
          <w:szCs w:val="3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ËÎÌå">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3YzdlODBmNTk2MGQ5YWI2ZTBjMTQ5NGE4ZTk4ZDIifQ=="/>
  </w:docVars>
  <w:rsids>
    <w:rsidRoot w:val="547F0669"/>
    <w:rsid w:val="02061EF8"/>
    <w:rsid w:val="077961C6"/>
    <w:rsid w:val="0BE025D0"/>
    <w:rsid w:val="0D2476EF"/>
    <w:rsid w:val="0ED83989"/>
    <w:rsid w:val="18632211"/>
    <w:rsid w:val="1DD91315"/>
    <w:rsid w:val="1DDA6E8D"/>
    <w:rsid w:val="1FFA7971"/>
    <w:rsid w:val="20621A95"/>
    <w:rsid w:val="26681488"/>
    <w:rsid w:val="29474AEB"/>
    <w:rsid w:val="29984C5B"/>
    <w:rsid w:val="2B7F6702"/>
    <w:rsid w:val="2C416D72"/>
    <w:rsid w:val="2CBF5B79"/>
    <w:rsid w:val="2FA2248E"/>
    <w:rsid w:val="30291393"/>
    <w:rsid w:val="32C97752"/>
    <w:rsid w:val="33F74EEC"/>
    <w:rsid w:val="3454129D"/>
    <w:rsid w:val="36E11F14"/>
    <w:rsid w:val="38D727AC"/>
    <w:rsid w:val="42D34FAF"/>
    <w:rsid w:val="450A7C81"/>
    <w:rsid w:val="45883236"/>
    <w:rsid w:val="481C2E55"/>
    <w:rsid w:val="4D3E64E5"/>
    <w:rsid w:val="4DE90170"/>
    <w:rsid w:val="536E275A"/>
    <w:rsid w:val="547F0669"/>
    <w:rsid w:val="5578447E"/>
    <w:rsid w:val="58662B4B"/>
    <w:rsid w:val="5C700ABB"/>
    <w:rsid w:val="5DEC50E2"/>
    <w:rsid w:val="5E2F0501"/>
    <w:rsid w:val="5FD1122E"/>
    <w:rsid w:val="65F838FB"/>
    <w:rsid w:val="69004CDB"/>
    <w:rsid w:val="6D927762"/>
    <w:rsid w:val="6D987BFB"/>
    <w:rsid w:val="6E040342"/>
    <w:rsid w:val="73BA3329"/>
    <w:rsid w:val="7463285B"/>
    <w:rsid w:val="759E6B84"/>
    <w:rsid w:val="764372F6"/>
    <w:rsid w:val="767F2861"/>
    <w:rsid w:val="78DD0E2E"/>
    <w:rsid w:val="79052B60"/>
    <w:rsid w:val="7DA96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718</Words>
  <Characters>781</Characters>
  <Lines>0</Lines>
  <Paragraphs>0</Paragraphs>
  <TotalTime>9</TotalTime>
  <ScaleCrop>false</ScaleCrop>
  <LinksUpToDate>false</LinksUpToDate>
  <CharactersWithSpaces>804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2023-05-10T09:30:00Z</dcterms:created>
  <dc:creator>wsy</dc:creator>
  <cp:lastModifiedBy>wsy</cp:lastModifiedBy>
  <dcterms:modified xsi:type="dcterms:W3CDTF">2023-11-30T08:21:18Z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FE33EB44472645D391F7346EB9375C65_13</vt:lpwstr>
  </property>
</Properties>
</file>