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1736" w:firstLineChars="500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3"/>
          <w:szCs w:val="33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3"/>
          <w:szCs w:val="33"/>
          <w:bdr w:val="none" w:color="auto" w:sz="0" w:space="0"/>
          <w:shd w:val="clear" w:fill="FFFFFF"/>
        </w:rPr>
        <w:t>《森林消防车辆外观制式涂装规范》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范围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本标准规定了森林消防车辆的喷涂颜色、标志图案及安装警报器、标志灯具的要求。本标准适用于森林消防工作的机动车辆。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规范性引用文件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GB/T 3730.1-2001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汽车和挂车类型的术语和定义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GB 8l08-1999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车用电子警报器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GB/T 8417-2003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灯光信号颜色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GB 13954-2009    警车、消防车、救护车、工程救险车标志灯具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GA 522-2004     警车车徽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GA 523-2004     警车外观制式涂装用定色漆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GA 524-2004     2004式警车汽车类外观制式涂装规范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 xml:space="preserve">GSB05-1426-2001 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漆膜颜色标准样卡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QC/T 484-1999    汽车 油漆涂层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术语和定义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下列术语和定义适用于本文件。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3.1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森林消防车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forest fire fighting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vehicle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用于森林消防工作的机动车辆。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3.2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色卡 colour chip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表示一定颜色的标准样品卡。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  技术要求和试验方法、检验规则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4.1喷涂颜色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4.1.1技术要求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4.1.1.1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森林消防车车身颜色为桔红色（R05）。漆膜颜色标准样卡（色卡）实物见GSB05-1426-2001。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4.1.1.2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整车车厢表面喷涂桔红色光面漆。喷漆材料户外耐久性应在5 年以上。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4.1.1.3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喷涂应符合QC/T 484-1999中1（油漆涂层代号TQ1甲级）和2.2的相关要求。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4.1.2试验方法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应符合GA 523-2004中4的相关要求。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4.1.3检验规则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应符合QC/T 484-1999中4的相关要求。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4.2标志图案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森林消防车标志图案由“中国森林防火徽标”（见附录A）和汉字“森林消防”字符构成。字符颜色为白色，字体为文鼎大黑体。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标准森林防火徽标外圆直径为300mm，可按比例缩放。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a)7座以下（不含7座）乘用车类（定义参见GB/T 3730.1-2001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车辆应将徽标贴膜于两侧前车门中前部，排在“森林”两字前面并与之齐平(见附录B：图B1)；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b)7座及以上（或车体较长的7座以下）乘用车类车辆、商用车类（定义参见GB/T 3730.1-2001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车辆应贴膜于两侧前门中央（见附录B：图B2、图B3）。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汉字“森林消防”标准字高为220mm，可按比例缩放。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a)7座以下（不含7座）乘用车类车辆应将“森林”二字喷漆或贴膜于两侧前门中央，排在森林防火徽后面。“消防”二字在后车门中央(见附录B：图B1)；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b)7座及以上乘用车类车辆、商用车类车型要将“森林消防”四个字喷漆或贴膜于两侧后门或车厢中央（见附录B：图B2、图B3）。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4.2.1.4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字符规格和尺寸可参照GA 524-2004中4.5的要求。在涂装中，在保证整体效果一致的前提下，可根据具体车型对外观制式的组成要素按比例缩放，使之与车身协调。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4.2.1.5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喷漆或贴膜位置等可参照GA 524-2004中4.7的要求。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4.2.1.6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喷漆或贴膜涂装应符合GA 524-2004中5.2、5.3的要求；贴膜的结构、外观要求及其它性能等，应符合GA 522-2004的相关要求。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4.2.2试验方法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   参照GA 524-2004中 6 的要求。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4.2.3检验规则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   参照GA 524-2004中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7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的要求。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警报器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4.3.1技术要求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4.3.1.1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森林消防车安装警报器应符合 GB 8108-1999中5的相关要求。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4.3.1.2森林消防车警报器音调为GB 8108-1999中表 1规定的连续调频调；音响频率（Hz）为600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vertAlign w:val="superscript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vertAlign w:val="subscript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～1500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vertAlign w:val="subscript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  <w:vertAlign w:val="superscript"/>
        </w:rPr>
        <w:t>+50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；重复变调周期（s）为3.00～5.00。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4.3.2试验方法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   应符合GB 8108-1999中6的相关要求。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4.3.3检验规则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    应符合GB 8108-1999中7的相关要求。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标志灯具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4.4.1技术要求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4.4.1.1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森林消防车标志灯具为红色回转式（见附录B）。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4.4.1.2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色度性能:森林消防车用标志灯具光色为红色。标志灯具发光时的光色应为GB/T8417-2003规定的红色。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4.4.1.3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标志灯具的其它性能应符合GB13954-2009中5的相关要求。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4.4.1.4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标志灯具的安装应符合GB13954-2009中5的相关要求。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4.4.2试验方法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应符合GB 13954-2009中6的相关要求。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4.4.3检验规则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bdr w:val="none" w:color="auto" w:sz="0" w:space="0"/>
          <w:shd w:val="clear" w:fill="FFFFFF"/>
        </w:rPr>
        <w:t>应符合GB1 3954-2009中 8 的相关要求。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8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7"/>
          <w:szCs w:val="27"/>
          <w:shd w:val="clear" w:fill="FFFFFF"/>
        </w:rPr>
        <w:drawing>
          <wp:inline distT="0" distB="0" distL="114300" distR="114300">
            <wp:extent cx="6096000" cy="62865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bdr w:val="none" w:color="auto" w:sz="0" w:space="0"/>
          <w:shd w:val="clear" w:fill="FFFFFF"/>
        </w:rPr>
        <w:drawing>
          <wp:inline distT="0" distB="0" distL="114300" distR="114300">
            <wp:extent cx="5153025" cy="80772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bdr w:val="none" w:color="auto" w:sz="0" w:space="0"/>
          <w:shd w:val="clear" w:fill="FFFFFF"/>
        </w:rPr>
        <w:drawing>
          <wp:inline distT="0" distB="0" distL="114300" distR="114300">
            <wp:extent cx="4914900" cy="40671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DkzMGM3MThlYmZlOGFhN2ZkZjViNjZjZjc3ZDcifQ=="/>
  </w:docVars>
  <w:rsids>
    <w:rsidRoot w:val="7A066C02"/>
    <w:rsid w:val="7A0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2023-11-08T07:57:00Z</dcterms:created>
  <dc:creator>寞黎墨柒</dc:creator>
  <cp:lastModifiedBy>寞黎墨柒</cp:lastModifiedBy>
  <dcterms:modified xsi:type="dcterms:W3CDTF">2023-11-08T08:00:44Z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547E2117CADF467BAD859B9D6E0F570B_11</vt:lpwstr>
  </property>
</Properties>
</file>