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C81F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呼和浩特市第二医院智慧医疗与智慧管理系统建设能力提升项目</w:t>
      </w:r>
    </w:p>
    <w:p w14:paraId="39A95756">
      <w:pPr>
        <w:pStyle w:val="16"/>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合同包3超声智能辅助诊断与质控平台</w:t>
      </w:r>
    </w:p>
    <w:p w14:paraId="1A88CEF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超声检查质量辅助评价系统是一个专门用于评估超声医学检查质量的专科系统。该系统通过综合多个方面的评价指标，对超声医学检查的各个方面进行量化评估，以确保超声医学检查的准确性和可靠性。</w:t>
      </w:r>
    </w:p>
    <w:p w14:paraId="50F4AD7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一、系统主要指标</w:t>
      </w:r>
    </w:p>
    <w:p w14:paraId="5B1B7583">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1、管理软件</w:t>
      </w:r>
    </w:p>
    <w:p w14:paraId="7F701CF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1.1人力管理</w:t>
      </w:r>
    </w:p>
    <w:p w14:paraId="10B016CA">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1.1.1人员管理：科室人员增减删除、修改，完整记录人员档案，快速查询等；</w:t>
      </w:r>
    </w:p>
    <w:p w14:paraId="7952159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1.1.2科室学历管理：科室人员档案（如学历）的维护及修改，所有历史资料完整保留；</w:t>
      </w:r>
    </w:p>
    <w:p w14:paraId="24F9514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1.1.3科室人员年龄构成管理：人员基本信息的维护；</w:t>
      </w:r>
    </w:p>
    <w:p w14:paraId="141AD51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1.1.4科室学历构成管理：人员学历信息进行管理、存储、分类，提升整体科室管理；</w:t>
      </w:r>
    </w:p>
    <w:p w14:paraId="6DD43F7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2、设备管理</w:t>
      </w:r>
    </w:p>
    <w:p w14:paraId="3C86290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2.1支持超声设备检测报告上传；</w:t>
      </w:r>
    </w:p>
    <w:p w14:paraId="1B00E05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2.2根据临床图像自动分析探头衰减情况；</w:t>
      </w:r>
    </w:p>
    <w:p w14:paraId="145655E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2.3超声设备运行状态分析；</w:t>
      </w:r>
    </w:p>
    <w:p w14:paraId="558817E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2.4超声设备接入授权管理；</w:t>
      </w:r>
    </w:p>
    <w:p w14:paraId="4816193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2.5超声医生图像采集合格率排名；</w:t>
      </w:r>
    </w:p>
    <w:p w14:paraId="4EFAC17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2.6超声医生图像切面采集完整性排名；</w:t>
      </w:r>
    </w:p>
    <w:p w14:paraId="73D2D7A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2.7超声设备质检过期提醒；</w:t>
      </w:r>
    </w:p>
    <w:p w14:paraId="6C8D1DD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2.8超声设备图像衰减提醒；</w:t>
      </w:r>
    </w:p>
    <w:p w14:paraId="64BF97EA">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2.9超声设备ID管理；</w:t>
      </w:r>
    </w:p>
    <w:p w14:paraId="2668804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2.10根据设备产生的图像判断该设备是否满足临床检查；</w:t>
      </w:r>
    </w:p>
    <w:p w14:paraId="6E06F23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2.11图像产生时间、产生方式进行认证；</w:t>
      </w:r>
    </w:p>
    <w:p w14:paraId="61964D2A">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2.12患者图像与检查设备绑定；</w:t>
      </w:r>
    </w:p>
    <w:p w14:paraId="2C76782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2.13设备图像GUID管理，并不可修改；</w:t>
      </w:r>
    </w:p>
    <w:p w14:paraId="25C9EE9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2.14人员图像与设备图像GUID自动绑定；</w:t>
      </w:r>
    </w:p>
    <w:p w14:paraId="77753E6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3、服务器软件</w:t>
      </w:r>
    </w:p>
    <w:p w14:paraId="59B4251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3.1支持全量超声质控数据存储服务、全量超声质控系统数据通讯处理、提供全量超声质控系统质控数据处理；</w:t>
      </w:r>
    </w:p>
    <w:p w14:paraId="125D002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3.2全量超声质控系统数据通讯处理；</w:t>
      </w:r>
    </w:p>
    <w:p w14:paraId="1256789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3.3提供全量超声质控系统质控数据处理；</w:t>
      </w:r>
    </w:p>
    <w:p w14:paraId="47408E7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3.4系统账户分级管理：系统管理员级、科室管理员、操作人员等；</w:t>
      </w:r>
    </w:p>
    <w:p w14:paraId="02C0D53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3.5系统账户具备安全控管机制：不同权限的账户拥有不同的软件功能使用权限；</w:t>
      </w:r>
    </w:p>
    <w:p w14:paraId="0549164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3.6操作账户分级为：主任医师，副主任医师，医师，技术人员，记录人员等；</w:t>
      </w:r>
    </w:p>
    <w:p w14:paraId="7B29C43A">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3.7 MySQL,Oracle，MS SQL Server等主流大型数据库；</w:t>
      </w:r>
    </w:p>
    <w:p w14:paraId="045A342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3.8采用集中式数据库及独立影像储存管理机制，记录所有影像的储存位置；</w:t>
      </w:r>
    </w:p>
    <w:p w14:paraId="794AE2B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3.9完善的日志记录和错误报警，便于错误跟踪；</w:t>
      </w:r>
    </w:p>
    <w:p w14:paraId="7730D76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3.10质控内容、报告内容痕迹记录；</w:t>
      </w:r>
    </w:p>
    <w:p w14:paraId="6424EAE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3.11 Windows Server，Linux等服务器操作系统；</w:t>
      </w:r>
    </w:p>
    <w:p w14:paraId="184A650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3.12检查报告浏览权限控制；</w:t>
      </w:r>
    </w:p>
    <w:p w14:paraId="5C4584C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3.13数据交互遵循DICOM3.0标准；</w:t>
      </w:r>
    </w:p>
    <w:p w14:paraId="4D7373D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3.14支持Https安全协议；</w:t>
      </w:r>
    </w:p>
    <w:p w14:paraId="7E7B05E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3.15 DICOM标准图像读取，具有开放性，能接受新的DICOM标准；</w:t>
      </w:r>
    </w:p>
    <w:p w14:paraId="6176083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3.16允许多个客户端工作站同时根据患者姓名、检查设备、检查部位、影像号、检查时间、日期等多种查询条件的组合形式查询与调阅影像；并提供查询影像调阅前的缩略图预览功能；</w:t>
      </w:r>
    </w:p>
    <w:p w14:paraId="5A8ADE0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3.17根据检查项目设置图像切面采集标准与数量；</w:t>
      </w:r>
    </w:p>
    <w:p w14:paraId="2960C90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3.18根据检查部位设置图像切面采集标准与数量；</w:t>
      </w:r>
    </w:p>
    <w:p w14:paraId="6BE291C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3,19危急重患者自动弹窗提醒；</w:t>
      </w:r>
    </w:p>
    <w:p w14:paraId="0E202F9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3.20阳性患者自动判断并通过质控平台弹窗提醒；</w:t>
      </w:r>
    </w:p>
    <w:p w14:paraId="0E8A399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3.21质控过程中对各类修改痕迹的消息提示；</w:t>
      </w:r>
    </w:p>
    <w:p w14:paraId="228E4EC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3.22标注疑似肝脏、脾脏、肾脏破裂出血；</w:t>
      </w:r>
    </w:p>
    <w:p w14:paraId="495BB26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3.23标注疑似宫外孕破裂并腹腔内出血；</w:t>
      </w:r>
    </w:p>
    <w:p w14:paraId="0582E69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3.24标注急性胆囊炎考虑胆囊化脓并急性穿孔；</w:t>
      </w:r>
    </w:p>
    <w:p w14:paraId="37E685E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3.25标注晚期妊娠出现羊水过少并胎儿心率过快（＞160 次/min）或过慢（＜110 次/min）；</w:t>
      </w:r>
    </w:p>
    <w:p w14:paraId="33747E1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3.26支持标注子宫破裂；</w:t>
      </w:r>
    </w:p>
    <w:p w14:paraId="429CBD7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3.27标注胎盘早剥、前置胎盘并活动性出血；</w:t>
      </w:r>
    </w:p>
    <w:p w14:paraId="10B01EE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3.28标注首次发现心功能减退（LVEF＜35%）；</w:t>
      </w:r>
    </w:p>
    <w:p w14:paraId="7496905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3.29标注心包积液合并心脏压塞；</w:t>
      </w:r>
    </w:p>
    <w:p w14:paraId="53E87E9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3.30标注超声发现主动脉夹层；</w:t>
      </w:r>
    </w:p>
    <w:p w14:paraId="4A10271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3.31标注主动脉瘤破裂；</w:t>
      </w:r>
    </w:p>
    <w:p w14:paraId="0E381A3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3.32标注心脏破裂；</w:t>
      </w:r>
    </w:p>
    <w:p w14:paraId="6A2C6AF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3.33标注心脏游离血栓；</w:t>
      </w:r>
    </w:p>
    <w:p w14:paraId="33A662E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3.34标注急性上下肢动脉栓塞；</w:t>
      </w:r>
    </w:p>
    <w:p w14:paraId="014BD7E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3.35标注瓣膜置换术后卡瓣；</w:t>
      </w:r>
    </w:p>
    <w:p w14:paraId="49C97C6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4、临床应用软件</w:t>
      </w:r>
    </w:p>
    <w:p w14:paraId="37326AAA">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4.1科室超声设备动态全量接入动态图像；</w:t>
      </w:r>
    </w:p>
    <w:p w14:paraId="5F64BF2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4.2▲AI智能分析超声图像动态采集情况，并弹窗预警；（附图证明并产品演示）</w:t>
      </w:r>
    </w:p>
    <w:p w14:paraId="4C9A07D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4.3▲AI智能全量分析超声报告的评价情况，并展示报告评价分数；（附图证明并产品演示）</w:t>
      </w:r>
    </w:p>
    <w:p w14:paraId="2D6B6E7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4.4▲AI智能全量分析检查图像采集情况，并展示报告评价分数；（附图证明并产品演示）</w:t>
      </w:r>
    </w:p>
    <w:p w14:paraId="7FAE4FB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4.5▲甲状腺切面识别，包括左侧叶横断面、左侧叶纵断面、右侧叶横断面、右侧叶纵断面、左侧叶血流图、右侧叶血流图、峡部横切面、左侧叶上动脉频谱、右侧叶上动脉频谱；（附图证明并产品演示）</w:t>
      </w:r>
    </w:p>
    <w:p w14:paraId="030E350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4.6支持识别双侧颈部淋巴结；</w:t>
      </w:r>
    </w:p>
    <w:p w14:paraId="4B6FA81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4.7甲状腺静态留图腺体区域自动识别及腺体分割；</w:t>
      </w:r>
    </w:p>
    <w:p w14:paraId="12FCC34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4.8甲状腺静态留图结节自动识别及轮廓分割；</w:t>
      </w:r>
    </w:p>
    <w:p w14:paraId="30B852F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4.9甲状腺静态留图结节良恶性自动识别；</w:t>
      </w:r>
    </w:p>
    <w:p w14:paraId="2B0DCD1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4.10甲状腺静态留图桥甲炎自动识别；</w:t>
      </w:r>
    </w:p>
    <w:p w14:paraId="3D27781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4.11甲状腺静态留图结节特征详情自动识别（纵横比、回声等）；</w:t>
      </w:r>
    </w:p>
    <w:p w14:paraId="042C9FC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4.12甲状腺静态留图结节TI-RADS分级（中国标准、美国标准）</w:t>
      </w:r>
    </w:p>
    <w:p w14:paraId="05D65C8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4.13▲乳腺切面识别，包括单侧五个区域切面（外上象限、外下象限、内上象限、内下象限、中央区）及四个时钟点位方向切面（3点、6点、9点、12点）、左侧乳腺血流图、右侧乳腺血流图；（附图证明并产品演示）</w:t>
      </w:r>
    </w:p>
    <w:p w14:paraId="5E35B34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4.14▲乳腺静态留图区域分层自动识别（脂肪层、腺体层等）；（附图证明并产品演示）</w:t>
      </w:r>
    </w:p>
    <w:p w14:paraId="559A918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4.15乳腺静态留图肿块自动识别及轮廓分割；</w:t>
      </w:r>
    </w:p>
    <w:p w14:paraId="3F7835A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4.16乳腺静态留图肿块良恶性自动识别；</w:t>
      </w:r>
    </w:p>
    <w:p w14:paraId="752AE46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4.17乳腺静态留图肿块特征详情自动识别（回声、钙化等）；</w:t>
      </w:r>
    </w:p>
    <w:p w14:paraId="6C4EF43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4.18乳腺静态留图肿块BI-RADS分级；</w:t>
      </w:r>
    </w:p>
    <w:p w14:paraId="6B7D869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4.19支持识别双侧腋窝；</w:t>
      </w:r>
    </w:p>
    <w:p w14:paraId="1F9113D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4.20▲影像图模态识别（血流、灰阶、弹性、造影、频谱）；（附图证明并产品演示）</w:t>
      </w:r>
    </w:p>
    <w:p w14:paraId="2B4397A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4.21影像图器官识别（甲状腺、乳腺等）；</w:t>
      </w:r>
    </w:p>
    <w:p w14:paraId="29B2249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4.22支持影像图清晰度识别；</w:t>
      </w:r>
    </w:p>
    <w:p w14:paraId="17FD8F1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4.23▲图像采集标准的展示，可根据不同的检查项目配置不同的图像采集标准；（附图证明并产品演示）</w:t>
      </w:r>
    </w:p>
    <w:p w14:paraId="21ECBF3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4.24支持系统自动侦测超声危急值；</w:t>
      </w:r>
    </w:p>
    <w:p w14:paraId="5645C37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4.25危急值自动弹出操作医生是否发送危急值；</w:t>
      </w:r>
    </w:p>
    <w:p w14:paraId="75586E2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4.26AI智能预警提示，在质控过程中实时分析报告状态，并根据情况弹窗提示诊室医生报告的质控情况；</w:t>
      </w:r>
    </w:p>
    <w:p w14:paraId="26034AE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4.27根据指南和规范设置各类超声检查部位标准切面和标准观察切面参考图像；</w:t>
      </w:r>
    </w:p>
    <w:p w14:paraId="1D2FEA7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4.28质控过程标注，测量，异常部分选择，并可自动提示质控终端；</w:t>
      </w:r>
    </w:p>
    <w:p w14:paraId="2DF2C70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4.29关键词自动提示，并以鲜明的颜色进行提醒；</w:t>
      </w:r>
    </w:p>
    <w:p w14:paraId="33E5C44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4.30▲正常中国成年人超声心动图测值范围自动提示，并显示上下标提示；（例如根据患者年龄、性别自动判断该测值是否符合标准）；（附图证明并产品演示）</w:t>
      </w:r>
    </w:p>
    <w:p w14:paraId="67E64C6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4.31利用正常中国成年人超声心动图测值范围，采用人工智能分析可能出现的疑似病情；</w:t>
      </w:r>
    </w:p>
    <w:p w14:paraId="3F52F18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4.32对诊室的报告和图像进行质控；</w:t>
      </w:r>
    </w:p>
    <w:p w14:paraId="6338A8C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4.33对诊室报告进行质控意见标注，标注完成后提醒诊室；</w:t>
      </w:r>
    </w:p>
    <w:p w14:paraId="326CCE2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4.34自动分析，并可判断患者阴阳性；</w:t>
      </w:r>
    </w:p>
    <w:p w14:paraId="34BE03A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4.35支持各类状态语音提示；</w:t>
      </w:r>
    </w:p>
    <w:p w14:paraId="1795B3D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4.36质控过程中对检查报告不合格部分，进行图像和文字标注，并可反馈到超声工作站电脑中；</w:t>
      </w:r>
    </w:p>
    <w:p w14:paraId="0167D6F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4.37显示评分状态，图像采集数量；</w:t>
      </w:r>
    </w:p>
    <w:p w14:paraId="0A18198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4.38▲查看质控修改痕迹，对患者报告历次质控修改均需展示；（附图证明并产品演示）</w:t>
      </w:r>
    </w:p>
    <w:p w14:paraId="61B95E6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4.39根据不同的检查项目匹配不同的切面采集标准；</w:t>
      </w:r>
    </w:p>
    <w:p w14:paraId="0897E9F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4.40自动根据设备采集图像区分图像的切面属性；</w:t>
      </w:r>
    </w:p>
    <w:p w14:paraId="32BBCB7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4.41查看图像产生时间，状态，图像评分情况；</w:t>
      </w:r>
    </w:p>
    <w:p w14:paraId="2810998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4.42自动判别报告中是否有填写患者名字、性别、年龄、送检科室、门诊号、住院号、床号、检查项目；</w:t>
      </w:r>
    </w:p>
    <w:p w14:paraId="117ED4A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4.43▲AI对超声报告进行智能评价（如报告中出现明显错别字、文字冗余或缺失、单位错误、前后描述不匹配、报告描述出现歧义、测量值缺失或超过正常范围无描述和诊断等情况），并为每份检查报告评价分数；（附图证明并产品演示）</w:t>
      </w:r>
    </w:p>
    <w:p w14:paraId="20F678A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4.44展示本日质控情况：（如：本日质控详情，图像质控总数，阳性率等）；</w:t>
      </w:r>
    </w:p>
    <w:p w14:paraId="6BBFA99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4.45通过不同条件检索患者病历：（如：患者名称，医院名称，诊室，时间等）；</w:t>
      </w:r>
    </w:p>
    <w:p w14:paraId="0C2F86C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4.46自动对诊室报告进行预质控，对异常的报告进行系统预警，提醒质控医生对这类病历提高质控；</w:t>
      </w:r>
    </w:p>
    <w:p w14:paraId="1A568AD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4.47对各报告时间、质控时间、完成时间精确到时分秒；</w:t>
      </w:r>
    </w:p>
    <w:p w14:paraId="0087D5D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4.48对报告质控，提供报告标准模板，报告诊断标准；</w:t>
      </w:r>
    </w:p>
    <w:p w14:paraId="73BA764E">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4.49对诊室测值进行上下标提示，超标值进行明显标注；</w:t>
      </w:r>
    </w:p>
    <w:p w14:paraId="4EA977E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4.50在质控的过程中可对当前的质控报告进行质控建议；</w:t>
      </w:r>
    </w:p>
    <w:p w14:paraId="28BD938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4.51支持痕迹功能，针对每一步质控修改，诊室修改内容一一记录；</w:t>
      </w:r>
    </w:p>
    <w:p w14:paraId="733E9AB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4.52在质控的过程中，质控中心可通过超级白板功能，对诊室的实时诊断情况进行提醒；</w:t>
      </w:r>
    </w:p>
    <w:p w14:paraId="2799050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4.53根据不同的疾病区别病历数据库；</w:t>
      </w:r>
    </w:p>
    <w:p w14:paraId="58EBD16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4.54建设科研数据库，对特殊超声患者图像进行标记；</w:t>
      </w:r>
    </w:p>
    <w:p w14:paraId="4315FE9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4.55根据乳腺病变情况，进行BI-RADS分级，并计算分级情况；</w:t>
      </w:r>
    </w:p>
    <w:p w14:paraId="4FB4B75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4.56根据甲状腺病变情况，进行TI-RADS分级，并计算分级情况；</w:t>
      </w:r>
    </w:p>
    <w:p w14:paraId="5A3F022A">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4.57根据卵巢-附件病变情况，进行O-RADS分级，并计算分级情况；</w:t>
      </w:r>
    </w:p>
    <w:p w14:paraId="4F6521F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4.58根据颈动脉狭窄报告计算ACR分类率；</w:t>
      </w:r>
    </w:p>
    <w:p w14:paraId="0FC9D4F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4.59重要患者的随访，并生成随访记录；</w:t>
      </w:r>
    </w:p>
    <w:p w14:paraId="7E3588C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4.60支持超声检查符合率计算；</w:t>
      </w:r>
    </w:p>
    <w:p w14:paraId="7CD6F2E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5、数据分析</w:t>
      </w:r>
    </w:p>
    <w:p w14:paraId="24E7A9C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5.1超声医师月工作量；</w:t>
      </w:r>
    </w:p>
    <w:p w14:paraId="3DFD728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5.2每百张病床超声医师数；</w:t>
      </w:r>
    </w:p>
    <w:p w14:paraId="2624CCA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5.3超声仪器质检率；</w:t>
      </w:r>
    </w:p>
    <w:p w14:paraId="1B1596D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5.4住院超声检查 48 小时内完成率；</w:t>
      </w:r>
    </w:p>
    <w:p w14:paraId="682F07C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5.5超声危急值 10 分钟内通报完成率；</w:t>
      </w:r>
    </w:p>
    <w:p w14:paraId="3723C62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5.6超声报告书写合格率；</w:t>
      </w:r>
    </w:p>
    <w:p w14:paraId="3EF5C98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5.7图像存储合格率（乳腺超声报告存图合格率、甲状腺超声图像存储合格率、卵巢-附件病变超声图像存储合格率、颈动脉狭窄超声图像存储合格率、中孕系统性彩超检查图像存储合格率（孕 20-24 周））；</w:t>
      </w:r>
    </w:p>
    <w:p w14:paraId="258947F3">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5.8乳腺结节超声报告进行 BI-RADS 分类率；</w:t>
      </w:r>
    </w:p>
    <w:p w14:paraId="6928DE0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5.9甲状腺结节超声报告指南使用率；</w:t>
      </w:r>
    </w:p>
    <w:p w14:paraId="33B95E5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5.10卵巢-附件病变超声报告进行O-RADS分类率；</w:t>
      </w:r>
    </w:p>
    <w:p w14:paraId="67CF032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5.11颈动脉狭窄报告 ACR 分类率；</w:t>
      </w:r>
    </w:p>
    <w:p w14:paraId="43B0635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5.12门急诊超声报告阳性率；</w:t>
      </w:r>
    </w:p>
    <w:p w14:paraId="10FD280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5.13超声筛查中胎儿重大致死性畸形的检出率；</w:t>
      </w:r>
    </w:p>
    <w:p w14:paraId="36C75B5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5.14重要异常结果随访率；</w:t>
      </w:r>
    </w:p>
    <w:p w14:paraId="66ACE24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5.15▲超声诊断符合率（超声危急值诊断符合率、超声危急值诊断符合率、甲状腺结节超声诊断符合率、卵巢-附件病变超声诊断符合率、颈动脉狭窄（≥50%）超声诊断符合率）；（附图证明并产品演示）</w:t>
      </w:r>
    </w:p>
    <w:p w14:paraId="79D1BF6A">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5.16超声介入相关主要并发症发生率；</w:t>
      </w:r>
    </w:p>
    <w:p w14:paraId="301B223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5.17超声引导下甲状腺穿刺标本病例阳性率；</w:t>
      </w:r>
    </w:p>
    <w:p w14:paraId="11AF052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5.18住院超声报告阳性率；</w:t>
      </w:r>
    </w:p>
    <w:p w14:paraId="3B3A44B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5.19超声医生图像采集情况分析（含图像完整性、优良率）；</w:t>
      </w:r>
    </w:p>
    <w:p w14:paraId="7ECD77A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5.20超声医生报告诊断情况分析（含报告错误率、准确信）；</w:t>
      </w:r>
    </w:p>
    <w:p w14:paraId="3222B6AD">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5.21一段时间超声医生图像采集变化情况分析；</w:t>
      </w:r>
    </w:p>
    <w:p w14:paraId="5D3314A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5.22一段时间超声医生报告诊断情况分析；</w:t>
      </w:r>
    </w:p>
    <w:p w14:paraId="0FC96E4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5.23电子病历五级、六级、七级评审需求；</w:t>
      </w:r>
    </w:p>
    <w:p w14:paraId="667C3D7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5.24支持智慧医院评审需求。</w:t>
      </w:r>
    </w:p>
    <w:p w14:paraId="3525369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6、数据展示</w:t>
      </w:r>
    </w:p>
    <w:p w14:paraId="3F737FA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6.1大屏驾驶舱展示科室运行情况；</w:t>
      </w:r>
    </w:p>
    <w:p w14:paraId="2DFC558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6.2大屏驾驶舱展示科室图像质控情况；</w:t>
      </w:r>
    </w:p>
    <w:p w14:paraId="261F5F7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6.3持大屏驾驶舱展示科室报告质控情况；</w:t>
      </w:r>
    </w:p>
    <w:p w14:paraId="65B3D3CA">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6.4根据科室需求定制展示内容；</w:t>
      </w:r>
    </w:p>
    <w:p w14:paraId="0F3699B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p>
    <w:p w14:paraId="642C8BD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zh-CN"/>
        </w:rPr>
      </w:pPr>
      <w:bookmarkStart w:id="0" w:name="_GoBack"/>
      <w:bookmarkEnd w:id="0"/>
      <w:r>
        <w:rPr>
          <w:rFonts w:hint="eastAsia" w:ascii="宋体" w:hAnsi="宋体" w:eastAsia="宋体" w:cs="宋体"/>
          <w:color w:val="auto"/>
          <w:kern w:val="0"/>
          <w:sz w:val="24"/>
          <w:szCs w:val="24"/>
          <w:highlight w:val="none"/>
          <w:lang w:val="en-US" w:eastAsia="zh-CN" w:bidi="zh-CN"/>
        </w:rPr>
        <w:t>注：产品演示在开标结束后30分钟内将演示内容发送至采购代理机构邮箱nmghmgongsi@126.com，标注项目名称+公司名称+第几包，每条演示清楚标注“4.2、4.3、4.4……”序号。演示内容整体不超过20分钟。如未按照要求应答的视为负偏离。</w:t>
      </w:r>
    </w:p>
    <w:p w14:paraId="2DB8EBE2">
      <w:pPr>
        <w:pStyle w:val="14"/>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C4D5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9EB51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C9EB51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19"/>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OWJlNGMwZGJkY2RhMTM1MzVhN2IyMDliOGU4NzEifQ=="/>
  </w:docVars>
  <w:rsids>
    <w:rsidRoot w:val="7667A627"/>
    <w:rsid w:val="001F2F2C"/>
    <w:rsid w:val="003F7B44"/>
    <w:rsid w:val="00423592"/>
    <w:rsid w:val="004507DD"/>
    <w:rsid w:val="00674E60"/>
    <w:rsid w:val="006D7BF2"/>
    <w:rsid w:val="0071327C"/>
    <w:rsid w:val="007A4FDF"/>
    <w:rsid w:val="008B4502"/>
    <w:rsid w:val="00960A3B"/>
    <w:rsid w:val="00A41648"/>
    <w:rsid w:val="00C1609C"/>
    <w:rsid w:val="00C64BDA"/>
    <w:rsid w:val="00D24B4D"/>
    <w:rsid w:val="00D37EA4"/>
    <w:rsid w:val="00D6446C"/>
    <w:rsid w:val="00D709D2"/>
    <w:rsid w:val="00D90B1C"/>
    <w:rsid w:val="00EE159E"/>
    <w:rsid w:val="01CC7C92"/>
    <w:rsid w:val="035E0DBD"/>
    <w:rsid w:val="04194932"/>
    <w:rsid w:val="052A53FB"/>
    <w:rsid w:val="07444310"/>
    <w:rsid w:val="0BC50B44"/>
    <w:rsid w:val="0CE93D7E"/>
    <w:rsid w:val="0DD1641D"/>
    <w:rsid w:val="0E5434E9"/>
    <w:rsid w:val="0F494511"/>
    <w:rsid w:val="107C4ABF"/>
    <w:rsid w:val="11EC530F"/>
    <w:rsid w:val="12EB53B3"/>
    <w:rsid w:val="14851B0F"/>
    <w:rsid w:val="15F64E85"/>
    <w:rsid w:val="1A89276C"/>
    <w:rsid w:val="1B2B0E96"/>
    <w:rsid w:val="1C6916DE"/>
    <w:rsid w:val="1D5D57EA"/>
    <w:rsid w:val="1F3114AD"/>
    <w:rsid w:val="1FE65F6B"/>
    <w:rsid w:val="22F46A22"/>
    <w:rsid w:val="24FB1E32"/>
    <w:rsid w:val="251E7445"/>
    <w:rsid w:val="27090EBD"/>
    <w:rsid w:val="293713FC"/>
    <w:rsid w:val="2AFE6969"/>
    <w:rsid w:val="2B4C4782"/>
    <w:rsid w:val="2BB03572"/>
    <w:rsid w:val="2C4C55F8"/>
    <w:rsid w:val="2D017449"/>
    <w:rsid w:val="2D67514B"/>
    <w:rsid w:val="2ECE479A"/>
    <w:rsid w:val="2F195A15"/>
    <w:rsid w:val="2F300FB0"/>
    <w:rsid w:val="2F7E1D1C"/>
    <w:rsid w:val="30703D5A"/>
    <w:rsid w:val="30F34353"/>
    <w:rsid w:val="318B0720"/>
    <w:rsid w:val="31DB16A7"/>
    <w:rsid w:val="33124DA7"/>
    <w:rsid w:val="33237C69"/>
    <w:rsid w:val="342F7A89"/>
    <w:rsid w:val="35176EB0"/>
    <w:rsid w:val="359B30CE"/>
    <w:rsid w:val="360F7B72"/>
    <w:rsid w:val="38042FDA"/>
    <w:rsid w:val="38966328"/>
    <w:rsid w:val="38AC28B8"/>
    <w:rsid w:val="39CD3FCC"/>
    <w:rsid w:val="3AE7082C"/>
    <w:rsid w:val="3B5A188F"/>
    <w:rsid w:val="3C3E7364"/>
    <w:rsid w:val="3CEF6007"/>
    <w:rsid w:val="3E192054"/>
    <w:rsid w:val="3E997609"/>
    <w:rsid w:val="3EA07008"/>
    <w:rsid w:val="3EA37E97"/>
    <w:rsid w:val="3FFD6E4B"/>
    <w:rsid w:val="42076050"/>
    <w:rsid w:val="42A30D79"/>
    <w:rsid w:val="4368266F"/>
    <w:rsid w:val="43746899"/>
    <w:rsid w:val="44B10051"/>
    <w:rsid w:val="453778D8"/>
    <w:rsid w:val="463C108D"/>
    <w:rsid w:val="4B005883"/>
    <w:rsid w:val="4B562725"/>
    <w:rsid w:val="4B79245B"/>
    <w:rsid w:val="4BF83AF4"/>
    <w:rsid w:val="4C0E5576"/>
    <w:rsid w:val="4D4F3263"/>
    <w:rsid w:val="51F503FD"/>
    <w:rsid w:val="53630F4A"/>
    <w:rsid w:val="546C7A88"/>
    <w:rsid w:val="54730E0F"/>
    <w:rsid w:val="56D622E5"/>
    <w:rsid w:val="57866D15"/>
    <w:rsid w:val="591D0FE9"/>
    <w:rsid w:val="59DA17C2"/>
    <w:rsid w:val="60795A64"/>
    <w:rsid w:val="61972646"/>
    <w:rsid w:val="62164065"/>
    <w:rsid w:val="639203DA"/>
    <w:rsid w:val="64C05AD8"/>
    <w:rsid w:val="65147874"/>
    <w:rsid w:val="65FF1B98"/>
    <w:rsid w:val="667411A7"/>
    <w:rsid w:val="673152EA"/>
    <w:rsid w:val="69796AD5"/>
    <w:rsid w:val="6A096E2C"/>
    <w:rsid w:val="6AA87672"/>
    <w:rsid w:val="6F653E9F"/>
    <w:rsid w:val="6FEA459A"/>
    <w:rsid w:val="727FD363"/>
    <w:rsid w:val="73F9370D"/>
    <w:rsid w:val="749F0FAF"/>
    <w:rsid w:val="752158DC"/>
    <w:rsid w:val="75596138"/>
    <w:rsid w:val="760A5684"/>
    <w:rsid w:val="7667A627"/>
    <w:rsid w:val="76AE6010"/>
    <w:rsid w:val="788F2ACB"/>
    <w:rsid w:val="78BD2B4B"/>
    <w:rsid w:val="7A546CDC"/>
    <w:rsid w:val="7BE3376D"/>
    <w:rsid w:val="7BFF0E17"/>
    <w:rsid w:val="7C63789C"/>
    <w:rsid w:val="7E6B28C4"/>
    <w:rsid w:val="7F1430D0"/>
    <w:rsid w:val="7F263458"/>
    <w:rsid w:val="7F2660AD"/>
    <w:rsid w:val="BD5F466D"/>
    <w:rsid w:val="BF6AF8E9"/>
    <w:rsid w:val="F6FE06FC"/>
    <w:rsid w:val="FB6EFCC8"/>
    <w:rsid w:val="FEFE9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ind w:firstLine="630"/>
    </w:pPr>
    <w:rPr>
      <w:sz w:val="32"/>
      <w:szCs w:val="20"/>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1"/>
    <w:next w:val="1"/>
    <w:qFormat/>
    <w:uiPriority w:val="99"/>
    <w:pPr>
      <w:spacing w:after="120" w:line="275" w:lineRule="atLeast"/>
      <w:ind w:firstLine="420"/>
      <w:textAlignment w:val="baseline"/>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2">
    <w:name w:val="页眉 Char"/>
    <w:basedOn w:val="10"/>
    <w:link w:val="5"/>
    <w:qFormat/>
    <w:uiPriority w:val="0"/>
    <w:rPr>
      <w:rFonts w:asciiTheme="minorHAnsi" w:hAnsiTheme="minorHAnsi" w:eastAsiaTheme="minorEastAsia" w:cstheme="minorBidi"/>
      <w:kern w:val="2"/>
      <w:sz w:val="18"/>
      <w:szCs w:val="18"/>
    </w:rPr>
  </w:style>
  <w:style w:type="character" w:customStyle="1" w:styleId="13">
    <w:name w:val="页脚 Char"/>
    <w:basedOn w:val="10"/>
    <w:link w:val="4"/>
    <w:qFormat/>
    <w:uiPriority w:val="0"/>
    <w:rPr>
      <w:rFonts w:asciiTheme="minorHAnsi" w:hAnsiTheme="minorHAnsi" w:eastAsiaTheme="minorEastAsia" w:cstheme="minorBidi"/>
      <w:kern w:val="2"/>
      <w:sz w:val="18"/>
      <w:szCs w:val="18"/>
    </w:rPr>
  </w:style>
  <w:style w:type="paragraph" w:customStyle="1" w:styleId="14">
    <w:name w:val="普通 (Web)"/>
    <w:basedOn w:val="1"/>
    <w:qFormat/>
    <w:uiPriority w:val="0"/>
    <w:pPr>
      <w:widowControl/>
      <w:spacing w:before="100" w:beforeAutospacing="1" w:after="100" w:afterAutospacing="1"/>
      <w:jc w:val="left"/>
    </w:pPr>
    <w:rPr>
      <w:rFonts w:ascii="宋体" w:hAnsi="宋体"/>
      <w:color w:val="000000"/>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customStyle="1" w:styleId="16">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5205</Words>
  <Characters>5798</Characters>
  <Lines>42</Lines>
  <Paragraphs>12</Paragraphs>
  <TotalTime>3</TotalTime>
  <ScaleCrop>false</ScaleCrop>
  <LinksUpToDate>false</LinksUpToDate>
  <CharactersWithSpaces>5818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2024-09-07T12:58:00Z</dcterms:created>
  <dc:creator>张灵</dc:creator>
  <cp:lastModifiedBy>无空</cp:lastModifiedBy>
  <dcterms:modified xsi:type="dcterms:W3CDTF">2024-10-17T08:43:21Z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6C394904977F43FEA053E48D62708852_13</vt:lpwstr>
  </property>
</Properties>
</file>