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spacing w:beforeLines="50" w:beforeAutospacing="0" w:afterLines="50" w:afterAutospacing="0" w:line="560" w:lineRule="exact"/>
        <w:jc w:val="center"/>
        <w:outlineLvl w:val="0"/>
        <w:rPr>
          <w:rFonts w:hint="eastAsia" w:asciiTheme="majorEastAsia" w:hAnsiTheme="majorEastAsia" w:eastAsiaTheme="majorEastAsia" w:cstheme="majorEastAsia"/>
          <w:b/>
          <w:bCs/>
          <w:color w:val="auto"/>
          <w:kern w:val="0"/>
          <w:sz w:val="44"/>
          <w:szCs w:val="44"/>
        </w:rPr>
      </w:pPr>
      <w:r>
        <w:rPr>
          <w:rFonts w:hint="eastAsia" w:asciiTheme="majorEastAsia" w:hAnsiTheme="majorEastAsia" w:eastAsiaTheme="majorEastAsia" w:cstheme="majorEastAsia"/>
          <w:b/>
          <w:bCs/>
          <w:color w:val="auto"/>
          <w:kern w:val="0"/>
          <w:sz w:val="44"/>
          <w:szCs w:val="44"/>
        </w:rPr>
        <w:t>2024年度小黑河沿线绿化养护服务</w:t>
      </w:r>
    </w:p>
    <w:p>
      <w:pPr>
        <w:pStyle w:val="8"/>
        <w:widowControl w:val="0"/>
        <w:spacing w:beforeLines="50" w:beforeAutospacing="0" w:afterLines="50" w:afterAutospacing="0" w:line="560" w:lineRule="exact"/>
        <w:jc w:val="center"/>
        <w:outlineLvl w:val="0"/>
        <w:rPr>
          <w:rFonts w:hint="eastAsia" w:asciiTheme="majorEastAsia" w:hAnsiTheme="majorEastAsia" w:eastAsiaTheme="majorEastAsia" w:cstheme="majorEastAsia"/>
          <w:b/>
          <w:bCs/>
          <w:color w:val="auto"/>
          <w:kern w:val="0"/>
          <w:sz w:val="44"/>
          <w:szCs w:val="44"/>
        </w:rPr>
      </w:pPr>
      <w:r>
        <w:rPr>
          <w:rFonts w:hint="eastAsia" w:asciiTheme="majorEastAsia" w:hAnsiTheme="majorEastAsia" w:eastAsiaTheme="majorEastAsia" w:cstheme="majorEastAsia"/>
          <w:b/>
          <w:bCs/>
          <w:color w:val="auto"/>
          <w:kern w:val="0"/>
          <w:sz w:val="44"/>
          <w:szCs w:val="44"/>
        </w:rPr>
        <w:t>检查考核办法</w:t>
      </w:r>
    </w:p>
    <w:p>
      <w:pPr>
        <w:pStyle w:val="8"/>
        <w:widowControl w:val="0"/>
        <w:spacing w:beforeLines="50" w:beforeAutospacing="0" w:afterLines="50" w:afterAutospacing="0" w:line="560" w:lineRule="exact"/>
        <w:ind w:firstLine="602" w:firstLineChars="200"/>
        <w:jc w:val="both"/>
        <w:outlineLvl w:val="0"/>
        <w:rPr>
          <w:rFonts w:ascii="黑体" w:hAnsi="黑体" w:eastAsia="黑体" w:cs="Arial"/>
          <w:b/>
          <w:bCs/>
          <w:color w:val="auto"/>
          <w:kern w:val="36"/>
          <w:sz w:val="30"/>
          <w:szCs w:val="30"/>
        </w:rPr>
      </w:pPr>
      <w:r>
        <w:rPr>
          <w:rFonts w:hint="eastAsia" w:ascii="黑体" w:hAnsi="黑体" w:eastAsia="黑体" w:cs="Arial"/>
          <w:b/>
          <w:bCs/>
          <w:color w:val="auto"/>
          <w:kern w:val="36"/>
          <w:sz w:val="30"/>
          <w:szCs w:val="30"/>
        </w:rPr>
        <w:t>一、考核依据</w:t>
      </w:r>
    </w:p>
    <w:p>
      <w:pPr>
        <w:spacing w:line="460" w:lineRule="exact"/>
        <w:ind w:firstLine="600" w:firstLineChars="200"/>
        <w:rPr>
          <w:rFonts w:ascii="宋体" w:cs="仿宋"/>
          <w:color w:val="auto"/>
          <w:sz w:val="30"/>
          <w:szCs w:val="30"/>
        </w:rPr>
      </w:pPr>
      <w:r>
        <w:rPr>
          <w:rFonts w:hint="eastAsia" w:ascii="宋体" w:hAnsi="宋体" w:cs="仿宋"/>
          <w:color w:val="auto"/>
          <w:sz w:val="30"/>
          <w:szCs w:val="30"/>
        </w:rPr>
        <w:t>以</w:t>
      </w:r>
      <w:r>
        <w:rPr>
          <w:rFonts w:hint="eastAsia" w:ascii="宋体" w:hAnsi="宋体" w:eastAsia="宋体" w:cs="宋体"/>
          <w:color w:val="000000"/>
          <w:kern w:val="0"/>
          <w:sz w:val="30"/>
          <w:szCs w:val="30"/>
          <w:lang w:val="en-US" w:eastAsia="zh-CN" w:bidi="ar"/>
        </w:rPr>
        <w:t>《采购内容及技术要求》</w:t>
      </w:r>
      <w:r>
        <w:rPr>
          <w:rFonts w:hint="eastAsia" w:ascii="宋体" w:hAnsi="宋体" w:cs="仿宋"/>
          <w:color w:val="auto"/>
          <w:sz w:val="30"/>
          <w:szCs w:val="30"/>
        </w:rPr>
        <w:t>为依据。</w:t>
      </w:r>
    </w:p>
    <w:p>
      <w:pPr>
        <w:pStyle w:val="8"/>
        <w:widowControl w:val="0"/>
        <w:spacing w:beforeLines="50" w:beforeAutospacing="0" w:afterLines="50" w:afterAutospacing="0" w:line="560" w:lineRule="exact"/>
        <w:ind w:firstLine="602" w:firstLineChars="200"/>
        <w:jc w:val="both"/>
        <w:outlineLvl w:val="0"/>
        <w:rPr>
          <w:rFonts w:ascii="黑体" w:hAnsi="黑体" w:eastAsia="黑体" w:cs="Arial"/>
          <w:b/>
          <w:bCs/>
          <w:color w:val="auto"/>
          <w:kern w:val="36"/>
          <w:sz w:val="30"/>
          <w:szCs w:val="30"/>
        </w:rPr>
      </w:pPr>
      <w:r>
        <w:rPr>
          <w:rFonts w:hint="eastAsia" w:ascii="黑体" w:hAnsi="黑体" w:eastAsia="黑体" w:cs="Arial"/>
          <w:b/>
          <w:bCs/>
          <w:color w:val="auto"/>
          <w:kern w:val="36"/>
          <w:sz w:val="30"/>
          <w:szCs w:val="30"/>
        </w:rPr>
        <w:t>二、考核对象</w:t>
      </w:r>
    </w:p>
    <w:p>
      <w:pPr>
        <w:spacing w:line="460" w:lineRule="exact"/>
        <w:ind w:firstLine="600" w:firstLineChars="200"/>
        <w:rPr>
          <w:rFonts w:ascii="宋体" w:cs="仿宋"/>
          <w:color w:val="auto"/>
          <w:sz w:val="30"/>
          <w:szCs w:val="30"/>
        </w:rPr>
      </w:pPr>
      <w:r>
        <w:rPr>
          <w:rFonts w:hint="eastAsia" w:ascii="宋体" w:hAnsi="宋体" w:cs="仿宋"/>
          <w:color w:val="auto"/>
          <w:sz w:val="30"/>
          <w:szCs w:val="30"/>
        </w:rPr>
        <w:t>通过</w:t>
      </w:r>
      <w:r>
        <w:rPr>
          <w:rFonts w:hint="eastAsia" w:ascii="宋体" w:hAnsi="宋体" w:cs="仿宋"/>
          <w:color w:val="auto"/>
          <w:sz w:val="30"/>
          <w:szCs w:val="30"/>
          <w:lang w:eastAsia="zh-CN"/>
        </w:rPr>
        <w:t>政府采购</w:t>
      </w:r>
      <w:r>
        <w:rPr>
          <w:rFonts w:hint="eastAsia" w:ascii="宋体" w:hAnsi="宋体" w:cs="仿宋"/>
          <w:color w:val="auto"/>
          <w:sz w:val="30"/>
          <w:szCs w:val="30"/>
        </w:rPr>
        <w:t>确定的各中标单位。</w:t>
      </w:r>
    </w:p>
    <w:p>
      <w:pPr>
        <w:pStyle w:val="8"/>
        <w:widowControl w:val="0"/>
        <w:spacing w:beforeLines="50" w:beforeAutospacing="0" w:afterLines="50" w:afterAutospacing="0" w:line="560" w:lineRule="exact"/>
        <w:ind w:firstLine="602" w:firstLineChars="200"/>
        <w:jc w:val="both"/>
        <w:outlineLvl w:val="0"/>
        <w:rPr>
          <w:rFonts w:ascii="黑体" w:hAnsi="黑体" w:eastAsia="黑体" w:cs="Arial"/>
          <w:b/>
          <w:bCs/>
          <w:color w:val="auto"/>
          <w:kern w:val="36"/>
          <w:sz w:val="30"/>
          <w:szCs w:val="30"/>
        </w:rPr>
      </w:pPr>
      <w:r>
        <w:rPr>
          <w:rFonts w:hint="eastAsia" w:ascii="黑体" w:hAnsi="黑体" w:eastAsia="黑体" w:cs="Arial"/>
          <w:b/>
          <w:bCs/>
          <w:color w:val="auto"/>
          <w:kern w:val="36"/>
          <w:sz w:val="30"/>
          <w:szCs w:val="30"/>
        </w:rPr>
        <w:t>三、考核主要内容</w:t>
      </w:r>
    </w:p>
    <w:p>
      <w:pPr>
        <w:pStyle w:val="8"/>
        <w:widowControl w:val="0"/>
        <w:spacing w:beforeLines="50" w:beforeAutospacing="0" w:afterLines="50" w:afterAutospacing="0" w:line="460" w:lineRule="exact"/>
        <w:ind w:firstLine="600" w:firstLineChars="200"/>
        <w:jc w:val="both"/>
        <w:outlineLvl w:val="0"/>
        <w:rPr>
          <w:rFonts w:ascii="楷体" w:hAnsi="楷体" w:eastAsia="楷体" w:cs="Arial"/>
          <w:bCs/>
          <w:color w:val="auto"/>
          <w:kern w:val="36"/>
          <w:sz w:val="30"/>
          <w:szCs w:val="30"/>
        </w:rPr>
      </w:pPr>
      <w:r>
        <w:rPr>
          <w:rFonts w:hint="eastAsia" w:ascii="楷体" w:hAnsi="楷体" w:eastAsia="楷体" w:cs="Arial"/>
          <w:bCs/>
          <w:color w:val="auto"/>
          <w:kern w:val="36"/>
          <w:sz w:val="30"/>
          <w:szCs w:val="30"/>
        </w:rPr>
        <w:t>（一）服务标准及主要内容</w:t>
      </w:r>
    </w:p>
    <w:p>
      <w:pPr>
        <w:spacing w:line="460" w:lineRule="exact"/>
        <w:ind w:firstLine="600" w:firstLineChars="200"/>
        <w:rPr>
          <w:rFonts w:ascii="宋体" w:cs="仿宋"/>
          <w:color w:val="auto"/>
          <w:sz w:val="30"/>
          <w:szCs w:val="30"/>
        </w:rPr>
      </w:pPr>
      <w:r>
        <w:rPr>
          <w:rFonts w:hint="eastAsia" w:ascii="宋体" w:hAnsi="宋体" w:cs="仿宋"/>
          <w:color w:val="auto"/>
          <w:sz w:val="30"/>
          <w:szCs w:val="30"/>
        </w:rPr>
        <w:t>严格按照</w:t>
      </w:r>
      <w:r>
        <w:rPr>
          <w:rFonts w:hint="eastAsia" w:ascii="宋体" w:hAnsi="宋体" w:eastAsia="宋体" w:cs="宋体"/>
          <w:color w:val="000000"/>
          <w:kern w:val="0"/>
          <w:sz w:val="30"/>
          <w:szCs w:val="30"/>
          <w:lang w:val="en-US" w:eastAsia="zh-CN" w:bidi="ar"/>
        </w:rPr>
        <w:t>《采购内容及技术要求》</w:t>
      </w:r>
      <w:r>
        <w:rPr>
          <w:rFonts w:hint="eastAsia" w:ascii="宋体" w:hAnsi="宋体" w:cs="仿宋"/>
          <w:color w:val="auto"/>
          <w:sz w:val="30"/>
          <w:szCs w:val="30"/>
        </w:rPr>
        <w:t>及采购单位现场负责人和技术人员针对不同工作任务的要求进行服务。如有审计、监理方，必须按照相关规定履行程序。</w:t>
      </w:r>
    </w:p>
    <w:p>
      <w:pPr>
        <w:spacing w:line="460" w:lineRule="exact"/>
        <w:ind w:firstLine="600" w:firstLineChars="200"/>
        <w:rPr>
          <w:rFonts w:ascii="宋体" w:cs="仿宋"/>
          <w:color w:val="auto"/>
          <w:sz w:val="30"/>
          <w:szCs w:val="30"/>
        </w:rPr>
      </w:pPr>
      <w:r>
        <w:rPr>
          <w:rFonts w:ascii="宋体" w:hAnsi="宋体" w:cs="仿宋"/>
          <w:color w:val="auto"/>
          <w:sz w:val="30"/>
          <w:szCs w:val="30"/>
        </w:rPr>
        <w:t>1</w:t>
      </w:r>
      <w:r>
        <w:rPr>
          <w:rFonts w:ascii="宋体" w:cs="仿宋"/>
          <w:color w:val="auto"/>
          <w:sz w:val="30"/>
          <w:szCs w:val="30"/>
        </w:rPr>
        <w:t>.</w:t>
      </w:r>
      <w:r>
        <w:rPr>
          <w:rFonts w:hint="eastAsia" w:ascii="宋体" w:hAnsi="宋体" w:cs="仿宋"/>
          <w:color w:val="auto"/>
          <w:sz w:val="30"/>
          <w:szCs w:val="30"/>
        </w:rPr>
        <w:t>服务所需的各类苗木、支撑戗杆由采购单位提供，涉及服务工作所须的劳务人员、工具、辅助材料、</w:t>
      </w:r>
      <w:r>
        <w:rPr>
          <w:rFonts w:hint="eastAsia" w:ascii="宋体" w:hAnsi="宋体" w:cs="仿宋"/>
          <w:color w:val="auto"/>
          <w:sz w:val="30"/>
          <w:szCs w:val="30"/>
          <w:lang w:eastAsia="zh-CN"/>
        </w:rPr>
        <w:t>车辆</w:t>
      </w:r>
      <w:r>
        <w:rPr>
          <w:rFonts w:hint="eastAsia" w:ascii="宋体" w:hAnsi="宋体" w:cs="仿宋"/>
          <w:color w:val="auto"/>
          <w:sz w:val="30"/>
          <w:szCs w:val="30"/>
        </w:rPr>
        <w:t>、机械、机具、服装等须由中标服务单位自行组织和配备，中标服务单位不得以组织不力、配备不足或不当等原因影响服务进程。</w:t>
      </w:r>
    </w:p>
    <w:p>
      <w:pPr>
        <w:spacing w:line="460" w:lineRule="exact"/>
        <w:ind w:firstLine="600" w:firstLineChars="200"/>
        <w:rPr>
          <w:rFonts w:ascii="宋体" w:cs="仿宋"/>
          <w:color w:val="auto"/>
          <w:sz w:val="30"/>
          <w:szCs w:val="30"/>
        </w:rPr>
      </w:pPr>
      <w:r>
        <w:rPr>
          <w:rFonts w:ascii="宋体" w:hAnsi="宋体" w:cs="仿宋"/>
          <w:color w:val="auto"/>
          <w:sz w:val="30"/>
          <w:szCs w:val="30"/>
        </w:rPr>
        <w:t>2</w:t>
      </w:r>
      <w:r>
        <w:rPr>
          <w:rFonts w:ascii="宋体" w:cs="仿宋"/>
          <w:color w:val="auto"/>
          <w:sz w:val="30"/>
          <w:szCs w:val="30"/>
        </w:rPr>
        <w:t>.</w:t>
      </w:r>
      <w:r>
        <w:rPr>
          <w:rFonts w:hint="eastAsia" w:ascii="宋体" w:hAnsi="宋体" w:cs="仿宋"/>
          <w:color w:val="auto"/>
          <w:sz w:val="30"/>
          <w:szCs w:val="30"/>
        </w:rPr>
        <w:t>中标服务单位进场后，须严格按照采购方管理人员、现场负责人和技术人员要求进行服务，接到关于本项目所涉各类服务的任务后，及时组织人员、工具、材料、机械、车辆等进入现场开展工作。</w:t>
      </w:r>
    </w:p>
    <w:p>
      <w:pPr>
        <w:spacing w:line="460" w:lineRule="exact"/>
        <w:ind w:firstLine="600" w:firstLineChars="200"/>
        <w:rPr>
          <w:rFonts w:ascii="宋体" w:cs="仿宋"/>
          <w:color w:val="auto"/>
          <w:sz w:val="30"/>
          <w:szCs w:val="30"/>
        </w:rPr>
      </w:pPr>
      <w:r>
        <w:rPr>
          <w:rFonts w:ascii="宋体" w:hAnsi="宋体" w:cs="仿宋"/>
          <w:color w:val="auto"/>
          <w:sz w:val="30"/>
          <w:szCs w:val="30"/>
        </w:rPr>
        <w:t>3.</w:t>
      </w:r>
      <w:r>
        <w:rPr>
          <w:rFonts w:hint="eastAsia" w:ascii="宋体" w:hAnsi="宋体" w:cs="仿宋"/>
          <w:color w:val="auto"/>
          <w:sz w:val="30"/>
          <w:szCs w:val="30"/>
        </w:rPr>
        <w:t>服务过程中涉及开挖、回填的土方工作，须联系采购方管理人员或技术人员进行安全和技术交底，同时严格检查场地内管线分布情况，避免破坏地下管线。</w:t>
      </w:r>
    </w:p>
    <w:p>
      <w:pPr>
        <w:spacing w:line="460" w:lineRule="exact"/>
        <w:ind w:firstLine="600" w:firstLineChars="200"/>
        <w:rPr>
          <w:rFonts w:ascii="宋体" w:cs="仿宋"/>
          <w:color w:val="auto"/>
          <w:sz w:val="30"/>
          <w:szCs w:val="30"/>
        </w:rPr>
      </w:pPr>
      <w:r>
        <w:rPr>
          <w:rFonts w:ascii="宋体" w:hAnsi="宋体" w:cs="仿宋"/>
          <w:color w:val="auto"/>
          <w:sz w:val="30"/>
          <w:szCs w:val="30"/>
        </w:rPr>
        <w:t>4.</w:t>
      </w:r>
      <w:r>
        <w:rPr>
          <w:rFonts w:hint="eastAsia" w:ascii="宋体" w:hAnsi="宋体" w:cs="仿宋"/>
          <w:color w:val="auto"/>
          <w:sz w:val="30"/>
          <w:szCs w:val="30"/>
        </w:rPr>
        <w:t>服务工作涉及的人工、辅料、工具等由中标单位自备。所需材料到达现场后，中标服务单位须严格按照采购方提供的规格、数量标准进行核验。如材料不合格或短缺，中标服务单位须第一时间通知采购方进行复核；未及时通知采购方复核或在材料合格、数量满足的情况下，以任何借口拖延工作进程的，造成的一切损失由中标服务单位承担。</w:t>
      </w:r>
    </w:p>
    <w:p>
      <w:pPr>
        <w:spacing w:line="460" w:lineRule="exact"/>
        <w:ind w:firstLine="600" w:firstLineChars="200"/>
        <w:rPr>
          <w:rFonts w:ascii="宋体" w:hAnsi="宋体" w:cs="仿宋"/>
          <w:color w:val="auto"/>
          <w:sz w:val="30"/>
          <w:szCs w:val="30"/>
        </w:rPr>
      </w:pPr>
      <w:r>
        <w:rPr>
          <w:rFonts w:ascii="宋体" w:hAnsi="宋体" w:cs="仿宋"/>
          <w:color w:val="auto"/>
          <w:sz w:val="30"/>
          <w:szCs w:val="30"/>
        </w:rPr>
        <w:t>5.</w:t>
      </w:r>
      <w:r>
        <w:rPr>
          <w:rFonts w:hint="eastAsia" w:ascii="宋体" w:hAnsi="宋体" w:cs="仿宋"/>
          <w:color w:val="auto"/>
          <w:sz w:val="30"/>
          <w:szCs w:val="30"/>
        </w:rPr>
        <w:t>服务过程中如遇夜间作业、隐蔽施工的，须得到采购方签证，并留取施工作业过程所涉及的视频或图片影像、车牌号码、劳动场面等证明性材料。</w:t>
      </w:r>
    </w:p>
    <w:p>
      <w:pPr>
        <w:spacing w:line="460" w:lineRule="exact"/>
        <w:ind w:firstLine="600" w:firstLineChars="200"/>
        <w:rPr>
          <w:rFonts w:ascii="宋体" w:cs="仿宋"/>
          <w:color w:val="auto"/>
          <w:sz w:val="30"/>
          <w:szCs w:val="30"/>
        </w:rPr>
      </w:pPr>
      <w:r>
        <w:rPr>
          <w:rFonts w:ascii="宋体" w:hAnsi="宋体" w:cs="仿宋"/>
          <w:color w:val="auto"/>
          <w:sz w:val="30"/>
          <w:szCs w:val="30"/>
        </w:rPr>
        <w:t>6.</w:t>
      </w:r>
      <w:r>
        <w:rPr>
          <w:rFonts w:hint="eastAsia" w:ascii="宋体" w:hAnsi="宋体" w:cs="仿宋"/>
          <w:color w:val="auto"/>
          <w:sz w:val="30"/>
          <w:szCs w:val="30"/>
        </w:rPr>
        <w:t>遇到特殊处理或特殊工艺要求的，服务单位须在熟知采购方具体要求的前提下，确保具备此类工作所必需的专业技术人员及专业设备器材（所有专业技术人员须持证上岗，设备器材须有检验合格证明），方可开展工作。如不具备，须主动与采购方沟通，采购方有权协调具备条件的队伍如期开展工作，由此产生的费用计入中标服务单位当期结算服务费用中。中标服务单位不得以任何借口拖延工作进程。</w:t>
      </w:r>
    </w:p>
    <w:p>
      <w:pPr>
        <w:spacing w:line="460" w:lineRule="exact"/>
        <w:ind w:firstLine="600" w:firstLineChars="200"/>
        <w:rPr>
          <w:rFonts w:ascii="宋体" w:hAnsi="宋体" w:cs="仿宋"/>
          <w:color w:val="auto"/>
          <w:sz w:val="30"/>
          <w:szCs w:val="30"/>
        </w:rPr>
      </w:pPr>
      <w:r>
        <w:rPr>
          <w:rFonts w:ascii="宋体" w:hAnsi="宋体" w:cs="仿宋"/>
          <w:color w:val="auto"/>
          <w:sz w:val="30"/>
          <w:szCs w:val="30"/>
        </w:rPr>
        <w:t>7.</w:t>
      </w:r>
      <w:r>
        <w:rPr>
          <w:rFonts w:hint="eastAsia" w:ascii="宋体" w:hAnsi="宋体" w:cs="仿宋"/>
          <w:color w:val="auto"/>
          <w:sz w:val="30"/>
          <w:szCs w:val="30"/>
        </w:rPr>
        <w:t>树木涂白方面，涂白所需的材料由采购方单位统一配备，中标养管单位自行承担树木涂白所需人工、工具等一切相关费用。</w:t>
      </w:r>
    </w:p>
    <w:p>
      <w:pPr>
        <w:spacing w:line="460" w:lineRule="exact"/>
        <w:ind w:firstLine="600" w:firstLineChars="200"/>
        <w:rPr>
          <w:rFonts w:ascii="宋体" w:hAnsi="宋体" w:cs="仿宋"/>
          <w:color w:val="auto"/>
          <w:sz w:val="30"/>
          <w:szCs w:val="30"/>
        </w:rPr>
      </w:pPr>
      <w:r>
        <w:rPr>
          <w:rFonts w:ascii="宋体" w:hAnsi="宋体" w:cs="仿宋"/>
          <w:color w:val="auto"/>
          <w:sz w:val="30"/>
          <w:szCs w:val="30"/>
        </w:rPr>
        <w:t>8.</w:t>
      </w:r>
      <w:r>
        <w:rPr>
          <w:rFonts w:hint="eastAsia" w:ascii="宋体" w:hAnsi="宋体" w:cs="仿宋"/>
          <w:color w:val="auto"/>
          <w:sz w:val="30"/>
          <w:szCs w:val="30"/>
        </w:rPr>
        <w:t>对管理单位下发的整改通知书和数字城管、接诉即办任务单做到及时回复，反映的绿化问题及时处理与解决。</w:t>
      </w:r>
    </w:p>
    <w:p>
      <w:pPr>
        <w:pStyle w:val="8"/>
        <w:widowControl w:val="0"/>
        <w:spacing w:beforeLines="50" w:beforeAutospacing="0" w:afterLines="50" w:afterAutospacing="0" w:line="460" w:lineRule="exact"/>
        <w:ind w:firstLine="600" w:firstLineChars="200"/>
        <w:jc w:val="both"/>
        <w:outlineLvl w:val="0"/>
        <w:rPr>
          <w:rFonts w:ascii="楷体" w:hAnsi="楷体" w:eastAsia="楷体" w:cs="Arial"/>
          <w:bCs/>
          <w:color w:val="auto"/>
          <w:kern w:val="36"/>
          <w:sz w:val="30"/>
          <w:szCs w:val="30"/>
        </w:rPr>
      </w:pPr>
      <w:bookmarkStart w:id="0" w:name="_Toc349729080"/>
      <w:r>
        <w:rPr>
          <w:rFonts w:hint="eastAsia" w:ascii="楷体" w:hAnsi="楷体" w:eastAsia="楷体" w:cs="Arial"/>
          <w:bCs/>
          <w:color w:val="auto"/>
          <w:kern w:val="36"/>
          <w:sz w:val="30"/>
          <w:szCs w:val="30"/>
        </w:rPr>
        <w:t>（二）工作人员要求</w:t>
      </w:r>
      <w:bookmarkEnd w:id="0"/>
    </w:p>
    <w:p>
      <w:pPr>
        <w:spacing w:line="460" w:lineRule="exact"/>
        <w:ind w:firstLine="600" w:firstLineChars="200"/>
        <w:rPr>
          <w:rFonts w:ascii="宋体" w:cs="仿宋"/>
          <w:color w:val="auto"/>
          <w:sz w:val="30"/>
          <w:szCs w:val="30"/>
        </w:rPr>
      </w:pPr>
      <w:r>
        <w:rPr>
          <w:rFonts w:hint="eastAsia" w:ascii="宋体" w:hAnsi="宋体" w:cs="仿宋"/>
          <w:color w:val="auto"/>
          <w:sz w:val="30"/>
          <w:szCs w:val="30"/>
        </w:rPr>
        <w:t>工作人员具体要求如下：</w:t>
      </w:r>
    </w:p>
    <w:p>
      <w:pPr>
        <w:spacing w:line="460" w:lineRule="exact"/>
        <w:ind w:firstLine="600" w:firstLineChars="200"/>
        <w:rPr>
          <w:rFonts w:ascii="宋体" w:cs="仿宋"/>
          <w:color w:val="auto"/>
          <w:sz w:val="30"/>
          <w:szCs w:val="30"/>
        </w:rPr>
      </w:pPr>
      <w:r>
        <w:rPr>
          <w:rFonts w:ascii="宋体" w:hAnsi="宋体" w:cs="仿宋"/>
          <w:color w:val="auto"/>
          <w:sz w:val="30"/>
          <w:szCs w:val="30"/>
        </w:rPr>
        <w:t>1</w:t>
      </w:r>
      <w:r>
        <w:rPr>
          <w:rFonts w:ascii="宋体" w:cs="仿宋"/>
          <w:color w:val="auto"/>
          <w:sz w:val="30"/>
          <w:szCs w:val="30"/>
        </w:rPr>
        <w:t>.</w:t>
      </w:r>
      <w:r>
        <w:rPr>
          <w:rFonts w:hint="eastAsia" w:ascii="宋体" w:hAnsi="宋体" w:cs="仿宋"/>
          <w:color w:val="auto"/>
          <w:sz w:val="30"/>
          <w:szCs w:val="30"/>
        </w:rPr>
        <w:t>工作人员应穿戴统一带反光条的绿色服装(按甲方要求）。</w:t>
      </w:r>
    </w:p>
    <w:p>
      <w:pPr>
        <w:spacing w:line="460" w:lineRule="exact"/>
        <w:ind w:firstLine="600" w:firstLineChars="200"/>
        <w:rPr>
          <w:rFonts w:ascii="宋体" w:hAnsi="宋体" w:cs="仿宋"/>
          <w:color w:val="auto"/>
          <w:sz w:val="30"/>
          <w:szCs w:val="30"/>
        </w:rPr>
      </w:pPr>
      <w:r>
        <w:rPr>
          <w:rFonts w:ascii="宋体" w:hAnsi="宋体" w:cs="仿宋"/>
          <w:color w:val="auto"/>
          <w:sz w:val="30"/>
          <w:szCs w:val="30"/>
        </w:rPr>
        <w:t>2</w:t>
      </w:r>
      <w:r>
        <w:rPr>
          <w:rFonts w:ascii="宋体" w:cs="仿宋"/>
          <w:color w:val="auto"/>
          <w:sz w:val="30"/>
          <w:szCs w:val="30"/>
        </w:rPr>
        <w:t>.</w:t>
      </w:r>
      <w:r>
        <w:rPr>
          <w:rFonts w:hint="eastAsia" w:ascii="宋体" w:hAnsi="宋体" w:cs="仿宋"/>
          <w:color w:val="auto"/>
          <w:sz w:val="30"/>
          <w:szCs w:val="30"/>
        </w:rPr>
        <w:t>工作人员上路进行绿篱、行道树修剪或病虫害防治等相关园林养护工作时，应先在工作路段两端设置警示标牌。</w:t>
      </w:r>
    </w:p>
    <w:p>
      <w:pPr>
        <w:spacing w:line="460" w:lineRule="exact"/>
        <w:ind w:firstLine="600" w:firstLineChars="200"/>
        <w:rPr>
          <w:rFonts w:ascii="黑体" w:hAnsi="黑体" w:eastAsia="黑体" w:cs="Arial"/>
          <w:b/>
          <w:bCs/>
          <w:color w:val="auto"/>
          <w:kern w:val="36"/>
          <w:sz w:val="30"/>
          <w:szCs w:val="30"/>
        </w:rPr>
      </w:pPr>
      <w:r>
        <w:rPr>
          <w:rFonts w:ascii="宋体" w:hAnsi="宋体" w:cs="仿宋"/>
          <w:color w:val="auto"/>
          <w:sz w:val="30"/>
          <w:szCs w:val="30"/>
        </w:rPr>
        <w:t>3.</w:t>
      </w:r>
      <w:r>
        <w:rPr>
          <w:rFonts w:hint="eastAsia" w:ascii="宋体" w:hAnsi="宋体" w:cs="仿宋"/>
          <w:color w:val="auto"/>
          <w:sz w:val="30"/>
          <w:szCs w:val="30"/>
        </w:rPr>
        <w:t>确保</w:t>
      </w:r>
      <w:r>
        <w:rPr>
          <w:rFonts w:ascii="宋体" w:hAnsi="宋体" w:cs="仿宋"/>
          <w:color w:val="auto"/>
          <w:sz w:val="30"/>
          <w:szCs w:val="30"/>
        </w:rPr>
        <w:t>24</w:t>
      </w:r>
      <w:r>
        <w:rPr>
          <w:rFonts w:hint="eastAsia" w:ascii="宋体" w:hAnsi="宋体" w:cs="仿宋"/>
          <w:color w:val="auto"/>
          <w:sz w:val="30"/>
          <w:szCs w:val="30"/>
        </w:rPr>
        <w:t>小时应急服务和承诺服务工作，有固定现场负责人员及联系电话。有重要活动安排时，中标养管单位必须无条件组织力量及时全面做好养管工作，确保出效果，树形象。紧急情况随叫随到。</w:t>
      </w:r>
    </w:p>
    <w:p>
      <w:pPr>
        <w:pStyle w:val="8"/>
        <w:widowControl w:val="0"/>
        <w:spacing w:beforeLines="50" w:beforeAutospacing="0" w:afterLines="50" w:afterAutospacing="0" w:line="560" w:lineRule="exact"/>
        <w:ind w:firstLine="602" w:firstLineChars="200"/>
        <w:jc w:val="both"/>
        <w:outlineLvl w:val="0"/>
        <w:rPr>
          <w:rFonts w:ascii="黑体" w:hAnsi="黑体" w:eastAsia="黑体" w:cs="Arial"/>
          <w:b/>
          <w:bCs/>
          <w:color w:val="auto"/>
          <w:kern w:val="36"/>
          <w:sz w:val="30"/>
          <w:szCs w:val="30"/>
        </w:rPr>
      </w:pPr>
      <w:r>
        <w:rPr>
          <w:rFonts w:hint="eastAsia" w:ascii="黑体" w:hAnsi="黑体" w:eastAsia="黑体" w:cs="Arial"/>
          <w:b/>
          <w:bCs/>
          <w:color w:val="auto"/>
          <w:kern w:val="36"/>
          <w:sz w:val="30"/>
          <w:szCs w:val="30"/>
        </w:rPr>
        <w:t>四、考核流程</w:t>
      </w:r>
    </w:p>
    <w:p>
      <w:pPr>
        <w:pStyle w:val="8"/>
        <w:widowControl w:val="0"/>
        <w:spacing w:beforeLines="50" w:beforeAutospacing="0" w:afterLines="50" w:afterAutospacing="0" w:line="460" w:lineRule="exact"/>
        <w:ind w:firstLine="600" w:firstLineChars="200"/>
        <w:jc w:val="both"/>
        <w:outlineLvl w:val="0"/>
        <w:rPr>
          <w:rFonts w:cs="仿宋"/>
          <w:color w:val="auto"/>
          <w:kern w:val="2"/>
          <w:sz w:val="30"/>
          <w:szCs w:val="30"/>
        </w:rPr>
      </w:pPr>
      <w:r>
        <w:rPr>
          <w:rFonts w:hint="eastAsia" w:cs="仿宋"/>
          <w:color w:val="auto"/>
          <w:kern w:val="2"/>
          <w:sz w:val="30"/>
          <w:szCs w:val="30"/>
        </w:rPr>
        <w:t>考核主要依据</w:t>
      </w:r>
      <w:r>
        <w:rPr>
          <w:rFonts w:hint="eastAsia" w:ascii="宋体" w:hAnsi="宋体" w:eastAsia="宋体" w:cs="宋体"/>
          <w:color w:val="000000"/>
          <w:kern w:val="0"/>
          <w:sz w:val="30"/>
          <w:szCs w:val="30"/>
          <w:lang w:val="en-US" w:eastAsia="zh-CN" w:bidi="ar"/>
        </w:rPr>
        <w:t>《采购内容及技术要求》</w:t>
      </w:r>
      <w:r>
        <w:rPr>
          <w:rFonts w:hint="eastAsia" w:cs="仿宋"/>
          <w:color w:val="auto"/>
          <w:sz w:val="30"/>
          <w:szCs w:val="30"/>
        </w:rPr>
        <w:t>相关内容，</w:t>
      </w:r>
      <w:r>
        <w:rPr>
          <w:rFonts w:hint="eastAsia" w:cs="仿宋"/>
          <w:color w:val="auto"/>
          <w:kern w:val="2"/>
          <w:sz w:val="30"/>
          <w:szCs w:val="30"/>
        </w:rPr>
        <w:t>主要以相应班组进行现场考核为主，核查办公室进行不定时核查。</w:t>
      </w:r>
    </w:p>
    <w:p>
      <w:pPr>
        <w:pStyle w:val="8"/>
        <w:widowControl w:val="0"/>
        <w:spacing w:beforeLines="50" w:beforeAutospacing="0" w:afterLines="50" w:afterAutospacing="0" w:line="560" w:lineRule="exact"/>
        <w:ind w:firstLine="602" w:firstLineChars="200"/>
        <w:jc w:val="both"/>
        <w:outlineLvl w:val="0"/>
        <w:rPr>
          <w:rFonts w:ascii="黑体" w:hAnsi="黑体" w:eastAsia="黑体" w:cs="Arial"/>
          <w:b/>
          <w:bCs/>
          <w:color w:val="auto"/>
          <w:kern w:val="36"/>
          <w:sz w:val="30"/>
          <w:szCs w:val="30"/>
        </w:rPr>
      </w:pPr>
      <w:r>
        <w:rPr>
          <w:rFonts w:hint="eastAsia" w:ascii="黑体" w:hAnsi="黑体" w:eastAsia="黑体" w:cs="Arial"/>
          <w:b/>
          <w:bCs/>
          <w:color w:val="auto"/>
          <w:kern w:val="36"/>
          <w:sz w:val="30"/>
          <w:szCs w:val="30"/>
        </w:rPr>
        <w:t>五、检查考核办法</w:t>
      </w:r>
    </w:p>
    <w:p>
      <w:pPr>
        <w:pStyle w:val="8"/>
        <w:widowControl w:val="0"/>
        <w:spacing w:beforeLines="50" w:beforeAutospacing="0" w:afterLines="50" w:afterAutospacing="0" w:line="460" w:lineRule="exact"/>
        <w:ind w:firstLine="600" w:firstLineChars="200"/>
        <w:jc w:val="both"/>
        <w:outlineLvl w:val="0"/>
        <w:rPr>
          <w:rFonts w:ascii="楷体" w:hAnsi="楷体" w:eastAsia="楷体" w:cs="Arial"/>
          <w:bCs/>
          <w:color w:val="auto"/>
          <w:kern w:val="36"/>
          <w:sz w:val="30"/>
          <w:szCs w:val="30"/>
        </w:rPr>
      </w:pPr>
      <w:r>
        <w:rPr>
          <w:rFonts w:hint="eastAsia" w:ascii="楷体" w:hAnsi="楷体" w:eastAsia="楷体" w:cs="Arial"/>
          <w:bCs/>
          <w:color w:val="auto"/>
          <w:kern w:val="36"/>
          <w:sz w:val="30"/>
          <w:szCs w:val="30"/>
        </w:rPr>
        <w:t>（一）日常考核</w:t>
      </w:r>
    </w:p>
    <w:p>
      <w:pPr>
        <w:spacing w:line="460" w:lineRule="exact"/>
        <w:ind w:firstLine="600" w:firstLineChars="200"/>
        <w:rPr>
          <w:rFonts w:ascii="宋体" w:cs="仿宋"/>
          <w:color w:val="auto"/>
          <w:sz w:val="30"/>
          <w:szCs w:val="30"/>
        </w:rPr>
      </w:pPr>
      <w:r>
        <w:rPr>
          <w:rFonts w:ascii="宋体" w:hAnsi="宋体" w:cs="仿宋"/>
          <w:color w:val="auto"/>
          <w:sz w:val="30"/>
          <w:szCs w:val="30"/>
        </w:rPr>
        <w:t>1.</w:t>
      </w:r>
      <w:r>
        <w:rPr>
          <w:rFonts w:hint="eastAsia" w:ascii="宋体" w:hAnsi="宋体" w:cs="仿宋"/>
          <w:color w:val="auto"/>
          <w:sz w:val="30"/>
          <w:szCs w:val="30"/>
        </w:rPr>
        <w:t>相应班组每日对各自所监管标段的服务及管理情况（包括景观改造质量、绿化养护情况、统一着装等）进行不定时的明察暗访，发现问题记录存档并酌情向中标单位下发整改通知单或按规定处罚。</w:t>
      </w:r>
    </w:p>
    <w:p>
      <w:pPr>
        <w:spacing w:line="460" w:lineRule="exact"/>
        <w:ind w:firstLine="600" w:firstLineChars="200"/>
        <w:rPr>
          <w:rFonts w:ascii="宋体" w:cs="仿宋"/>
          <w:color w:val="auto"/>
          <w:sz w:val="30"/>
          <w:szCs w:val="30"/>
        </w:rPr>
      </w:pPr>
      <w:r>
        <w:rPr>
          <w:rFonts w:ascii="宋体" w:hAnsi="宋体" w:cs="仿宋"/>
          <w:color w:val="auto"/>
          <w:sz w:val="30"/>
          <w:szCs w:val="30"/>
        </w:rPr>
        <w:t>2.</w:t>
      </w:r>
      <w:r>
        <w:rPr>
          <w:rFonts w:hint="eastAsia" w:ascii="宋体" w:hAnsi="宋体" w:cs="仿宋"/>
          <w:color w:val="auto"/>
          <w:sz w:val="30"/>
          <w:szCs w:val="30"/>
        </w:rPr>
        <w:t>明确完成时间的工作需按时完成，不能按要求完成的可直接处罚。</w:t>
      </w:r>
    </w:p>
    <w:p>
      <w:pPr>
        <w:spacing w:line="460" w:lineRule="exact"/>
        <w:ind w:firstLine="600" w:firstLineChars="200"/>
        <w:rPr>
          <w:rFonts w:ascii="宋体" w:cs="仿宋"/>
          <w:color w:val="auto"/>
          <w:sz w:val="30"/>
          <w:szCs w:val="30"/>
        </w:rPr>
      </w:pPr>
      <w:r>
        <w:rPr>
          <w:rFonts w:ascii="宋体" w:hAnsi="宋体" w:cs="仿宋"/>
          <w:color w:val="auto"/>
          <w:sz w:val="30"/>
          <w:szCs w:val="30"/>
        </w:rPr>
        <w:t>3.</w:t>
      </w:r>
      <w:r>
        <w:rPr>
          <w:rFonts w:hint="eastAsia" w:ascii="宋体" w:hAnsi="宋体" w:cs="仿宋"/>
          <w:color w:val="auto"/>
          <w:sz w:val="30"/>
          <w:szCs w:val="30"/>
        </w:rPr>
        <w:t>中标单位管理失当，受到上级领导点名批评或有新闻媒体负面报道的，可直接处罚。</w:t>
      </w:r>
      <w:bookmarkStart w:id="1" w:name="_Toc349729088"/>
    </w:p>
    <w:p>
      <w:pPr>
        <w:pStyle w:val="8"/>
        <w:widowControl w:val="0"/>
        <w:spacing w:beforeLines="50" w:beforeAutospacing="0" w:afterLines="50" w:afterAutospacing="0" w:line="460" w:lineRule="exact"/>
        <w:ind w:firstLine="600" w:firstLineChars="200"/>
        <w:jc w:val="both"/>
        <w:outlineLvl w:val="0"/>
        <w:rPr>
          <w:rFonts w:ascii="楷体" w:hAnsi="楷体" w:eastAsia="楷体" w:cs="Arial"/>
          <w:bCs/>
          <w:color w:val="auto"/>
          <w:kern w:val="36"/>
          <w:sz w:val="30"/>
          <w:szCs w:val="30"/>
        </w:rPr>
      </w:pPr>
      <w:r>
        <w:rPr>
          <w:rFonts w:hint="eastAsia" w:ascii="楷体" w:hAnsi="楷体" w:eastAsia="楷体" w:cs="Arial"/>
          <w:bCs/>
          <w:color w:val="auto"/>
          <w:kern w:val="36"/>
          <w:sz w:val="30"/>
          <w:szCs w:val="30"/>
        </w:rPr>
        <w:t>（二）核查办公室不定期核查</w:t>
      </w:r>
    </w:p>
    <w:p>
      <w:pPr>
        <w:spacing w:line="460" w:lineRule="exact"/>
        <w:ind w:firstLine="600" w:firstLineChars="200"/>
        <w:rPr>
          <w:rFonts w:ascii="宋体" w:cs="仿宋"/>
          <w:color w:val="auto"/>
          <w:sz w:val="30"/>
          <w:szCs w:val="30"/>
        </w:rPr>
      </w:pPr>
      <w:r>
        <w:rPr>
          <w:rFonts w:hint="eastAsia" w:ascii="宋体" w:hAnsi="宋体" w:cs="仿宋"/>
          <w:color w:val="auto"/>
          <w:sz w:val="30"/>
          <w:szCs w:val="30"/>
        </w:rPr>
        <w:t>核查办公室每月至少一次分别针对中标单位服务情况、工作任务单完成情况、整改任务落实情况等进行不定期核查与考核，对检查中标单位服务所发现的问题，形成</w:t>
      </w:r>
      <w:r>
        <w:rPr>
          <w:rFonts w:hint="eastAsia" w:ascii="宋体" w:hAnsi="宋体" w:eastAsia="宋体" w:cs="仿宋"/>
          <w:color w:val="auto"/>
          <w:sz w:val="30"/>
          <w:szCs w:val="30"/>
        </w:rPr>
        <w:t>《2024年度小黑河沿线绿化养护服务处罚记录单》，并</w:t>
      </w:r>
      <w:r>
        <w:rPr>
          <w:rFonts w:hint="eastAsia" w:ascii="宋体" w:hAnsi="宋体" w:cs="仿宋"/>
          <w:color w:val="auto"/>
          <w:sz w:val="30"/>
          <w:szCs w:val="30"/>
        </w:rPr>
        <w:t>按相关规定处罚。</w:t>
      </w:r>
    </w:p>
    <w:bookmarkEnd w:id="1"/>
    <w:p>
      <w:pPr>
        <w:pStyle w:val="8"/>
        <w:widowControl w:val="0"/>
        <w:spacing w:beforeLines="50" w:beforeAutospacing="0" w:afterLines="50" w:afterAutospacing="0" w:line="560" w:lineRule="exact"/>
        <w:ind w:firstLine="602" w:firstLineChars="200"/>
        <w:jc w:val="both"/>
        <w:outlineLvl w:val="0"/>
        <w:rPr>
          <w:rFonts w:ascii="黑体" w:hAnsi="黑体" w:eastAsia="黑体" w:cs="Arial"/>
          <w:b/>
          <w:bCs/>
          <w:color w:val="auto"/>
          <w:kern w:val="36"/>
          <w:sz w:val="30"/>
          <w:szCs w:val="30"/>
        </w:rPr>
      </w:pPr>
      <w:r>
        <w:rPr>
          <w:rFonts w:hint="eastAsia" w:ascii="黑体" w:hAnsi="黑体" w:eastAsia="黑体" w:cs="Arial"/>
          <w:b/>
          <w:bCs/>
          <w:color w:val="auto"/>
          <w:kern w:val="36"/>
          <w:sz w:val="30"/>
          <w:szCs w:val="30"/>
        </w:rPr>
        <w:t>六、考核评分办法</w:t>
      </w:r>
    </w:p>
    <w:p>
      <w:pPr>
        <w:pStyle w:val="8"/>
        <w:widowControl w:val="0"/>
        <w:spacing w:beforeLines="50" w:beforeAutospacing="0" w:afterLines="50" w:afterAutospacing="0" w:line="460" w:lineRule="exact"/>
        <w:ind w:firstLine="600" w:firstLineChars="200"/>
        <w:jc w:val="both"/>
        <w:outlineLvl w:val="0"/>
        <w:rPr>
          <w:rFonts w:cs="仿宋"/>
          <w:color w:val="auto"/>
          <w:kern w:val="2"/>
          <w:sz w:val="30"/>
          <w:szCs w:val="30"/>
          <w:highlight w:val="red"/>
        </w:rPr>
      </w:pPr>
      <w:r>
        <w:rPr>
          <w:rFonts w:hint="eastAsia" w:cs="仿宋"/>
          <w:color w:val="auto"/>
          <w:kern w:val="2"/>
          <w:sz w:val="30"/>
          <w:szCs w:val="30"/>
        </w:rPr>
        <w:t>按照</w:t>
      </w:r>
      <w:r>
        <w:rPr>
          <w:rFonts w:hint="eastAsia" w:ascii="宋体" w:hAnsi="宋体" w:eastAsia="宋体" w:cs="宋体"/>
          <w:color w:val="000000"/>
          <w:kern w:val="0"/>
          <w:sz w:val="30"/>
          <w:szCs w:val="30"/>
          <w:lang w:val="en-US" w:eastAsia="zh-CN" w:bidi="ar"/>
        </w:rPr>
        <w:t>《采购内容及技术要求》</w:t>
      </w:r>
      <w:r>
        <w:rPr>
          <w:rFonts w:hint="eastAsia" w:cs="仿宋"/>
          <w:color w:val="auto"/>
          <w:kern w:val="2"/>
          <w:sz w:val="30"/>
          <w:szCs w:val="30"/>
        </w:rPr>
        <w:t>内各项目的处罚标准对考核</w:t>
      </w:r>
      <w:r>
        <w:rPr>
          <w:rFonts w:hint="eastAsia" w:cs="仿宋"/>
          <w:color w:val="auto"/>
          <w:kern w:val="2"/>
          <w:sz w:val="30"/>
          <w:szCs w:val="30"/>
          <w:lang w:eastAsia="zh-CN"/>
        </w:rPr>
        <w:t>中发现</w:t>
      </w:r>
      <w:r>
        <w:rPr>
          <w:rFonts w:hint="eastAsia" w:cs="仿宋"/>
          <w:color w:val="auto"/>
          <w:kern w:val="2"/>
          <w:sz w:val="30"/>
          <w:szCs w:val="30"/>
        </w:rPr>
        <w:t>的问题进行扣罚，并记入《</w:t>
      </w:r>
      <w:r>
        <w:rPr>
          <w:rFonts w:hint="eastAsia" w:ascii="宋体" w:hAnsi="宋体" w:eastAsia="宋体" w:cs="仿宋"/>
          <w:color w:val="auto"/>
          <w:sz w:val="30"/>
          <w:szCs w:val="30"/>
        </w:rPr>
        <w:t>2024年度小黑河沿线绿化养护服务处罚记录单</w:t>
      </w:r>
      <w:r>
        <w:rPr>
          <w:rFonts w:hint="eastAsia" w:cs="仿宋"/>
          <w:color w:val="auto"/>
          <w:kern w:val="2"/>
          <w:sz w:val="30"/>
          <w:szCs w:val="30"/>
        </w:rPr>
        <w:t>》（详见</w:t>
      </w:r>
      <w:r>
        <w:rPr>
          <w:rFonts w:hint="eastAsia" w:cs="仿宋"/>
          <w:b/>
          <w:color w:val="auto"/>
          <w:kern w:val="2"/>
          <w:sz w:val="30"/>
          <w:szCs w:val="30"/>
        </w:rPr>
        <w:t>附表</w:t>
      </w:r>
      <w:r>
        <w:rPr>
          <w:rFonts w:hint="eastAsia" w:cs="仿宋"/>
          <w:b/>
          <w:color w:val="auto"/>
          <w:kern w:val="2"/>
          <w:sz w:val="30"/>
          <w:szCs w:val="30"/>
          <w:lang w:val="en-US" w:eastAsia="zh-CN"/>
        </w:rPr>
        <w:t>2</w:t>
      </w:r>
      <w:r>
        <w:rPr>
          <w:rFonts w:hint="eastAsia" w:cs="仿宋"/>
          <w:color w:val="auto"/>
          <w:kern w:val="2"/>
          <w:sz w:val="30"/>
          <w:szCs w:val="30"/>
        </w:rPr>
        <w:t>），累计扣罚金额经过核算后记入</w:t>
      </w:r>
      <w:r>
        <w:rPr>
          <w:rFonts w:hint="eastAsia" w:ascii="宋体" w:hAnsi="宋体" w:eastAsia="宋体" w:cs="仿宋"/>
          <w:color w:val="auto"/>
          <w:kern w:val="2"/>
          <w:sz w:val="30"/>
          <w:szCs w:val="30"/>
        </w:rPr>
        <w:t>《2024年度小黑河沿线绿化养护服务工作量审核验收表》。（</w:t>
      </w:r>
      <w:r>
        <w:rPr>
          <w:rFonts w:hint="eastAsia" w:cs="仿宋"/>
          <w:color w:val="auto"/>
          <w:kern w:val="2"/>
          <w:sz w:val="30"/>
          <w:szCs w:val="30"/>
        </w:rPr>
        <w:t>详见</w:t>
      </w:r>
      <w:r>
        <w:rPr>
          <w:rFonts w:hint="eastAsia" w:cs="仿宋"/>
          <w:b/>
          <w:color w:val="auto"/>
          <w:kern w:val="2"/>
          <w:sz w:val="30"/>
          <w:szCs w:val="30"/>
        </w:rPr>
        <w:t>附表</w:t>
      </w:r>
      <w:r>
        <w:rPr>
          <w:rFonts w:hint="eastAsia" w:cs="仿宋"/>
          <w:b/>
          <w:color w:val="auto"/>
          <w:kern w:val="2"/>
          <w:sz w:val="30"/>
          <w:szCs w:val="30"/>
          <w:lang w:val="en-US" w:eastAsia="zh-CN"/>
        </w:rPr>
        <w:t>3</w:t>
      </w:r>
      <w:r>
        <w:rPr>
          <w:rFonts w:hint="eastAsia" w:cs="仿宋"/>
          <w:color w:val="auto"/>
          <w:kern w:val="2"/>
          <w:sz w:val="30"/>
          <w:szCs w:val="30"/>
        </w:rPr>
        <w:t>）</w:t>
      </w:r>
    </w:p>
    <w:p>
      <w:pPr>
        <w:pStyle w:val="8"/>
        <w:widowControl w:val="0"/>
        <w:spacing w:beforeLines="50" w:beforeAutospacing="0" w:afterLines="50" w:afterAutospacing="0" w:line="560" w:lineRule="exact"/>
        <w:ind w:firstLine="602" w:firstLineChars="200"/>
        <w:jc w:val="both"/>
        <w:outlineLvl w:val="0"/>
        <w:rPr>
          <w:rFonts w:ascii="黑体" w:hAnsi="黑体" w:eastAsia="黑体" w:cs="Arial"/>
          <w:b/>
          <w:bCs/>
          <w:color w:val="auto"/>
          <w:kern w:val="36"/>
          <w:sz w:val="30"/>
          <w:szCs w:val="30"/>
        </w:rPr>
      </w:pPr>
      <w:r>
        <w:rPr>
          <w:rFonts w:hint="eastAsia" w:ascii="黑体" w:hAnsi="黑体" w:eastAsia="黑体" w:cs="Arial"/>
          <w:b/>
          <w:bCs/>
          <w:color w:val="auto"/>
          <w:kern w:val="36"/>
          <w:sz w:val="30"/>
          <w:szCs w:val="30"/>
        </w:rPr>
        <w:t>七、经费兑现方式</w:t>
      </w:r>
    </w:p>
    <w:p>
      <w:pPr>
        <w:spacing w:line="460" w:lineRule="exact"/>
        <w:ind w:firstLine="600" w:firstLineChars="200"/>
        <w:rPr>
          <w:rFonts w:ascii="宋体" w:cs="仿宋"/>
          <w:color w:val="auto"/>
          <w:sz w:val="30"/>
          <w:szCs w:val="30"/>
        </w:rPr>
      </w:pPr>
      <w:r>
        <w:rPr>
          <w:rFonts w:ascii="宋体" w:hAnsi="宋体" w:cs="仿宋"/>
          <w:color w:val="auto"/>
          <w:sz w:val="30"/>
          <w:szCs w:val="30"/>
        </w:rPr>
        <w:t>1.</w:t>
      </w:r>
      <w:r>
        <w:rPr>
          <w:rFonts w:hint="eastAsia" w:ascii="宋体" w:hAnsi="宋体" w:cs="仿宋"/>
          <w:color w:val="auto"/>
          <w:sz w:val="30"/>
          <w:szCs w:val="30"/>
        </w:rPr>
        <w:t>根据服务工作实际产生的工作量，在完成相应程序后（如有审计、监理方，需履行相关手续），按照所涉及不同项目的中标单价进行核算，记入《</w:t>
      </w:r>
      <w:r>
        <w:rPr>
          <w:rFonts w:hint="eastAsia" w:ascii="宋体" w:hAnsi="宋体" w:eastAsia="宋体" w:cs="仿宋"/>
          <w:color w:val="auto"/>
          <w:kern w:val="2"/>
          <w:sz w:val="30"/>
          <w:szCs w:val="30"/>
        </w:rPr>
        <w:t>2024年度小黑河沿线绿化养护服务工作量审核验收表</w:t>
      </w:r>
      <w:r>
        <w:rPr>
          <w:rFonts w:hint="eastAsia" w:ascii="宋体" w:hAnsi="宋体" w:cs="仿宋"/>
          <w:color w:val="auto"/>
          <w:sz w:val="30"/>
          <w:szCs w:val="30"/>
        </w:rPr>
        <w:t>》，并作为结算依据。</w:t>
      </w:r>
    </w:p>
    <w:p>
      <w:pPr>
        <w:spacing w:line="460" w:lineRule="exact"/>
        <w:ind w:firstLine="600" w:firstLineChars="200"/>
        <w:rPr>
          <w:rFonts w:ascii="宋体" w:cs="仿宋"/>
          <w:color w:val="auto"/>
          <w:sz w:val="30"/>
          <w:szCs w:val="30"/>
        </w:rPr>
      </w:pPr>
      <w:r>
        <w:rPr>
          <w:rFonts w:ascii="宋体" w:hAnsi="宋体" w:cs="仿宋"/>
          <w:color w:val="auto"/>
          <w:sz w:val="30"/>
          <w:szCs w:val="30"/>
        </w:rPr>
        <w:t>2.</w:t>
      </w:r>
      <w:r>
        <w:rPr>
          <w:rFonts w:hint="eastAsia" w:ascii="宋体" w:hAnsi="宋体" w:cs="仿宋"/>
          <w:color w:val="auto"/>
          <w:sz w:val="30"/>
          <w:szCs w:val="30"/>
        </w:rPr>
        <w:t>《</w:t>
      </w:r>
      <w:r>
        <w:rPr>
          <w:rFonts w:hint="eastAsia" w:ascii="宋体" w:hAnsi="宋体" w:eastAsia="宋体" w:cs="仿宋"/>
          <w:color w:val="auto"/>
          <w:kern w:val="2"/>
          <w:sz w:val="30"/>
          <w:szCs w:val="30"/>
        </w:rPr>
        <w:t>2024年度小黑河沿线绿化养护服务工作量审核验收表</w:t>
      </w:r>
      <w:r>
        <w:rPr>
          <w:rFonts w:hint="eastAsia" w:ascii="宋体" w:hAnsi="宋体" w:cs="仿宋"/>
          <w:color w:val="auto"/>
          <w:sz w:val="30"/>
          <w:szCs w:val="30"/>
        </w:rPr>
        <w:t>》反映年度内结算费用在实际产生的服务费用基础上，须核减掉全部考核过程中的扣款费用。服务费用按所有已发生的《</w:t>
      </w:r>
      <w:r>
        <w:rPr>
          <w:rFonts w:hint="eastAsia" w:ascii="宋体" w:hAnsi="宋体" w:eastAsia="宋体" w:cs="仿宋"/>
          <w:color w:val="auto"/>
          <w:kern w:val="2"/>
          <w:sz w:val="30"/>
          <w:szCs w:val="30"/>
        </w:rPr>
        <w:t>2024年度小黑河沿线绿化养护服务工作量审核验收表</w:t>
      </w:r>
      <w:bookmarkStart w:id="2" w:name="_GoBack"/>
      <w:bookmarkEnd w:id="2"/>
      <w:r>
        <w:rPr>
          <w:rFonts w:hint="eastAsia" w:ascii="宋体" w:hAnsi="宋体" w:cs="仿宋"/>
          <w:color w:val="auto"/>
          <w:sz w:val="30"/>
          <w:szCs w:val="30"/>
        </w:rPr>
        <w:t>》显示金额的累计数目兑现。</w:t>
      </w:r>
    </w:p>
    <w:p>
      <w:pPr>
        <w:spacing w:line="440" w:lineRule="exact"/>
        <w:ind w:firstLine="600" w:firstLineChars="200"/>
        <w:rPr>
          <w:rFonts w:ascii="宋体" w:hAnsi="宋体" w:cs="仿宋"/>
          <w:color w:val="auto"/>
          <w:sz w:val="30"/>
          <w:szCs w:val="30"/>
        </w:rPr>
      </w:pPr>
    </w:p>
    <w:p>
      <w:pPr>
        <w:pStyle w:val="2"/>
        <w:shd w:val="clear" w:color="auto" w:fill="FFFFFF"/>
        <w:spacing w:before="0" w:beforeAutospacing="0" w:afterLines="50" w:afterAutospacing="0" w:line="500" w:lineRule="exact"/>
        <w:jc w:val="both"/>
        <w:rPr>
          <w:rFonts w:ascii="仿宋" w:hAnsi="仿宋" w:eastAsia="仿宋"/>
          <w:color w:val="auto"/>
          <w:sz w:val="30"/>
          <w:szCs w:val="30"/>
        </w:rPr>
      </w:pPr>
      <w:r>
        <w:rPr>
          <w:rFonts w:hint="eastAsia" w:ascii="仿宋" w:hAnsi="仿宋" w:eastAsia="仿宋"/>
          <w:color w:val="auto"/>
          <w:sz w:val="30"/>
          <w:szCs w:val="30"/>
        </w:rPr>
        <w:t>附表1：</w:t>
      </w:r>
      <w:r>
        <w:rPr>
          <w:rFonts w:hint="eastAsia" w:ascii="仿宋" w:hAnsi="仿宋" w:eastAsia="仿宋" w:cs="宋体"/>
          <w:color w:val="auto"/>
          <w:sz w:val="30"/>
          <w:szCs w:val="30"/>
        </w:rPr>
        <w:t>2024年度小黑河沿线绿化养护服务考核标准</w:t>
      </w:r>
    </w:p>
    <w:p>
      <w:pPr>
        <w:pStyle w:val="2"/>
        <w:shd w:val="clear" w:color="auto" w:fill="FFFFFF"/>
        <w:spacing w:before="0" w:beforeAutospacing="0" w:afterLines="50" w:afterAutospacing="0" w:line="500" w:lineRule="exact"/>
        <w:jc w:val="both"/>
        <w:rPr>
          <w:rFonts w:ascii="仿宋" w:hAnsi="仿宋" w:eastAsia="仿宋"/>
          <w:color w:val="auto"/>
          <w:sz w:val="30"/>
          <w:szCs w:val="30"/>
        </w:rPr>
      </w:pPr>
      <w:r>
        <w:rPr>
          <w:rFonts w:hint="eastAsia" w:ascii="仿宋" w:hAnsi="仿宋" w:eastAsia="仿宋"/>
          <w:color w:val="auto"/>
          <w:sz w:val="30"/>
          <w:szCs w:val="30"/>
        </w:rPr>
        <w:t>附表2：</w:t>
      </w:r>
      <w:r>
        <w:rPr>
          <w:rFonts w:hint="eastAsia" w:ascii="仿宋" w:hAnsi="仿宋" w:eastAsia="仿宋" w:cs="宋体"/>
          <w:color w:val="auto"/>
          <w:sz w:val="30"/>
          <w:szCs w:val="30"/>
        </w:rPr>
        <w:t>2024年度小黑河沿线绿化养护服务</w:t>
      </w:r>
      <w:r>
        <w:rPr>
          <w:rFonts w:hint="eastAsia" w:ascii="仿宋" w:hAnsi="仿宋" w:eastAsia="仿宋"/>
          <w:color w:val="auto"/>
          <w:sz w:val="30"/>
          <w:szCs w:val="30"/>
        </w:rPr>
        <w:t>处罚记录单</w:t>
      </w:r>
    </w:p>
    <w:p>
      <w:pPr>
        <w:pStyle w:val="2"/>
        <w:shd w:val="clear" w:color="auto" w:fill="FFFFFF"/>
        <w:spacing w:before="0" w:beforeAutospacing="0" w:afterLines="50" w:afterAutospacing="0" w:line="500" w:lineRule="exact"/>
        <w:jc w:val="both"/>
        <w:rPr>
          <w:rFonts w:ascii="仿宋" w:hAnsi="仿宋" w:eastAsia="仿宋"/>
          <w:color w:val="auto"/>
          <w:sz w:val="30"/>
          <w:szCs w:val="30"/>
        </w:rPr>
      </w:pPr>
      <w:r>
        <w:rPr>
          <w:rFonts w:hint="eastAsia" w:ascii="仿宋" w:hAnsi="仿宋" w:eastAsia="仿宋"/>
          <w:color w:val="auto"/>
          <w:sz w:val="30"/>
          <w:szCs w:val="30"/>
        </w:rPr>
        <w:t>附表3：</w:t>
      </w:r>
      <w:r>
        <w:rPr>
          <w:rFonts w:hint="eastAsia" w:ascii="仿宋" w:hAnsi="仿宋" w:eastAsia="仿宋" w:cs="宋体"/>
          <w:color w:val="auto"/>
          <w:sz w:val="30"/>
          <w:szCs w:val="30"/>
        </w:rPr>
        <w:t>2024年度小黑河沿线绿化养护服务</w:t>
      </w:r>
      <w:r>
        <w:rPr>
          <w:rFonts w:hint="eastAsia" w:ascii="仿宋" w:hAnsi="仿宋" w:eastAsia="仿宋"/>
          <w:color w:val="auto"/>
          <w:sz w:val="30"/>
          <w:szCs w:val="30"/>
        </w:rPr>
        <w:t>工作量审核验收表</w:t>
      </w:r>
    </w:p>
    <w:p>
      <w:pPr>
        <w:pStyle w:val="2"/>
        <w:shd w:val="clear" w:color="auto" w:fill="FFFFFF"/>
        <w:spacing w:before="0" w:beforeAutospacing="0" w:afterLines="50" w:afterAutospacing="0" w:line="500" w:lineRule="exact"/>
        <w:jc w:val="both"/>
        <w:rPr>
          <w:rFonts w:ascii="仿宋" w:hAnsi="仿宋" w:eastAsia="仿宋"/>
          <w:color w:val="auto"/>
          <w:sz w:val="30"/>
          <w:szCs w:val="30"/>
        </w:rPr>
      </w:pPr>
      <w:r>
        <w:rPr>
          <w:rFonts w:hint="eastAsia" w:ascii="仿宋" w:hAnsi="仿宋" w:eastAsia="仿宋"/>
          <w:color w:val="auto"/>
          <w:sz w:val="30"/>
          <w:szCs w:val="30"/>
        </w:rPr>
        <w:t>附表4：工作任务单</w:t>
      </w:r>
    </w:p>
    <w:p>
      <w:pPr>
        <w:pStyle w:val="2"/>
        <w:shd w:val="clear" w:color="auto" w:fill="FFFFFF"/>
        <w:spacing w:before="0" w:beforeAutospacing="0" w:afterLines="50" w:afterAutospacing="0" w:line="500" w:lineRule="exact"/>
        <w:jc w:val="both"/>
        <w:rPr>
          <w:rFonts w:ascii="仿宋" w:hAnsi="仿宋" w:eastAsia="仿宋"/>
          <w:color w:val="auto"/>
          <w:sz w:val="30"/>
          <w:szCs w:val="30"/>
        </w:rPr>
      </w:pPr>
      <w:r>
        <w:rPr>
          <w:rFonts w:hint="eastAsia" w:ascii="仿宋" w:hAnsi="仿宋" w:eastAsia="仿宋"/>
          <w:color w:val="auto"/>
          <w:sz w:val="30"/>
          <w:szCs w:val="30"/>
        </w:rPr>
        <w:t>附表5：整改通知书</w:t>
      </w:r>
    </w:p>
    <w:p>
      <w:pPr>
        <w:pStyle w:val="2"/>
        <w:shd w:val="clear" w:color="auto" w:fill="FFFFFF"/>
        <w:spacing w:before="0" w:beforeAutospacing="0" w:afterLines="50" w:afterAutospacing="0" w:line="500" w:lineRule="exact"/>
        <w:jc w:val="both"/>
        <w:rPr>
          <w:rFonts w:ascii="仿宋" w:hAnsi="仿宋" w:eastAsia="仿宋"/>
          <w:color w:val="auto"/>
          <w:sz w:val="30"/>
          <w:szCs w:val="30"/>
        </w:rPr>
      </w:pPr>
      <w:r>
        <w:rPr>
          <w:rFonts w:hint="eastAsia" w:ascii="仿宋" w:hAnsi="仿宋" w:eastAsia="仿宋"/>
          <w:color w:val="auto"/>
          <w:sz w:val="30"/>
          <w:szCs w:val="30"/>
        </w:rPr>
        <w:t>附表6：服务不合格通知书</w:t>
      </w:r>
    </w:p>
    <w:p>
      <w:pPr>
        <w:pStyle w:val="2"/>
        <w:shd w:val="clear" w:color="auto" w:fill="FFFFFF"/>
        <w:spacing w:before="0" w:beforeAutospacing="0" w:afterLines="50" w:afterAutospacing="0" w:line="500" w:lineRule="exact"/>
        <w:jc w:val="both"/>
        <w:rPr>
          <w:rFonts w:ascii="仿宋" w:hAnsi="仿宋" w:eastAsia="仿宋"/>
          <w:color w:val="auto"/>
          <w:sz w:val="32"/>
          <w:szCs w:val="32"/>
        </w:rPr>
      </w:pPr>
    </w:p>
    <w:p>
      <w:pPr>
        <w:spacing w:line="500" w:lineRule="exact"/>
        <w:rPr>
          <w:rFonts w:ascii="方正小标宋简体" w:eastAsia="方正小标宋简体" w:cs="仿宋" w:hAnsiTheme="minorEastAsia"/>
          <w:color w:val="auto"/>
          <w:sz w:val="44"/>
          <w:szCs w:val="44"/>
        </w:rPr>
      </w:pPr>
    </w:p>
    <w:p>
      <w:pPr>
        <w:spacing w:line="500" w:lineRule="exact"/>
        <w:rPr>
          <w:rFonts w:ascii="方正小标宋简体" w:eastAsia="方正小标宋简体" w:cs="仿宋" w:hAnsiTheme="minorEastAsia"/>
          <w:color w:val="auto"/>
          <w:sz w:val="44"/>
          <w:szCs w:val="44"/>
        </w:rPr>
      </w:pPr>
      <w:r>
        <w:rPr>
          <w:rFonts w:hint="eastAsia" w:ascii="方正小标宋简体" w:eastAsia="方正小标宋简体" w:cs="仿宋" w:hAnsiTheme="minorEastAsia"/>
          <w:color w:val="auto"/>
          <w:sz w:val="44"/>
          <w:szCs w:val="44"/>
        </w:rPr>
        <w:t>声明：本管理检查考核办法将作为签订相关服务合同或协议文件的必备附件，不可分割。</w:t>
      </w:r>
    </w:p>
    <w:p>
      <w:pPr>
        <w:pStyle w:val="2"/>
        <w:shd w:val="clear" w:color="auto" w:fill="FFFFFF"/>
        <w:spacing w:before="0" w:beforeAutospacing="0" w:afterLines="50" w:afterAutospacing="0" w:line="500" w:lineRule="exact"/>
        <w:rPr>
          <w:rFonts w:ascii="方正小标宋简体" w:hAnsi="仿宋" w:eastAsia="方正小标宋简体"/>
          <w:color w:val="auto"/>
          <w:sz w:val="32"/>
          <w:szCs w:val="32"/>
        </w:rPr>
      </w:pPr>
    </w:p>
    <w:p>
      <w:pPr>
        <w:pStyle w:val="2"/>
        <w:shd w:val="clear" w:color="auto" w:fill="FFFFFF"/>
        <w:spacing w:before="0" w:beforeAutospacing="0" w:afterLines="50" w:afterAutospacing="0" w:line="500" w:lineRule="exact"/>
        <w:rPr>
          <w:rFonts w:ascii="方正小标宋简体" w:hAnsi="仿宋" w:eastAsia="方正小标宋简体"/>
          <w:color w:val="auto"/>
          <w:sz w:val="32"/>
          <w:szCs w:val="32"/>
        </w:rPr>
      </w:pPr>
    </w:p>
    <w:p>
      <w:pPr>
        <w:pStyle w:val="2"/>
        <w:shd w:val="clear" w:color="auto" w:fill="FFFFFF"/>
        <w:spacing w:before="0" w:beforeAutospacing="0" w:afterLines="50" w:afterAutospacing="0" w:line="500" w:lineRule="exact"/>
        <w:rPr>
          <w:rFonts w:ascii="方正小标宋简体" w:hAnsi="仿宋" w:eastAsia="方正小标宋简体"/>
          <w:color w:val="auto"/>
          <w:sz w:val="32"/>
          <w:szCs w:val="32"/>
        </w:rPr>
      </w:pPr>
    </w:p>
    <w:p>
      <w:pPr>
        <w:pStyle w:val="2"/>
        <w:shd w:val="clear" w:color="auto" w:fill="FFFFFF"/>
        <w:spacing w:before="0" w:beforeAutospacing="0" w:afterLines="50" w:afterAutospacing="0" w:line="500" w:lineRule="exact"/>
        <w:rPr>
          <w:rFonts w:ascii="方正小标宋简体" w:hAnsi="仿宋" w:eastAsia="方正小标宋简体"/>
          <w:color w:val="auto"/>
          <w:sz w:val="32"/>
          <w:szCs w:val="32"/>
        </w:rPr>
      </w:pPr>
    </w:p>
    <w:p>
      <w:pPr>
        <w:pStyle w:val="2"/>
        <w:shd w:val="clear" w:color="auto" w:fill="FFFFFF"/>
        <w:spacing w:before="0" w:beforeAutospacing="0" w:afterLines="50" w:afterAutospacing="0" w:line="500" w:lineRule="exact"/>
        <w:rPr>
          <w:rFonts w:ascii="方正小标宋简体" w:hAnsi="仿宋" w:eastAsia="方正小标宋简体"/>
          <w:color w:val="auto"/>
          <w:sz w:val="32"/>
          <w:szCs w:val="32"/>
        </w:rPr>
      </w:pPr>
    </w:p>
    <w:p>
      <w:pPr>
        <w:pStyle w:val="2"/>
        <w:shd w:val="clear" w:color="auto" w:fill="FFFFFF"/>
        <w:spacing w:before="0" w:beforeAutospacing="0" w:afterLines="50" w:afterAutospacing="0" w:line="500" w:lineRule="exact"/>
        <w:rPr>
          <w:rFonts w:ascii="方正小标宋简体" w:hAnsi="仿宋" w:eastAsia="方正小标宋简体"/>
          <w:color w:val="auto"/>
          <w:sz w:val="32"/>
          <w:szCs w:val="32"/>
        </w:rPr>
      </w:pPr>
    </w:p>
    <w:p>
      <w:pPr>
        <w:pStyle w:val="2"/>
        <w:shd w:val="clear" w:color="auto" w:fill="FFFFFF"/>
        <w:spacing w:before="0" w:beforeAutospacing="0" w:afterLines="50" w:afterAutospacing="0" w:line="500" w:lineRule="exact"/>
        <w:rPr>
          <w:rFonts w:ascii="方正小标宋简体" w:hAnsi="仿宋" w:eastAsia="方正小标宋简体"/>
          <w:color w:val="auto"/>
          <w:sz w:val="32"/>
          <w:szCs w:val="32"/>
        </w:rPr>
      </w:pPr>
    </w:p>
    <w:p>
      <w:pPr>
        <w:pStyle w:val="2"/>
        <w:shd w:val="clear" w:color="auto" w:fill="FFFFFF"/>
        <w:spacing w:before="0" w:beforeAutospacing="0" w:afterLines="50" w:afterAutospacing="0" w:line="500" w:lineRule="exact"/>
        <w:rPr>
          <w:rFonts w:ascii="方正小标宋简体" w:hAnsi="仿宋" w:eastAsia="方正小标宋简体"/>
          <w:color w:val="auto"/>
          <w:sz w:val="32"/>
          <w:szCs w:val="32"/>
        </w:rPr>
      </w:pPr>
    </w:p>
    <w:p>
      <w:pPr>
        <w:pStyle w:val="2"/>
        <w:shd w:val="clear" w:color="auto" w:fill="FFFFFF"/>
        <w:spacing w:before="0" w:beforeAutospacing="0" w:afterLines="50" w:afterAutospacing="0" w:line="500" w:lineRule="exact"/>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附表</w:t>
      </w:r>
      <w:r>
        <w:rPr>
          <w:rFonts w:ascii="方正小标宋简体" w:hAnsi="仿宋" w:eastAsia="方正小标宋简体"/>
          <w:color w:val="auto"/>
          <w:sz w:val="32"/>
          <w:szCs w:val="32"/>
        </w:rPr>
        <w:t>1</w:t>
      </w:r>
    </w:p>
    <w:p>
      <w:pPr>
        <w:pStyle w:val="2"/>
        <w:shd w:val="clear" w:color="auto" w:fill="FFFFFF"/>
        <w:spacing w:before="0" w:beforeAutospacing="0" w:afterLines="50" w:afterAutospacing="0" w:line="500" w:lineRule="exact"/>
        <w:jc w:val="center"/>
        <w:rPr>
          <w:rFonts w:ascii="方正小标宋简体" w:hAnsi="仿宋" w:eastAsia="方正小标宋简体"/>
          <w:color w:val="auto"/>
          <w:sz w:val="32"/>
          <w:szCs w:val="32"/>
        </w:rPr>
      </w:pPr>
      <w:r>
        <w:rPr>
          <w:rFonts w:hint="eastAsia" w:ascii="方正小标宋简体" w:hAnsi="仿宋" w:eastAsia="方正小标宋简体" w:cs="宋体"/>
          <w:color w:val="auto"/>
          <w:sz w:val="32"/>
          <w:szCs w:val="32"/>
        </w:rPr>
        <w:t>2024年度小黑河沿线绿化养护服务考</w:t>
      </w:r>
      <w:r>
        <w:rPr>
          <w:rFonts w:hint="eastAsia" w:ascii="方正小标宋简体" w:hAnsi="仿宋" w:eastAsia="方正小标宋简体"/>
          <w:color w:val="auto"/>
          <w:sz w:val="32"/>
          <w:szCs w:val="32"/>
        </w:rPr>
        <w:t>核标准</w:t>
      </w:r>
    </w:p>
    <w:tbl>
      <w:tblPr>
        <w:tblStyle w:val="5"/>
        <w:tblW w:w="9571" w:type="dxa"/>
        <w:jc w:val="center"/>
        <w:tblLayout w:type="fixed"/>
        <w:tblCellMar>
          <w:top w:w="0" w:type="dxa"/>
          <w:left w:w="108" w:type="dxa"/>
          <w:bottom w:w="0" w:type="dxa"/>
          <w:right w:w="108" w:type="dxa"/>
        </w:tblCellMar>
      </w:tblPr>
      <w:tblGrid>
        <w:gridCol w:w="1006"/>
        <w:gridCol w:w="723"/>
        <w:gridCol w:w="4045"/>
        <w:gridCol w:w="3797"/>
      </w:tblGrid>
      <w:tr>
        <w:tblPrEx>
          <w:tblCellMar>
            <w:top w:w="0" w:type="dxa"/>
            <w:left w:w="108" w:type="dxa"/>
            <w:bottom w:w="0" w:type="dxa"/>
            <w:right w:w="108" w:type="dxa"/>
          </w:tblCellMar>
        </w:tblPrEx>
        <w:trPr>
          <w:trHeight w:val="169" w:hRule="atLeast"/>
          <w:tblHeader/>
          <w:jc w:val="center"/>
        </w:trPr>
        <w:tc>
          <w:tcPr>
            <w:tcW w:w="100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
                <w:bCs/>
                <w:color w:val="auto"/>
                <w:sz w:val="24"/>
              </w:rPr>
            </w:pPr>
            <w:r>
              <w:rPr>
                <w:rFonts w:hint="eastAsia" w:ascii="宋体" w:hAnsi="宋体" w:cs="宋体"/>
                <w:b/>
                <w:bCs/>
                <w:color w:val="auto"/>
                <w:sz w:val="24"/>
              </w:rPr>
              <w:t>项目</w:t>
            </w:r>
          </w:p>
        </w:tc>
        <w:tc>
          <w:tcPr>
            <w:tcW w:w="7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
                <w:bCs/>
                <w:color w:val="auto"/>
                <w:sz w:val="24"/>
              </w:rPr>
            </w:pPr>
            <w:r>
              <w:rPr>
                <w:rFonts w:hint="eastAsia" w:ascii="宋体" w:hAnsi="宋体" w:cs="宋体"/>
                <w:b/>
                <w:bCs/>
                <w:color w:val="auto"/>
                <w:sz w:val="24"/>
              </w:rPr>
              <w:t>条目</w:t>
            </w:r>
          </w:p>
        </w:tc>
        <w:tc>
          <w:tcPr>
            <w:tcW w:w="4045" w:type="dxa"/>
            <w:tcBorders>
              <w:top w:val="single" w:color="auto" w:sz="4" w:space="0"/>
              <w:left w:val="nil"/>
              <w:bottom w:val="single" w:color="auto" w:sz="4" w:space="0"/>
              <w:right w:val="double" w:color="auto" w:sz="4" w:space="0"/>
            </w:tcBorders>
            <w:vAlign w:val="center"/>
          </w:tcPr>
          <w:p>
            <w:pPr>
              <w:spacing w:line="300" w:lineRule="exact"/>
              <w:jc w:val="center"/>
              <w:rPr>
                <w:rFonts w:ascii="宋体"/>
                <w:b/>
                <w:bCs/>
                <w:color w:val="auto"/>
                <w:sz w:val="24"/>
              </w:rPr>
            </w:pPr>
            <w:r>
              <w:rPr>
                <w:rFonts w:hint="eastAsia" w:ascii="宋体" w:hAnsi="宋体" w:cs="宋体"/>
                <w:b/>
                <w:bCs/>
                <w:color w:val="auto"/>
                <w:sz w:val="24"/>
              </w:rPr>
              <w:t>考核内容及要求</w:t>
            </w:r>
          </w:p>
        </w:tc>
        <w:tc>
          <w:tcPr>
            <w:tcW w:w="3797" w:type="dxa"/>
            <w:tcBorders>
              <w:top w:val="single" w:color="auto" w:sz="4" w:space="0"/>
              <w:left w:val="double" w:color="auto" w:sz="4" w:space="0"/>
              <w:bottom w:val="single" w:color="auto" w:sz="4" w:space="0"/>
              <w:right w:val="single" w:color="auto" w:sz="4" w:space="0"/>
            </w:tcBorders>
            <w:vAlign w:val="center"/>
          </w:tcPr>
          <w:p>
            <w:pPr>
              <w:spacing w:line="300" w:lineRule="exact"/>
              <w:jc w:val="center"/>
              <w:rPr>
                <w:rFonts w:ascii="宋体"/>
                <w:b/>
                <w:bCs/>
                <w:color w:val="auto"/>
                <w:sz w:val="24"/>
              </w:rPr>
            </w:pPr>
            <w:r>
              <w:rPr>
                <w:rFonts w:hint="eastAsia" w:ascii="宋体" w:hAnsi="宋体" w:cs="宋体"/>
                <w:b/>
                <w:bCs/>
                <w:color w:val="auto"/>
                <w:sz w:val="24"/>
              </w:rPr>
              <w:t>扣款标准</w:t>
            </w:r>
          </w:p>
        </w:tc>
      </w:tr>
      <w:tr>
        <w:tblPrEx>
          <w:tblCellMar>
            <w:top w:w="0" w:type="dxa"/>
            <w:left w:w="108" w:type="dxa"/>
            <w:bottom w:w="0" w:type="dxa"/>
            <w:right w:w="108" w:type="dxa"/>
          </w:tblCellMar>
        </w:tblPrEx>
        <w:trPr>
          <w:trHeight w:val="286" w:hRule="atLeast"/>
          <w:tblHeader/>
          <w:jc w:val="center"/>
        </w:trPr>
        <w:tc>
          <w:tcPr>
            <w:tcW w:w="1006"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cs="宋体"/>
                <w:b/>
                <w:bCs/>
                <w:color w:val="auto"/>
                <w:sz w:val="24"/>
                <w:lang w:eastAsia="zh-CN"/>
              </w:rPr>
            </w:pPr>
            <w:r>
              <w:rPr>
                <w:rFonts w:hint="eastAsia" w:ascii="宋体" w:hAnsi="宋体" w:cs="宋体"/>
                <w:b/>
                <w:bCs/>
                <w:color w:val="auto"/>
                <w:sz w:val="24"/>
                <w:lang w:eastAsia="zh-CN"/>
              </w:rPr>
              <w:t>机械</w:t>
            </w:r>
          </w:p>
          <w:p>
            <w:pPr>
              <w:spacing w:line="300" w:lineRule="exact"/>
              <w:jc w:val="center"/>
              <w:rPr>
                <w:rFonts w:hint="eastAsia" w:ascii="宋体" w:eastAsia="宋体" w:cs="宋体"/>
                <w:b/>
                <w:bCs/>
                <w:color w:val="auto"/>
                <w:sz w:val="24"/>
                <w:lang w:eastAsia="zh-CN"/>
              </w:rPr>
            </w:pPr>
            <w:r>
              <w:rPr>
                <w:rFonts w:hint="eastAsia" w:ascii="宋体" w:hAnsi="宋体" w:cs="宋体"/>
                <w:b/>
                <w:bCs/>
                <w:color w:val="auto"/>
                <w:sz w:val="24"/>
                <w:lang w:eastAsia="zh-CN"/>
              </w:rPr>
              <w:t>方面</w:t>
            </w:r>
          </w:p>
        </w:tc>
        <w:tc>
          <w:tcPr>
            <w:tcW w:w="723"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cs="宋体"/>
                <w:bCs/>
                <w:color w:val="auto"/>
                <w:sz w:val="24"/>
              </w:rPr>
            </w:pPr>
            <w:r>
              <w:rPr>
                <w:rFonts w:ascii="宋体" w:hAnsi="宋体" w:cs="宋体"/>
                <w:bCs/>
                <w:color w:val="auto"/>
                <w:sz w:val="24"/>
              </w:rPr>
              <w:t>1</w:t>
            </w:r>
          </w:p>
        </w:tc>
        <w:tc>
          <w:tcPr>
            <w:tcW w:w="4045" w:type="dxa"/>
            <w:vMerge w:val="restart"/>
            <w:tcBorders>
              <w:top w:val="single" w:color="auto" w:sz="4" w:space="0"/>
              <w:left w:val="nil"/>
              <w:right w:val="double" w:color="auto" w:sz="4" w:space="0"/>
            </w:tcBorders>
            <w:vAlign w:val="center"/>
          </w:tcPr>
          <w:p>
            <w:pPr>
              <w:spacing w:line="300" w:lineRule="exact"/>
              <w:rPr>
                <w:rFonts w:ascii="宋体" w:cs="宋体"/>
                <w:bCs/>
                <w:color w:val="auto"/>
                <w:sz w:val="24"/>
              </w:rPr>
            </w:pPr>
            <w:r>
              <w:rPr>
                <w:rFonts w:hint="eastAsia" w:ascii="宋体" w:hAnsi="宋体" w:cs="仿宋"/>
                <w:color w:val="auto"/>
                <w:sz w:val="24"/>
              </w:rPr>
              <w:t>开挖、回填土方，须联系管理人员或技术人员进行安全和技术交底，同时严格检查场地内管线分布情况，避免破坏地下管线。同时作业过程中须严格注意安全</w:t>
            </w:r>
          </w:p>
        </w:tc>
        <w:tc>
          <w:tcPr>
            <w:tcW w:w="3797" w:type="dxa"/>
            <w:tcBorders>
              <w:top w:val="single" w:color="auto" w:sz="4" w:space="0"/>
              <w:left w:val="double" w:color="auto" w:sz="4" w:space="0"/>
              <w:bottom w:val="single" w:color="auto" w:sz="4" w:space="0"/>
              <w:right w:val="single" w:color="auto" w:sz="4" w:space="0"/>
            </w:tcBorders>
            <w:vAlign w:val="center"/>
          </w:tcPr>
          <w:p>
            <w:pPr>
              <w:spacing w:line="300" w:lineRule="exact"/>
              <w:rPr>
                <w:rFonts w:ascii="宋体" w:cs="宋体"/>
                <w:bCs/>
                <w:color w:val="auto"/>
                <w:sz w:val="24"/>
              </w:rPr>
            </w:pPr>
            <w:r>
              <w:rPr>
                <w:rFonts w:hint="eastAsia" w:ascii="宋体" w:hAnsi="宋体" w:cs="宋体"/>
                <w:bCs/>
                <w:color w:val="auto"/>
                <w:sz w:val="24"/>
              </w:rPr>
              <w:t>未联系管理单位进行安全技术交底的，扣除</w:t>
            </w:r>
            <w:r>
              <w:rPr>
                <w:rFonts w:ascii="宋体" w:hAnsi="宋体" w:cs="宋体"/>
                <w:bCs/>
                <w:color w:val="auto"/>
                <w:sz w:val="24"/>
              </w:rPr>
              <w:t>300</w:t>
            </w:r>
            <w:r>
              <w:rPr>
                <w:rFonts w:hint="eastAsia" w:ascii="宋体" w:hAnsi="宋体" w:cs="宋体"/>
                <w:bCs/>
                <w:color w:val="auto"/>
                <w:sz w:val="24"/>
              </w:rPr>
              <w:t>元</w:t>
            </w:r>
            <w:r>
              <w:rPr>
                <w:rFonts w:ascii="宋体" w:hAnsi="宋体" w:cs="宋体"/>
                <w:bCs/>
                <w:color w:val="auto"/>
                <w:sz w:val="24"/>
              </w:rPr>
              <w:t>/</w:t>
            </w:r>
            <w:r>
              <w:rPr>
                <w:rFonts w:hint="eastAsia" w:ascii="宋体" w:hAnsi="宋体" w:cs="宋体"/>
                <w:bCs/>
                <w:color w:val="auto"/>
                <w:sz w:val="24"/>
              </w:rPr>
              <w:t>次</w:t>
            </w:r>
          </w:p>
        </w:tc>
      </w:tr>
      <w:tr>
        <w:tblPrEx>
          <w:tblCellMar>
            <w:top w:w="0" w:type="dxa"/>
            <w:left w:w="108" w:type="dxa"/>
            <w:bottom w:w="0" w:type="dxa"/>
            <w:right w:w="108" w:type="dxa"/>
          </w:tblCellMar>
        </w:tblPrEx>
        <w:trPr>
          <w:trHeight w:val="573" w:hRule="atLeast"/>
          <w:tblHeader/>
          <w:jc w:val="center"/>
        </w:trPr>
        <w:tc>
          <w:tcPr>
            <w:tcW w:w="1006" w:type="dxa"/>
            <w:vMerge w:val="continue"/>
            <w:tcBorders>
              <w:left w:val="single" w:color="auto" w:sz="4" w:space="0"/>
              <w:right w:val="single" w:color="auto" w:sz="4" w:space="0"/>
            </w:tcBorders>
            <w:vAlign w:val="center"/>
          </w:tcPr>
          <w:p>
            <w:pPr>
              <w:spacing w:line="300" w:lineRule="exact"/>
              <w:jc w:val="center"/>
              <w:rPr>
                <w:rFonts w:ascii="宋体" w:cs="宋体"/>
                <w:b/>
                <w:bCs/>
                <w:color w:val="auto"/>
                <w:sz w:val="24"/>
              </w:rPr>
            </w:pPr>
          </w:p>
        </w:tc>
        <w:tc>
          <w:tcPr>
            <w:tcW w:w="723"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cs="宋体"/>
                <w:bCs/>
                <w:color w:val="auto"/>
                <w:sz w:val="24"/>
              </w:rPr>
            </w:pPr>
          </w:p>
        </w:tc>
        <w:tc>
          <w:tcPr>
            <w:tcW w:w="4045" w:type="dxa"/>
            <w:vMerge w:val="continue"/>
            <w:tcBorders>
              <w:left w:val="nil"/>
              <w:bottom w:val="single" w:color="auto" w:sz="4" w:space="0"/>
              <w:right w:val="double" w:color="auto" w:sz="4" w:space="0"/>
            </w:tcBorders>
            <w:vAlign w:val="center"/>
          </w:tcPr>
          <w:p>
            <w:pPr>
              <w:spacing w:line="300" w:lineRule="exact"/>
              <w:rPr>
                <w:rFonts w:ascii="宋体" w:cs="仿宋"/>
                <w:color w:val="auto"/>
                <w:sz w:val="24"/>
              </w:rPr>
            </w:pPr>
          </w:p>
        </w:tc>
        <w:tc>
          <w:tcPr>
            <w:tcW w:w="3797" w:type="dxa"/>
            <w:tcBorders>
              <w:top w:val="single" w:color="auto" w:sz="4" w:space="0"/>
              <w:left w:val="double" w:color="auto" w:sz="4" w:space="0"/>
              <w:bottom w:val="single" w:color="auto" w:sz="4" w:space="0"/>
              <w:right w:val="single" w:color="auto" w:sz="4" w:space="0"/>
            </w:tcBorders>
            <w:vAlign w:val="center"/>
          </w:tcPr>
          <w:p>
            <w:pPr>
              <w:spacing w:line="300" w:lineRule="exact"/>
              <w:rPr>
                <w:rFonts w:ascii="宋体" w:cs="宋体"/>
                <w:bCs/>
                <w:color w:val="auto"/>
                <w:sz w:val="24"/>
              </w:rPr>
            </w:pPr>
            <w:r>
              <w:rPr>
                <w:rFonts w:hint="eastAsia" w:ascii="宋体" w:hAnsi="宋体" w:cs="宋体"/>
                <w:bCs/>
                <w:color w:val="auto"/>
                <w:sz w:val="24"/>
              </w:rPr>
              <w:t>未检查管线分布或作业过程中未有效加强安全管理的，出现任何人身安全、财产损失等事故，须承担全部事故责任并赔偿相应损失。在此基础上酌情扣除</w:t>
            </w:r>
            <w:r>
              <w:rPr>
                <w:rFonts w:ascii="宋体" w:hAnsi="宋体" w:cs="宋体"/>
                <w:bCs/>
                <w:color w:val="auto"/>
                <w:sz w:val="24"/>
              </w:rPr>
              <w:t>2000-20000</w:t>
            </w:r>
            <w:r>
              <w:rPr>
                <w:rFonts w:hint="eastAsia" w:ascii="宋体" w:hAnsi="宋体" w:cs="宋体"/>
                <w:bCs/>
                <w:color w:val="auto"/>
                <w:sz w:val="24"/>
              </w:rPr>
              <w:t>元罚款</w:t>
            </w:r>
          </w:p>
        </w:tc>
      </w:tr>
      <w:tr>
        <w:tblPrEx>
          <w:tblCellMar>
            <w:top w:w="0" w:type="dxa"/>
            <w:left w:w="108" w:type="dxa"/>
            <w:bottom w:w="0" w:type="dxa"/>
            <w:right w:w="108" w:type="dxa"/>
          </w:tblCellMar>
        </w:tblPrEx>
        <w:trPr>
          <w:trHeight w:val="573" w:hRule="atLeast"/>
          <w:tblHeader/>
          <w:jc w:val="center"/>
        </w:trPr>
        <w:tc>
          <w:tcPr>
            <w:tcW w:w="1006" w:type="dxa"/>
            <w:vMerge w:val="continue"/>
            <w:tcBorders>
              <w:left w:val="single" w:color="auto" w:sz="4" w:space="0"/>
              <w:right w:val="single" w:color="auto" w:sz="4" w:space="0"/>
            </w:tcBorders>
            <w:vAlign w:val="center"/>
          </w:tcPr>
          <w:p>
            <w:pPr>
              <w:spacing w:line="300" w:lineRule="exact"/>
              <w:jc w:val="center"/>
              <w:rPr>
                <w:rFonts w:ascii="宋体" w:cs="宋体"/>
                <w:b/>
                <w:bCs/>
                <w:color w:val="auto"/>
                <w:sz w:val="24"/>
              </w:rPr>
            </w:pPr>
          </w:p>
        </w:tc>
        <w:tc>
          <w:tcPr>
            <w:tcW w:w="723" w:type="dxa"/>
            <w:vMerge w:val="restart"/>
            <w:tcBorders>
              <w:left w:val="single" w:color="auto" w:sz="4" w:space="0"/>
              <w:right w:val="single" w:color="auto" w:sz="4" w:space="0"/>
            </w:tcBorders>
            <w:vAlign w:val="center"/>
          </w:tcPr>
          <w:p>
            <w:pPr>
              <w:spacing w:line="300" w:lineRule="exact"/>
              <w:jc w:val="center"/>
              <w:rPr>
                <w:rFonts w:ascii="宋体" w:cs="宋体"/>
                <w:bCs/>
                <w:color w:val="auto"/>
                <w:sz w:val="24"/>
              </w:rPr>
            </w:pPr>
            <w:r>
              <w:rPr>
                <w:rFonts w:ascii="宋体" w:hAnsi="宋体" w:cs="宋体"/>
                <w:bCs/>
                <w:color w:val="auto"/>
                <w:sz w:val="24"/>
              </w:rPr>
              <w:t>2</w:t>
            </w:r>
          </w:p>
        </w:tc>
        <w:tc>
          <w:tcPr>
            <w:tcW w:w="4045" w:type="dxa"/>
            <w:vMerge w:val="restart"/>
            <w:tcBorders>
              <w:left w:val="nil"/>
              <w:right w:val="double" w:color="auto" w:sz="4" w:space="0"/>
            </w:tcBorders>
            <w:vAlign w:val="center"/>
          </w:tcPr>
          <w:p>
            <w:pPr>
              <w:spacing w:line="300" w:lineRule="exact"/>
              <w:rPr>
                <w:rFonts w:ascii="宋体" w:cs="仿宋"/>
                <w:color w:val="auto"/>
                <w:sz w:val="24"/>
              </w:rPr>
            </w:pPr>
            <w:r>
              <w:rPr>
                <w:rFonts w:hint="eastAsia" w:ascii="宋体" w:hAnsi="宋体" w:cs="仿宋"/>
                <w:color w:val="auto"/>
                <w:sz w:val="24"/>
              </w:rPr>
              <w:t>严格按照管理单位要求留取服务作业前后的影像资料</w:t>
            </w:r>
          </w:p>
        </w:tc>
        <w:tc>
          <w:tcPr>
            <w:tcW w:w="3797" w:type="dxa"/>
            <w:tcBorders>
              <w:top w:val="single" w:color="auto" w:sz="4" w:space="0"/>
              <w:left w:val="double" w:color="auto" w:sz="4" w:space="0"/>
              <w:bottom w:val="single" w:color="auto" w:sz="4" w:space="0"/>
              <w:right w:val="single" w:color="auto" w:sz="4" w:space="0"/>
            </w:tcBorders>
            <w:vAlign w:val="center"/>
          </w:tcPr>
          <w:p>
            <w:pPr>
              <w:spacing w:line="300" w:lineRule="exact"/>
              <w:rPr>
                <w:rFonts w:ascii="宋体" w:cs="宋体"/>
                <w:bCs/>
                <w:color w:val="auto"/>
                <w:sz w:val="24"/>
              </w:rPr>
            </w:pPr>
            <w:r>
              <w:rPr>
                <w:rFonts w:hint="eastAsia" w:ascii="宋体" w:hAnsi="宋体" w:cs="宋体"/>
                <w:bCs/>
                <w:color w:val="auto"/>
                <w:sz w:val="24"/>
              </w:rPr>
              <w:t>未留取影像资料的，扣除</w:t>
            </w:r>
            <w:r>
              <w:rPr>
                <w:rFonts w:ascii="宋体" w:hAnsi="宋体" w:cs="宋体"/>
                <w:bCs/>
                <w:color w:val="auto"/>
                <w:sz w:val="24"/>
              </w:rPr>
              <w:t>500</w:t>
            </w:r>
            <w:r>
              <w:rPr>
                <w:rFonts w:hint="eastAsia" w:ascii="宋体" w:hAnsi="宋体" w:cs="宋体"/>
                <w:bCs/>
                <w:color w:val="auto"/>
                <w:sz w:val="24"/>
              </w:rPr>
              <w:t>元</w:t>
            </w:r>
            <w:r>
              <w:rPr>
                <w:rFonts w:ascii="宋体" w:hAnsi="宋体" w:cs="宋体"/>
                <w:bCs/>
                <w:color w:val="auto"/>
                <w:sz w:val="24"/>
              </w:rPr>
              <w:t>/</w:t>
            </w:r>
            <w:r>
              <w:rPr>
                <w:rFonts w:hint="eastAsia" w:ascii="宋体" w:hAnsi="宋体" w:cs="宋体"/>
                <w:bCs/>
                <w:color w:val="auto"/>
                <w:sz w:val="24"/>
              </w:rPr>
              <w:t>次</w:t>
            </w:r>
          </w:p>
        </w:tc>
      </w:tr>
      <w:tr>
        <w:tblPrEx>
          <w:tblCellMar>
            <w:top w:w="0" w:type="dxa"/>
            <w:left w:w="108" w:type="dxa"/>
            <w:bottom w:w="0" w:type="dxa"/>
            <w:right w:w="108" w:type="dxa"/>
          </w:tblCellMar>
        </w:tblPrEx>
        <w:trPr>
          <w:trHeight w:val="573" w:hRule="atLeast"/>
          <w:tblHeader/>
          <w:jc w:val="center"/>
        </w:trPr>
        <w:tc>
          <w:tcPr>
            <w:tcW w:w="1006" w:type="dxa"/>
            <w:vMerge w:val="continue"/>
            <w:tcBorders>
              <w:left w:val="single" w:color="auto" w:sz="4" w:space="0"/>
              <w:right w:val="single" w:color="auto" w:sz="4" w:space="0"/>
            </w:tcBorders>
            <w:vAlign w:val="center"/>
          </w:tcPr>
          <w:p>
            <w:pPr>
              <w:spacing w:line="300" w:lineRule="exact"/>
              <w:jc w:val="center"/>
              <w:rPr>
                <w:rFonts w:ascii="宋体" w:cs="宋体"/>
                <w:b/>
                <w:bCs/>
                <w:color w:val="auto"/>
                <w:sz w:val="24"/>
              </w:rPr>
            </w:pPr>
          </w:p>
        </w:tc>
        <w:tc>
          <w:tcPr>
            <w:tcW w:w="723" w:type="dxa"/>
            <w:vMerge w:val="continue"/>
            <w:tcBorders>
              <w:left w:val="single" w:color="auto" w:sz="4" w:space="0"/>
              <w:right w:val="single" w:color="auto" w:sz="4" w:space="0"/>
            </w:tcBorders>
            <w:vAlign w:val="center"/>
          </w:tcPr>
          <w:p>
            <w:pPr>
              <w:spacing w:line="300" w:lineRule="exact"/>
              <w:jc w:val="center"/>
              <w:rPr>
                <w:rFonts w:ascii="宋体" w:cs="宋体"/>
                <w:bCs/>
                <w:color w:val="auto"/>
                <w:sz w:val="24"/>
              </w:rPr>
            </w:pPr>
          </w:p>
        </w:tc>
        <w:tc>
          <w:tcPr>
            <w:tcW w:w="4045" w:type="dxa"/>
            <w:vMerge w:val="continue"/>
            <w:tcBorders>
              <w:left w:val="nil"/>
              <w:right w:val="double" w:color="auto" w:sz="4" w:space="0"/>
            </w:tcBorders>
            <w:vAlign w:val="center"/>
          </w:tcPr>
          <w:p>
            <w:pPr>
              <w:spacing w:line="300" w:lineRule="exact"/>
              <w:rPr>
                <w:rFonts w:ascii="宋体" w:cs="仿宋"/>
                <w:color w:val="auto"/>
                <w:sz w:val="24"/>
              </w:rPr>
            </w:pPr>
          </w:p>
        </w:tc>
        <w:tc>
          <w:tcPr>
            <w:tcW w:w="3797" w:type="dxa"/>
            <w:tcBorders>
              <w:top w:val="single" w:color="auto" w:sz="4" w:space="0"/>
              <w:left w:val="double" w:color="auto" w:sz="4" w:space="0"/>
              <w:bottom w:val="single" w:color="auto" w:sz="4" w:space="0"/>
              <w:right w:val="single" w:color="auto" w:sz="4" w:space="0"/>
            </w:tcBorders>
            <w:vAlign w:val="center"/>
          </w:tcPr>
          <w:p>
            <w:pPr>
              <w:spacing w:line="300" w:lineRule="exact"/>
              <w:rPr>
                <w:rFonts w:ascii="宋体" w:cs="宋体"/>
                <w:bCs/>
                <w:color w:val="auto"/>
                <w:sz w:val="24"/>
              </w:rPr>
            </w:pPr>
            <w:r>
              <w:rPr>
                <w:rFonts w:hint="eastAsia" w:ascii="宋体" w:hAnsi="宋体" w:cs="宋体"/>
                <w:bCs/>
                <w:color w:val="auto"/>
                <w:sz w:val="24"/>
              </w:rPr>
              <w:t>影像资料不全的，酌情扣除</w:t>
            </w:r>
            <w:r>
              <w:rPr>
                <w:rFonts w:ascii="宋体" w:hAnsi="宋体" w:cs="宋体"/>
                <w:bCs/>
                <w:color w:val="auto"/>
                <w:sz w:val="24"/>
              </w:rPr>
              <w:t>100-300</w:t>
            </w:r>
            <w:r>
              <w:rPr>
                <w:rFonts w:hint="eastAsia" w:ascii="宋体" w:hAnsi="宋体" w:cs="宋体"/>
                <w:bCs/>
                <w:color w:val="auto"/>
                <w:sz w:val="24"/>
              </w:rPr>
              <w:t>元</w:t>
            </w:r>
            <w:r>
              <w:rPr>
                <w:rFonts w:ascii="宋体" w:hAnsi="宋体" w:cs="宋体"/>
                <w:bCs/>
                <w:color w:val="auto"/>
                <w:sz w:val="24"/>
              </w:rPr>
              <w:t>/</w:t>
            </w:r>
            <w:r>
              <w:rPr>
                <w:rFonts w:hint="eastAsia" w:ascii="宋体" w:hAnsi="宋体" w:cs="宋体"/>
                <w:bCs/>
                <w:color w:val="auto"/>
                <w:sz w:val="24"/>
              </w:rPr>
              <w:t>次</w:t>
            </w:r>
          </w:p>
        </w:tc>
      </w:tr>
      <w:tr>
        <w:tblPrEx>
          <w:tblCellMar>
            <w:top w:w="0" w:type="dxa"/>
            <w:left w:w="108" w:type="dxa"/>
            <w:bottom w:w="0" w:type="dxa"/>
            <w:right w:w="108" w:type="dxa"/>
          </w:tblCellMar>
        </w:tblPrEx>
        <w:trPr>
          <w:trHeight w:val="573" w:hRule="atLeast"/>
          <w:tblHeader/>
          <w:jc w:val="center"/>
        </w:trPr>
        <w:tc>
          <w:tcPr>
            <w:tcW w:w="1006" w:type="dxa"/>
            <w:vMerge w:val="continue"/>
            <w:tcBorders>
              <w:left w:val="single" w:color="auto" w:sz="4" w:space="0"/>
              <w:right w:val="single" w:color="auto" w:sz="4" w:space="0"/>
            </w:tcBorders>
            <w:vAlign w:val="center"/>
          </w:tcPr>
          <w:p>
            <w:pPr>
              <w:spacing w:line="300" w:lineRule="exact"/>
              <w:jc w:val="center"/>
              <w:rPr>
                <w:rFonts w:ascii="宋体" w:cs="宋体"/>
                <w:b/>
                <w:bCs/>
                <w:color w:val="auto"/>
                <w:sz w:val="24"/>
              </w:rPr>
            </w:pPr>
          </w:p>
        </w:tc>
        <w:tc>
          <w:tcPr>
            <w:tcW w:w="723"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cs="宋体"/>
                <w:bCs/>
                <w:color w:val="auto"/>
                <w:sz w:val="24"/>
              </w:rPr>
            </w:pPr>
          </w:p>
        </w:tc>
        <w:tc>
          <w:tcPr>
            <w:tcW w:w="4045" w:type="dxa"/>
            <w:vMerge w:val="continue"/>
            <w:tcBorders>
              <w:left w:val="nil"/>
              <w:bottom w:val="single" w:color="auto" w:sz="4" w:space="0"/>
              <w:right w:val="double" w:color="auto" w:sz="4" w:space="0"/>
            </w:tcBorders>
            <w:vAlign w:val="center"/>
          </w:tcPr>
          <w:p>
            <w:pPr>
              <w:spacing w:line="300" w:lineRule="exact"/>
              <w:rPr>
                <w:rFonts w:ascii="宋体" w:cs="仿宋"/>
                <w:color w:val="auto"/>
                <w:sz w:val="24"/>
              </w:rPr>
            </w:pPr>
          </w:p>
        </w:tc>
        <w:tc>
          <w:tcPr>
            <w:tcW w:w="3797" w:type="dxa"/>
            <w:tcBorders>
              <w:top w:val="single" w:color="auto" w:sz="4" w:space="0"/>
              <w:left w:val="double" w:color="auto" w:sz="4" w:space="0"/>
              <w:bottom w:val="single" w:color="auto" w:sz="4" w:space="0"/>
              <w:right w:val="single" w:color="auto" w:sz="4" w:space="0"/>
            </w:tcBorders>
            <w:vAlign w:val="center"/>
          </w:tcPr>
          <w:p>
            <w:pPr>
              <w:spacing w:line="300" w:lineRule="exact"/>
              <w:rPr>
                <w:rFonts w:ascii="宋体" w:cs="宋体"/>
                <w:bCs/>
                <w:color w:val="auto"/>
                <w:sz w:val="24"/>
              </w:rPr>
            </w:pPr>
            <w:r>
              <w:rPr>
                <w:rFonts w:hint="eastAsia" w:ascii="宋体" w:hAnsi="宋体" w:cs="宋体"/>
                <w:bCs/>
                <w:color w:val="auto"/>
                <w:sz w:val="24"/>
              </w:rPr>
              <w:t>因影像资料问题导致费用核算不明或受阻，管理单位有权对问题部分不予计量核算</w:t>
            </w:r>
          </w:p>
        </w:tc>
      </w:tr>
      <w:tr>
        <w:tblPrEx>
          <w:tblCellMar>
            <w:top w:w="0" w:type="dxa"/>
            <w:left w:w="108" w:type="dxa"/>
            <w:bottom w:w="0" w:type="dxa"/>
            <w:right w:w="108" w:type="dxa"/>
          </w:tblCellMar>
        </w:tblPrEx>
        <w:trPr>
          <w:trHeight w:val="573" w:hRule="atLeast"/>
          <w:tblHeader/>
          <w:jc w:val="center"/>
        </w:trPr>
        <w:tc>
          <w:tcPr>
            <w:tcW w:w="1006" w:type="dxa"/>
            <w:vMerge w:val="continue"/>
            <w:tcBorders>
              <w:left w:val="single" w:color="auto" w:sz="4" w:space="0"/>
              <w:right w:val="single" w:color="auto" w:sz="4" w:space="0"/>
            </w:tcBorders>
            <w:vAlign w:val="center"/>
          </w:tcPr>
          <w:p>
            <w:pPr>
              <w:spacing w:line="300" w:lineRule="exact"/>
              <w:jc w:val="center"/>
              <w:rPr>
                <w:rFonts w:ascii="宋体" w:cs="宋体"/>
                <w:b/>
                <w:bCs/>
                <w:color w:val="auto"/>
                <w:sz w:val="24"/>
              </w:rPr>
            </w:pPr>
          </w:p>
        </w:tc>
        <w:tc>
          <w:tcPr>
            <w:tcW w:w="723" w:type="dxa"/>
            <w:vMerge w:val="restart"/>
            <w:tcBorders>
              <w:left w:val="single" w:color="auto" w:sz="4" w:space="0"/>
              <w:right w:val="single" w:color="auto" w:sz="4" w:space="0"/>
            </w:tcBorders>
            <w:vAlign w:val="center"/>
          </w:tcPr>
          <w:p>
            <w:pPr>
              <w:spacing w:line="300" w:lineRule="exact"/>
              <w:jc w:val="center"/>
              <w:rPr>
                <w:rFonts w:ascii="宋体" w:cs="宋体"/>
                <w:bCs/>
                <w:color w:val="auto"/>
                <w:sz w:val="24"/>
              </w:rPr>
            </w:pPr>
            <w:r>
              <w:rPr>
                <w:rFonts w:ascii="宋体" w:hAnsi="宋体" w:cs="宋体"/>
                <w:bCs/>
                <w:color w:val="auto"/>
                <w:sz w:val="24"/>
              </w:rPr>
              <w:t>3</w:t>
            </w:r>
          </w:p>
        </w:tc>
        <w:tc>
          <w:tcPr>
            <w:tcW w:w="4045" w:type="dxa"/>
            <w:vMerge w:val="restart"/>
            <w:tcBorders>
              <w:left w:val="nil"/>
              <w:right w:val="double" w:color="auto" w:sz="4" w:space="0"/>
            </w:tcBorders>
            <w:vAlign w:val="center"/>
          </w:tcPr>
          <w:p>
            <w:pPr>
              <w:spacing w:line="300" w:lineRule="exact"/>
              <w:rPr>
                <w:rFonts w:ascii="宋体" w:cs="仿宋"/>
                <w:color w:val="auto"/>
                <w:sz w:val="24"/>
              </w:rPr>
            </w:pPr>
            <w:r>
              <w:rPr>
                <w:rFonts w:hint="eastAsia" w:ascii="宋体" w:hAnsi="宋体" w:cs="仿宋"/>
                <w:color w:val="auto"/>
                <w:sz w:val="24"/>
              </w:rPr>
              <w:t>土方作业过程中严格按照管理单位要求合理进行堆放、回填等工作，不得乱倒、乱堆</w:t>
            </w:r>
          </w:p>
        </w:tc>
        <w:tc>
          <w:tcPr>
            <w:tcW w:w="3797" w:type="dxa"/>
            <w:tcBorders>
              <w:top w:val="single" w:color="auto" w:sz="4" w:space="0"/>
              <w:left w:val="double" w:color="auto" w:sz="4" w:space="0"/>
              <w:bottom w:val="single" w:color="auto" w:sz="4" w:space="0"/>
              <w:right w:val="single" w:color="auto" w:sz="4" w:space="0"/>
            </w:tcBorders>
            <w:vAlign w:val="center"/>
          </w:tcPr>
          <w:p>
            <w:pPr>
              <w:spacing w:line="300" w:lineRule="exact"/>
              <w:rPr>
                <w:rFonts w:ascii="宋体" w:cs="宋体"/>
                <w:bCs/>
                <w:color w:val="auto"/>
                <w:sz w:val="24"/>
              </w:rPr>
            </w:pPr>
            <w:r>
              <w:rPr>
                <w:rFonts w:hint="eastAsia" w:ascii="宋体" w:hAnsi="宋体" w:cs="宋体"/>
                <w:bCs/>
                <w:color w:val="auto"/>
                <w:sz w:val="24"/>
              </w:rPr>
              <w:t>发现乱倒、乱堆现象，扣除</w:t>
            </w:r>
            <w:r>
              <w:rPr>
                <w:rFonts w:ascii="宋体" w:hAnsi="宋体" w:cs="宋体"/>
                <w:bCs/>
                <w:color w:val="auto"/>
                <w:sz w:val="24"/>
              </w:rPr>
              <w:t>1000</w:t>
            </w:r>
            <w:r>
              <w:rPr>
                <w:rFonts w:hint="eastAsia" w:ascii="宋体" w:hAnsi="宋体" w:cs="宋体"/>
                <w:bCs/>
                <w:color w:val="auto"/>
                <w:sz w:val="24"/>
              </w:rPr>
              <w:t>元</w:t>
            </w:r>
            <w:r>
              <w:rPr>
                <w:rFonts w:ascii="宋体" w:hAnsi="宋体" w:cs="宋体"/>
                <w:bCs/>
                <w:color w:val="auto"/>
                <w:sz w:val="24"/>
              </w:rPr>
              <w:t>/</w:t>
            </w:r>
            <w:r>
              <w:rPr>
                <w:rFonts w:hint="eastAsia" w:ascii="宋体" w:hAnsi="宋体" w:cs="宋体"/>
                <w:bCs/>
                <w:color w:val="auto"/>
                <w:sz w:val="24"/>
              </w:rPr>
              <w:t>次</w:t>
            </w:r>
          </w:p>
        </w:tc>
      </w:tr>
      <w:tr>
        <w:tblPrEx>
          <w:tblCellMar>
            <w:top w:w="0" w:type="dxa"/>
            <w:left w:w="108" w:type="dxa"/>
            <w:bottom w:w="0" w:type="dxa"/>
            <w:right w:w="108" w:type="dxa"/>
          </w:tblCellMar>
        </w:tblPrEx>
        <w:trPr>
          <w:trHeight w:val="573" w:hRule="atLeast"/>
          <w:tblHeader/>
          <w:jc w:val="center"/>
        </w:trPr>
        <w:tc>
          <w:tcPr>
            <w:tcW w:w="1006"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cs="宋体"/>
                <w:b/>
                <w:bCs/>
                <w:color w:val="auto"/>
                <w:sz w:val="24"/>
              </w:rPr>
            </w:pPr>
          </w:p>
        </w:tc>
        <w:tc>
          <w:tcPr>
            <w:tcW w:w="723"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cs="宋体"/>
                <w:bCs/>
                <w:color w:val="auto"/>
                <w:sz w:val="24"/>
              </w:rPr>
            </w:pPr>
          </w:p>
        </w:tc>
        <w:tc>
          <w:tcPr>
            <w:tcW w:w="4045" w:type="dxa"/>
            <w:vMerge w:val="continue"/>
            <w:tcBorders>
              <w:left w:val="nil"/>
              <w:bottom w:val="single" w:color="auto" w:sz="4" w:space="0"/>
              <w:right w:val="double" w:color="auto" w:sz="4" w:space="0"/>
            </w:tcBorders>
            <w:vAlign w:val="center"/>
          </w:tcPr>
          <w:p>
            <w:pPr>
              <w:spacing w:line="300" w:lineRule="exact"/>
              <w:rPr>
                <w:rFonts w:ascii="宋体" w:cs="仿宋"/>
                <w:color w:val="auto"/>
                <w:sz w:val="24"/>
              </w:rPr>
            </w:pPr>
          </w:p>
        </w:tc>
        <w:tc>
          <w:tcPr>
            <w:tcW w:w="3797" w:type="dxa"/>
            <w:tcBorders>
              <w:top w:val="single" w:color="auto" w:sz="4" w:space="0"/>
              <w:left w:val="double" w:color="auto" w:sz="4" w:space="0"/>
              <w:bottom w:val="single" w:color="auto" w:sz="4" w:space="0"/>
              <w:right w:val="single" w:color="auto" w:sz="4" w:space="0"/>
            </w:tcBorders>
            <w:vAlign w:val="center"/>
          </w:tcPr>
          <w:p>
            <w:pPr>
              <w:spacing w:line="300" w:lineRule="exact"/>
              <w:rPr>
                <w:rFonts w:ascii="宋体" w:cs="宋体"/>
                <w:bCs/>
                <w:color w:val="auto"/>
                <w:sz w:val="24"/>
              </w:rPr>
            </w:pPr>
            <w:r>
              <w:rPr>
                <w:rFonts w:hint="eastAsia" w:ascii="宋体" w:hAnsi="宋体" w:cs="宋体"/>
                <w:bCs/>
                <w:color w:val="auto"/>
                <w:sz w:val="24"/>
              </w:rPr>
              <w:t>因乱倒、乱堆现象导致绿地财产损失的，按照市园林部门核算标准进行赔偿恢复，造成工期延误的，酌情扣除</w:t>
            </w:r>
            <w:r>
              <w:rPr>
                <w:rFonts w:ascii="宋体" w:hAnsi="宋体" w:cs="宋体"/>
                <w:bCs/>
                <w:color w:val="auto"/>
                <w:sz w:val="24"/>
              </w:rPr>
              <w:t>500-1000</w:t>
            </w:r>
            <w:r>
              <w:rPr>
                <w:rFonts w:hint="eastAsia" w:ascii="宋体" w:hAnsi="宋体" w:cs="宋体"/>
                <w:bCs/>
                <w:color w:val="auto"/>
                <w:sz w:val="24"/>
              </w:rPr>
              <w:t>元</w:t>
            </w:r>
            <w:r>
              <w:rPr>
                <w:rFonts w:ascii="宋体" w:hAnsi="宋体" w:cs="宋体"/>
                <w:bCs/>
                <w:color w:val="auto"/>
                <w:sz w:val="24"/>
              </w:rPr>
              <w:t>/</w:t>
            </w:r>
            <w:r>
              <w:rPr>
                <w:rFonts w:hint="eastAsia" w:ascii="宋体" w:hAnsi="宋体" w:cs="宋体"/>
                <w:bCs/>
                <w:color w:val="auto"/>
                <w:sz w:val="24"/>
              </w:rPr>
              <w:t>天的工期损失</w:t>
            </w:r>
          </w:p>
        </w:tc>
      </w:tr>
      <w:tr>
        <w:tblPrEx>
          <w:tblCellMar>
            <w:top w:w="0" w:type="dxa"/>
            <w:left w:w="108" w:type="dxa"/>
            <w:bottom w:w="0" w:type="dxa"/>
            <w:right w:w="108" w:type="dxa"/>
          </w:tblCellMar>
        </w:tblPrEx>
        <w:trPr>
          <w:trHeight w:val="827" w:hRule="atLeast"/>
          <w:tblHeader/>
          <w:jc w:val="center"/>
        </w:trPr>
        <w:tc>
          <w:tcPr>
            <w:tcW w:w="1006" w:type="dxa"/>
            <w:vMerge w:val="restart"/>
            <w:tcBorders>
              <w:left w:val="single" w:color="auto" w:sz="4" w:space="0"/>
              <w:right w:val="single" w:color="auto" w:sz="4" w:space="0"/>
            </w:tcBorders>
            <w:vAlign w:val="center"/>
          </w:tcPr>
          <w:p>
            <w:pPr>
              <w:spacing w:line="300" w:lineRule="exact"/>
              <w:jc w:val="center"/>
              <w:rPr>
                <w:rFonts w:ascii="宋体" w:cs="宋体"/>
                <w:b/>
                <w:bCs/>
                <w:color w:val="auto"/>
                <w:sz w:val="24"/>
              </w:rPr>
            </w:pPr>
            <w:r>
              <w:rPr>
                <w:rFonts w:hint="eastAsia" w:ascii="宋体" w:hAnsi="宋体" w:cs="宋体"/>
                <w:b/>
                <w:bCs/>
                <w:color w:val="auto"/>
                <w:sz w:val="24"/>
              </w:rPr>
              <w:t>夜间作业、隐蔽施工</w:t>
            </w:r>
          </w:p>
        </w:tc>
        <w:tc>
          <w:tcPr>
            <w:tcW w:w="723" w:type="dxa"/>
            <w:tcBorders>
              <w:left w:val="single" w:color="auto" w:sz="4" w:space="0"/>
              <w:bottom w:val="single" w:color="auto" w:sz="4" w:space="0"/>
              <w:right w:val="single" w:color="auto" w:sz="4" w:space="0"/>
            </w:tcBorders>
            <w:vAlign w:val="center"/>
          </w:tcPr>
          <w:p>
            <w:pPr>
              <w:spacing w:line="300" w:lineRule="exact"/>
              <w:jc w:val="center"/>
              <w:rPr>
                <w:rFonts w:hint="eastAsia" w:ascii="宋体" w:eastAsia="宋体" w:cs="宋体"/>
                <w:bCs/>
                <w:color w:val="auto"/>
                <w:sz w:val="24"/>
                <w:lang w:val="en-US" w:eastAsia="zh-CN"/>
              </w:rPr>
            </w:pPr>
            <w:r>
              <w:rPr>
                <w:rFonts w:hint="eastAsia" w:ascii="宋体" w:hAnsi="宋体" w:cs="宋体"/>
                <w:bCs/>
                <w:color w:val="auto"/>
                <w:sz w:val="24"/>
                <w:lang w:val="en-US" w:eastAsia="zh-CN"/>
              </w:rPr>
              <w:t>6</w:t>
            </w:r>
          </w:p>
        </w:tc>
        <w:tc>
          <w:tcPr>
            <w:tcW w:w="4045" w:type="dxa"/>
            <w:tcBorders>
              <w:left w:val="nil"/>
              <w:bottom w:val="single" w:color="auto" w:sz="4" w:space="0"/>
              <w:right w:val="double" w:color="auto" w:sz="4" w:space="0"/>
            </w:tcBorders>
            <w:vAlign w:val="center"/>
          </w:tcPr>
          <w:p>
            <w:pPr>
              <w:spacing w:line="300" w:lineRule="exact"/>
              <w:rPr>
                <w:rFonts w:ascii="宋体" w:cs="仿宋"/>
                <w:color w:val="auto"/>
                <w:sz w:val="24"/>
              </w:rPr>
            </w:pPr>
            <w:r>
              <w:rPr>
                <w:rFonts w:hint="eastAsia" w:ascii="宋体" w:hAnsi="宋体" w:cs="仿宋"/>
                <w:color w:val="auto"/>
                <w:sz w:val="24"/>
              </w:rPr>
              <w:t>如遇夜间作业、隐蔽施工须得到管理单位相应管理人员签证，方可开展。签证周期以管理单位对不同工作的要求为准。进行费用核算时，须出具相应签证</w:t>
            </w:r>
          </w:p>
        </w:tc>
        <w:tc>
          <w:tcPr>
            <w:tcW w:w="3797" w:type="dxa"/>
            <w:tcBorders>
              <w:top w:val="single" w:color="auto" w:sz="4" w:space="0"/>
              <w:left w:val="double" w:color="auto" w:sz="4" w:space="0"/>
              <w:bottom w:val="single" w:color="auto" w:sz="4" w:space="0"/>
              <w:right w:val="single" w:color="auto" w:sz="4" w:space="0"/>
            </w:tcBorders>
            <w:vAlign w:val="center"/>
          </w:tcPr>
          <w:p>
            <w:pPr>
              <w:spacing w:line="300" w:lineRule="exact"/>
              <w:rPr>
                <w:rFonts w:ascii="宋体" w:cs="宋体"/>
                <w:bCs/>
                <w:color w:val="auto"/>
                <w:sz w:val="24"/>
              </w:rPr>
            </w:pPr>
            <w:r>
              <w:rPr>
                <w:rFonts w:hint="eastAsia" w:ascii="宋体" w:hAnsi="宋体" w:cs="宋体"/>
                <w:bCs/>
                <w:color w:val="auto"/>
                <w:sz w:val="24"/>
              </w:rPr>
              <w:t>未出具</w:t>
            </w:r>
            <w:r>
              <w:rPr>
                <w:rFonts w:hint="eastAsia" w:ascii="宋体" w:hAnsi="宋体" w:cs="宋体"/>
                <w:bCs/>
                <w:color w:val="auto"/>
                <w:sz w:val="24"/>
                <w:lang w:val="en-US" w:eastAsia="zh-CN"/>
              </w:rPr>
              <w:t>核定单</w:t>
            </w:r>
            <w:r>
              <w:rPr>
                <w:rFonts w:hint="eastAsia" w:ascii="宋体" w:hAnsi="宋体" w:cs="宋体"/>
                <w:bCs/>
                <w:color w:val="auto"/>
                <w:sz w:val="24"/>
              </w:rPr>
              <w:t>或</w:t>
            </w:r>
            <w:r>
              <w:rPr>
                <w:rFonts w:hint="eastAsia" w:ascii="宋体" w:hAnsi="宋体" w:cs="宋体"/>
                <w:bCs/>
                <w:color w:val="auto"/>
                <w:sz w:val="24"/>
                <w:lang w:val="en-US" w:eastAsia="zh-CN"/>
              </w:rPr>
              <w:t>核定单</w:t>
            </w:r>
            <w:r>
              <w:rPr>
                <w:rFonts w:hint="eastAsia" w:ascii="宋体" w:hAnsi="宋体" w:cs="宋体"/>
                <w:bCs/>
                <w:color w:val="auto"/>
                <w:sz w:val="24"/>
              </w:rPr>
              <w:t>内容不明确的，一律不予计量核算</w:t>
            </w:r>
          </w:p>
        </w:tc>
      </w:tr>
      <w:tr>
        <w:tblPrEx>
          <w:tblCellMar>
            <w:top w:w="0" w:type="dxa"/>
            <w:left w:w="108" w:type="dxa"/>
            <w:bottom w:w="0" w:type="dxa"/>
            <w:right w:w="108" w:type="dxa"/>
          </w:tblCellMar>
        </w:tblPrEx>
        <w:trPr>
          <w:trHeight w:val="827" w:hRule="atLeast"/>
          <w:tblHeader/>
          <w:jc w:val="center"/>
        </w:trPr>
        <w:tc>
          <w:tcPr>
            <w:tcW w:w="1006"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cs="宋体"/>
                <w:b/>
                <w:bCs/>
                <w:color w:val="auto"/>
                <w:sz w:val="24"/>
              </w:rPr>
            </w:pPr>
          </w:p>
        </w:tc>
        <w:tc>
          <w:tcPr>
            <w:tcW w:w="723" w:type="dxa"/>
            <w:tcBorders>
              <w:left w:val="single" w:color="auto" w:sz="4" w:space="0"/>
              <w:bottom w:val="single" w:color="auto" w:sz="4" w:space="0"/>
              <w:right w:val="single" w:color="auto" w:sz="4" w:space="0"/>
            </w:tcBorders>
            <w:vAlign w:val="center"/>
          </w:tcPr>
          <w:p>
            <w:pPr>
              <w:spacing w:line="300" w:lineRule="exact"/>
              <w:jc w:val="center"/>
              <w:rPr>
                <w:rFonts w:hint="eastAsia" w:ascii="宋体" w:eastAsia="宋体" w:cs="宋体"/>
                <w:bCs/>
                <w:color w:val="auto"/>
                <w:sz w:val="24"/>
                <w:lang w:val="en-US" w:eastAsia="zh-CN"/>
              </w:rPr>
            </w:pPr>
            <w:r>
              <w:rPr>
                <w:rFonts w:hint="eastAsia" w:ascii="宋体" w:hAnsi="宋体" w:cs="宋体"/>
                <w:bCs/>
                <w:color w:val="auto"/>
                <w:sz w:val="24"/>
                <w:lang w:val="en-US" w:eastAsia="zh-CN"/>
              </w:rPr>
              <w:t>7</w:t>
            </w:r>
          </w:p>
        </w:tc>
        <w:tc>
          <w:tcPr>
            <w:tcW w:w="4045" w:type="dxa"/>
            <w:tcBorders>
              <w:left w:val="nil"/>
              <w:bottom w:val="single" w:color="auto" w:sz="4" w:space="0"/>
              <w:right w:val="double" w:color="auto" w:sz="4" w:space="0"/>
            </w:tcBorders>
            <w:vAlign w:val="center"/>
          </w:tcPr>
          <w:p>
            <w:pPr>
              <w:spacing w:line="300" w:lineRule="exact"/>
              <w:rPr>
                <w:rFonts w:ascii="宋体" w:cs="仿宋"/>
                <w:color w:val="auto"/>
                <w:sz w:val="24"/>
              </w:rPr>
            </w:pPr>
            <w:r>
              <w:rPr>
                <w:rFonts w:hint="eastAsia" w:ascii="宋体" w:hAnsi="宋体" w:cs="仿宋"/>
                <w:color w:val="auto"/>
                <w:sz w:val="24"/>
              </w:rPr>
              <w:t>作业过程须留取作业量、作业车牌、作业场面等相应证明性影像资料</w:t>
            </w:r>
          </w:p>
        </w:tc>
        <w:tc>
          <w:tcPr>
            <w:tcW w:w="3797" w:type="dxa"/>
            <w:tcBorders>
              <w:top w:val="single" w:color="auto" w:sz="4" w:space="0"/>
              <w:left w:val="double" w:color="auto" w:sz="4" w:space="0"/>
              <w:bottom w:val="single" w:color="auto" w:sz="4" w:space="0"/>
              <w:right w:val="single" w:color="auto" w:sz="4" w:space="0"/>
            </w:tcBorders>
            <w:vAlign w:val="center"/>
          </w:tcPr>
          <w:p>
            <w:pPr>
              <w:spacing w:line="300" w:lineRule="exact"/>
              <w:rPr>
                <w:rFonts w:ascii="宋体" w:cs="宋体"/>
                <w:bCs/>
                <w:color w:val="auto"/>
                <w:sz w:val="24"/>
              </w:rPr>
            </w:pPr>
            <w:r>
              <w:rPr>
                <w:rFonts w:hint="eastAsia" w:ascii="宋体" w:hAnsi="宋体" w:cs="宋体"/>
                <w:bCs/>
                <w:color w:val="auto"/>
                <w:sz w:val="24"/>
              </w:rPr>
              <w:t>因影像资料问题导致费用核算不明或受阻，管理单位有权对问题部分不予计量核算</w:t>
            </w:r>
          </w:p>
        </w:tc>
      </w:tr>
      <w:tr>
        <w:tblPrEx>
          <w:tblCellMar>
            <w:top w:w="0" w:type="dxa"/>
            <w:left w:w="108" w:type="dxa"/>
            <w:bottom w:w="0" w:type="dxa"/>
            <w:right w:w="108" w:type="dxa"/>
          </w:tblCellMar>
        </w:tblPrEx>
        <w:trPr>
          <w:trHeight w:val="1058" w:hRule="atLeast"/>
          <w:tblHeader/>
          <w:jc w:val="center"/>
        </w:trPr>
        <w:tc>
          <w:tcPr>
            <w:tcW w:w="1006" w:type="dxa"/>
            <w:vMerge w:val="restart"/>
            <w:tcBorders>
              <w:left w:val="single" w:color="auto" w:sz="4" w:space="0"/>
              <w:right w:val="single" w:color="auto" w:sz="4" w:space="0"/>
            </w:tcBorders>
            <w:vAlign w:val="center"/>
          </w:tcPr>
          <w:p>
            <w:pPr>
              <w:spacing w:line="300" w:lineRule="exact"/>
              <w:jc w:val="center"/>
              <w:rPr>
                <w:rFonts w:ascii="宋体" w:cs="宋体"/>
                <w:b/>
                <w:bCs/>
                <w:color w:val="auto"/>
                <w:sz w:val="24"/>
              </w:rPr>
            </w:pPr>
            <w:r>
              <w:rPr>
                <w:rFonts w:hint="eastAsia" w:ascii="宋体" w:hAnsi="宋体" w:cs="宋体"/>
                <w:b/>
                <w:bCs/>
                <w:color w:val="auto"/>
                <w:sz w:val="24"/>
              </w:rPr>
              <w:t>特殊性工作</w:t>
            </w:r>
          </w:p>
        </w:tc>
        <w:tc>
          <w:tcPr>
            <w:tcW w:w="723" w:type="dxa"/>
            <w:tcBorders>
              <w:left w:val="single" w:color="auto" w:sz="4" w:space="0"/>
              <w:right w:val="single" w:color="auto" w:sz="4" w:space="0"/>
            </w:tcBorders>
            <w:vAlign w:val="center"/>
          </w:tcPr>
          <w:p>
            <w:pPr>
              <w:spacing w:line="300" w:lineRule="exact"/>
              <w:jc w:val="center"/>
              <w:rPr>
                <w:rFonts w:hint="eastAsia" w:ascii="宋体" w:eastAsia="宋体" w:cs="宋体"/>
                <w:bCs/>
                <w:color w:val="auto"/>
                <w:sz w:val="24"/>
                <w:lang w:val="en-US" w:eastAsia="zh-CN"/>
              </w:rPr>
            </w:pPr>
            <w:r>
              <w:rPr>
                <w:rFonts w:hint="eastAsia" w:ascii="宋体" w:hAnsi="宋体" w:cs="宋体"/>
                <w:bCs/>
                <w:color w:val="auto"/>
                <w:sz w:val="24"/>
                <w:lang w:val="en-US" w:eastAsia="zh-CN"/>
              </w:rPr>
              <w:t>8</w:t>
            </w:r>
          </w:p>
        </w:tc>
        <w:tc>
          <w:tcPr>
            <w:tcW w:w="4045" w:type="dxa"/>
            <w:tcBorders>
              <w:left w:val="nil"/>
              <w:right w:val="double" w:color="auto" w:sz="4" w:space="0"/>
            </w:tcBorders>
            <w:vAlign w:val="center"/>
          </w:tcPr>
          <w:p>
            <w:pPr>
              <w:spacing w:line="300" w:lineRule="exact"/>
              <w:rPr>
                <w:rFonts w:ascii="宋体" w:cs="仿宋"/>
                <w:color w:val="auto"/>
                <w:sz w:val="24"/>
              </w:rPr>
            </w:pPr>
            <w:r>
              <w:rPr>
                <w:rFonts w:hint="eastAsia" w:ascii="宋体" w:hAnsi="宋体" w:cs="仿宋"/>
                <w:color w:val="auto"/>
                <w:sz w:val="24"/>
              </w:rPr>
              <w:t>须熟知管理单位具体要求，确保具备开展此类工作所必需的专业技术人员及专业设备器材。</w:t>
            </w:r>
          </w:p>
        </w:tc>
        <w:tc>
          <w:tcPr>
            <w:tcW w:w="3797" w:type="dxa"/>
            <w:tcBorders>
              <w:top w:val="single" w:color="auto" w:sz="4" w:space="0"/>
              <w:left w:val="double" w:color="auto" w:sz="4" w:space="0"/>
              <w:right w:val="single" w:color="auto" w:sz="4" w:space="0"/>
            </w:tcBorders>
            <w:vAlign w:val="center"/>
          </w:tcPr>
          <w:p>
            <w:pPr>
              <w:spacing w:line="300" w:lineRule="exact"/>
              <w:rPr>
                <w:rFonts w:ascii="宋体" w:cs="宋体"/>
                <w:bCs/>
                <w:color w:val="auto"/>
                <w:sz w:val="24"/>
              </w:rPr>
            </w:pPr>
            <w:r>
              <w:rPr>
                <w:rFonts w:hint="eastAsia" w:ascii="宋体" w:hAnsi="宋体" w:cs="仿宋"/>
                <w:color w:val="auto"/>
                <w:sz w:val="24"/>
              </w:rPr>
              <w:t>所用专业技术人员未能持证上岗、设备器材未具备检验合格证明的，自发现之日起，已发生的全部服务工作不予计量核算</w:t>
            </w:r>
          </w:p>
        </w:tc>
      </w:tr>
      <w:tr>
        <w:tblPrEx>
          <w:tblCellMar>
            <w:top w:w="0" w:type="dxa"/>
            <w:left w:w="108" w:type="dxa"/>
            <w:bottom w:w="0" w:type="dxa"/>
            <w:right w:w="108" w:type="dxa"/>
          </w:tblCellMar>
        </w:tblPrEx>
        <w:trPr>
          <w:trHeight w:val="416" w:hRule="atLeast"/>
          <w:tblHeader/>
          <w:jc w:val="center"/>
        </w:trPr>
        <w:tc>
          <w:tcPr>
            <w:tcW w:w="1006" w:type="dxa"/>
            <w:vMerge w:val="continue"/>
            <w:tcBorders>
              <w:left w:val="single" w:color="auto" w:sz="4" w:space="0"/>
              <w:right w:val="single" w:color="auto" w:sz="4" w:space="0"/>
            </w:tcBorders>
            <w:vAlign w:val="center"/>
          </w:tcPr>
          <w:p>
            <w:pPr>
              <w:spacing w:line="300" w:lineRule="exact"/>
              <w:jc w:val="center"/>
              <w:rPr>
                <w:rFonts w:ascii="宋体" w:cs="宋体"/>
                <w:b/>
                <w:bCs/>
                <w:color w:val="auto"/>
                <w:sz w:val="24"/>
              </w:rPr>
            </w:pPr>
          </w:p>
        </w:tc>
        <w:tc>
          <w:tcPr>
            <w:tcW w:w="723"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宋体" w:eastAsia="宋体" w:cs="宋体"/>
                <w:bCs/>
                <w:color w:val="auto"/>
                <w:sz w:val="24"/>
                <w:lang w:val="en-US" w:eastAsia="zh-CN"/>
              </w:rPr>
            </w:pPr>
            <w:r>
              <w:rPr>
                <w:rFonts w:hint="eastAsia" w:ascii="宋体" w:hAnsi="宋体" w:cs="宋体"/>
                <w:bCs/>
                <w:color w:val="auto"/>
                <w:sz w:val="24"/>
                <w:lang w:val="en-US" w:eastAsia="zh-CN"/>
              </w:rPr>
              <w:t>9</w:t>
            </w:r>
          </w:p>
        </w:tc>
        <w:tc>
          <w:tcPr>
            <w:tcW w:w="4045" w:type="dxa"/>
            <w:vMerge w:val="restart"/>
            <w:tcBorders>
              <w:top w:val="single" w:color="auto" w:sz="4" w:space="0"/>
              <w:left w:val="nil"/>
              <w:right w:val="double" w:color="auto" w:sz="4" w:space="0"/>
            </w:tcBorders>
            <w:vAlign w:val="center"/>
          </w:tcPr>
          <w:p>
            <w:pPr>
              <w:spacing w:line="300" w:lineRule="exact"/>
              <w:rPr>
                <w:rFonts w:ascii="宋体" w:cs="仿宋"/>
                <w:color w:val="auto"/>
                <w:sz w:val="24"/>
              </w:rPr>
            </w:pPr>
            <w:r>
              <w:rPr>
                <w:rFonts w:hint="eastAsia" w:ascii="宋体" w:hAnsi="宋体" w:cs="仿宋"/>
                <w:color w:val="auto"/>
                <w:sz w:val="24"/>
              </w:rPr>
              <w:t>服务单位不具备开展服务所须条件的，由管理单位负责协调如期开展工作。</w:t>
            </w:r>
          </w:p>
        </w:tc>
        <w:tc>
          <w:tcPr>
            <w:tcW w:w="3797" w:type="dxa"/>
            <w:tcBorders>
              <w:top w:val="single" w:color="auto" w:sz="4" w:space="0"/>
              <w:left w:val="double" w:color="auto" w:sz="4" w:space="0"/>
              <w:bottom w:val="single" w:color="auto" w:sz="4" w:space="0"/>
              <w:right w:val="single" w:color="auto" w:sz="4" w:space="0"/>
            </w:tcBorders>
            <w:vAlign w:val="center"/>
          </w:tcPr>
          <w:p>
            <w:pPr>
              <w:spacing w:line="300" w:lineRule="exact"/>
              <w:rPr>
                <w:rFonts w:ascii="宋体" w:cs="宋体"/>
                <w:bCs/>
                <w:color w:val="auto"/>
                <w:sz w:val="24"/>
              </w:rPr>
            </w:pPr>
            <w:r>
              <w:rPr>
                <w:rFonts w:hint="eastAsia" w:ascii="宋体" w:hAnsi="宋体" w:cs="仿宋"/>
                <w:color w:val="auto"/>
                <w:sz w:val="24"/>
              </w:rPr>
              <w:t>如管理单位协调其它队伍开展工作，产生的相应费用经计量后等额核算至服务单位合同结算费用中</w:t>
            </w:r>
          </w:p>
        </w:tc>
      </w:tr>
      <w:tr>
        <w:tblPrEx>
          <w:tblCellMar>
            <w:top w:w="0" w:type="dxa"/>
            <w:left w:w="108" w:type="dxa"/>
            <w:bottom w:w="0" w:type="dxa"/>
            <w:right w:w="108" w:type="dxa"/>
          </w:tblCellMar>
        </w:tblPrEx>
        <w:trPr>
          <w:trHeight w:val="470" w:hRule="atLeast"/>
          <w:tblHeader/>
          <w:jc w:val="center"/>
        </w:trPr>
        <w:tc>
          <w:tcPr>
            <w:tcW w:w="1006"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cs="宋体"/>
                <w:b/>
                <w:bCs/>
                <w:color w:val="auto"/>
                <w:sz w:val="24"/>
              </w:rPr>
            </w:pPr>
          </w:p>
        </w:tc>
        <w:tc>
          <w:tcPr>
            <w:tcW w:w="723"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cs="宋体"/>
                <w:bCs/>
                <w:color w:val="auto"/>
                <w:sz w:val="24"/>
              </w:rPr>
            </w:pPr>
          </w:p>
        </w:tc>
        <w:tc>
          <w:tcPr>
            <w:tcW w:w="4045" w:type="dxa"/>
            <w:vMerge w:val="continue"/>
            <w:tcBorders>
              <w:left w:val="nil"/>
              <w:bottom w:val="single" w:color="auto" w:sz="4" w:space="0"/>
              <w:right w:val="double" w:color="auto" w:sz="4" w:space="0"/>
            </w:tcBorders>
            <w:vAlign w:val="center"/>
          </w:tcPr>
          <w:p>
            <w:pPr>
              <w:spacing w:line="300" w:lineRule="exact"/>
              <w:rPr>
                <w:rFonts w:ascii="宋体" w:cs="仿宋"/>
                <w:color w:val="auto"/>
                <w:sz w:val="24"/>
              </w:rPr>
            </w:pPr>
          </w:p>
        </w:tc>
        <w:tc>
          <w:tcPr>
            <w:tcW w:w="3797" w:type="dxa"/>
            <w:tcBorders>
              <w:top w:val="single" w:color="auto" w:sz="4" w:space="0"/>
              <w:left w:val="double" w:color="auto" w:sz="4" w:space="0"/>
              <w:bottom w:val="single" w:color="auto" w:sz="4" w:space="0"/>
              <w:right w:val="single" w:color="auto" w:sz="4" w:space="0"/>
            </w:tcBorders>
            <w:vAlign w:val="center"/>
          </w:tcPr>
          <w:p>
            <w:pPr>
              <w:spacing w:line="300" w:lineRule="exact"/>
              <w:rPr>
                <w:rFonts w:ascii="宋体" w:cs="宋体"/>
                <w:bCs/>
                <w:color w:val="auto"/>
                <w:sz w:val="24"/>
              </w:rPr>
            </w:pPr>
            <w:r>
              <w:rPr>
                <w:rFonts w:hint="eastAsia" w:ascii="宋体" w:hAnsi="宋体" w:cs="仿宋"/>
                <w:color w:val="auto"/>
                <w:sz w:val="24"/>
              </w:rPr>
              <w:t>服务单位以任何借口造成工期延误，</w:t>
            </w:r>
            <w:r>
              <w:rPr>
                <w:rFonts w:hint="eastAsia" w:ascii="宋体" w:hAnsi="宋体" w:cs="宋体"/>
                <w:bCs/>
                <w:color w:val="auto"/>
                <w:sz w:val="24"/>
              </w:rPr>
              <w:t>依照不同类别、不同时期工作的重要性，按延误天数酌情扣除1000</w:t>
            </w:r>
            <w:r>
              <w:rPr>
                <w:rFonts w:ascii="宋体" w:hAnsi="宋体" w:cs="宋体"/>
                <w:bCs/>
                <w:color w:val="auto"/>
                <w:sz w:val="24"/>
              </w:rPr>
              <w:t>-</w:t>
            </w:r>
            <w:r>
              <w:rPr>
                <w:rFonts w:hint="eastAsia" w:ascii="宋体" w:hAnsi="宋体" w:cs="宋体"/>
                <w:bCs/>
                <w:color w:val="auto"/>
                <w:sz w:val="24"/>
              </w:rPr>
              <w:t>3</w:t>
            </w:r>
            <w:r>
              <w:rPr>
                <w:rFonts w:ascii="宋体" w:hAnsi="宋体" w:cs="宋体"/>
                <w:bCs/>
                <w:color w:val="auto"/>
                <w:sz w:val="24"/>
              </w:rPr>
              <w:t>000</w:t>
            </w:r>
            <w:r>
              <w:rPr>
                <w:rFonts w:hint="eastAsia" w:ascii="宋体" w:hAnsi="宋体" w:cs="宋体"/>
                <w:bCs/>
                <w:color w:val="auto"/>
                <w:sz w:val="24"/>
              </w:rPr>
              <w:t>元</w:t>
            </w:r>
            <w:r>
              <w:rPr>
                <w:rFonts w:ascii="宋体" w:hAnsi="宋体" w:cs="宋体"/>
                <w:bCs/>
                <w:color w:val="auto"/>
                <w:sz w:val="24"/>
              </w:rPr>
              <w:t>/</w:t>
            </w:r>
            <w:r>
              <w:rPr>
                <w:rFonts w:hint="eastAsia" w:ascii="宋体" w:hAnsi="宋体" w:cs="宋体"/>
                <w:bCs/>
                <w:color w:val="auto"/>
                <w:sz w:val="24"/>
              </w:rPr>
              <w:t>天</w:t>
            </w:r>
          </w:p>
        </w:tc>
      </w:tr>
      <w:tr>
        <w:tblPrEx>
          <w:tblCellMar>
            <w:top w:w="0" w:type="dxa"/>
            <w:left w:w="108" w:type="dxa"/>
            <w:bottom w:w="0" w:type="dxa"/>
            <w:right w:w="108" w:type="dxa"/>
          </w:tblCellMar>
        </w:tblPrEx>
        <w:trPr>
          <w:trHeight w:val="470" w:hRule="atLeast"/>
          <w:tblHeader/>
          <w:jc w:val="center"/>
        </w:trPr>
        <w:tc>
          <w:tcPr>
            <w:tcW w:w="1006"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cs="宋体"/>
                <w:b/>
                <w:bCs/>
                <w:color w:val="auto"/>
                <w:sz w:val="24"/>
              </w:rPr>
            </w:pPr>
            <w:r>
              <w:rPr>
                <w:rFonts w:hint="eastAsia" w:ascii="宋体" w:hAnsi="宋体" w:cs="宋体"/>
                <w:b/>
                <w:bCs/>
                <w:color w:val="auto"/>
                <w:sz w:val="24"/>
              </w:rPr>
              <w:t>行为</w:t>
            </w:r>
          </w:p>
          <w:p>
            <w:pPr>
              <w:spacing w:line="300" w:lineRule="exact"/>
              <w:jc w:val="center"/>
              <w:rPr>
                <w:rFonts w:ascii="宋体" w:cs="宋体"/>
                <w:b/>
                <w:bCs/>
                <w:color w:val="auto"/>
                <w:sz w:val="24"/>
              </w:rPr>
            </w:pPr>
            <w:r>
              <w:rPr>
                <w:rFonts w:hint="eastAsia" w:ascii="宋体" w:hAnsi="宋体" w:cs="宋体"/>
                <w:b/>
                <w:bCs/>
                <w:color w:val="auto"/>
                <w:sz w:val="24"/>
              </w:rPr>
              <w:t>质量</w:t>
            </w:r>
          </w:p>
        </w:tc>
        <w:tc>
          <w:tcPr>
            <w:tcW w:w="7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eastAsia="宋体" w:cs="宋体"/>
                <w:bCs/>
                <w:color w:val="auto"/>
                <w:sz w:val="24"/>
                <w:lang w:val="en-US" w:eastAsia="zh-CN"/>
              </w:rPr>
            </w:pPr>
            <w:r>
              <w:rPr>
                <w:rFonts w:hint="eastAsia" w:ascii="宋体" w:hAnsi="宋体" w:cs="宋体"/>
                <w:bCs/>
                <w:color w:val="auto"/>
                <w:sz w:val="24"/>
                <w:lang w:val="en-US" w:eastAsia="zh-CN"/>
              </w:rPr>
              <w:t>10</w:t>
            </w:r>
          </w:p>
        </w:tc>
        <w:tc>
          <w:tcPr>
            <w:tcW w:w="4045" w:type="dxa"/>
            <w:tcBorders>
              <w:top w:val="single" w:color="auto" w:sz="4" w:space="0"/>
              <w:left w:val="nil"/>
              <w:bottom w:val="single" w:color="auto" w:sz="4" w:space="0"/>
              <w:right w:val="double" w:color="auto" w:sz="4" w:space="0"/>
            </w:tcBorders>
            <w:vAlign w:val="center"/>
          </w:tcPr>
          <w:p>
            <w:pPr>
              <w:spacing w:line="300" w:lineRule="exact"/>
              <w:rPr>
                <w:rFonts w:ascii="宋体" w:cs="仿宋"/>
                <w:color w:val="auto"/>
                <w:sz w:val="24"/>
              </w:rPr>
            </w:pPr>
            <w:r>
              <w:rPr>
                <w:rFonts w:hint="eastAsia" w:ascii="宋体" w:hAnsi="宋体" w:cs="仿宋"/>
                <w:color w:val="auto"/>
                <w:sz w:val="24"/>
              </w:rPr>
              <w:t>服务单位须严格按照国家各级政府及行业主管部门的规定和要求落实安全施工、文明施工措施</w:t>
            </w:r>
          </w:p>
        </w:tc>
        <w:tc>
          <w:tcPr>
            <w:tcW w:w="3797" w:type="dxa"/>
            <w:tcBorders>
              <w:top w:val="single" w:color="auto" w:sz="4" w:space="0"/>
              <w:left w:val="double" w:color="auto" w:sz="4" w:space="0"/>
              <w:bottom w:val="single" w:color="auto" w:sz="4" w:space="0"/>
              <w:right w:val="single" w:color="auto" w:sz="4" w:space="0"/>
            </w:tcBorders>
            <w:vAlign w:val="center"/>
          </w:tcPr>
          <w:p>
            <w:pPr>
              <w:spacing w:line="300" w:lineRule="exact"/>
              <w:rPr>
                <w:rFonts w:ascii="宋体" w:cs="仿宋"/>
                <w:color w:val="auto"/>
                <w:sz w:val="24"/>
              </w:rPr>
            </w:pPr>
            <w:r>
              <w:rPr>
                <w:rFonts w:hint="eastAsia" w:ascii="宋体" w:hAnsi="宋体" w:cs="仿宋"/>
                <w:color w:val="auto"/>
                <w:sz w:val="24"/>
              </w:rPr>
              <w:t>对于违反规定造成的一切损失，须承担全部责任和赔偿内容</w:t>
            </w:r>
          </w:p>
        </w:tc>
      </w:tr>
      <w:tr>
        <w:tblPrEx>
          <w:tblCellMar>
            <w:top w:w="0" w:type="dxa"/>
            <w:left w:w="108" w:type="dxa"/>
            <w:bottom w:w="0" w:type="dxa"/>
            <w:right w:w="108" w:type="dxa"/>
          </w:tblCellMar>
        </w:tblPrEx>
        <w:trPr>
          <w:trHeight w:val="470" w:hRule="atLeast"/>
          <w:tblHeader/>
          <w:jc w:val="center"/>
        </w:trPr>
        <w:tc>
          <w:tcPr>
            <w:tcW w:w="1006" w:type="dxa"/>
            <w:vMerge w:val="continue"/>
            <w:tcBorders>
              <w:left w:val="single" w:color="auto" w:sz="4" w:space="0"/>
              <w:right w:val="single" w:color="auto" w:sz="4" w:space="0"/>
            </w:tcBorders>
            <w:vAlign w:val="center"/>
          </w:tcPr>
          <w:p>
            <w:pPr>
              <w:spacing w:line="300" w:lineRule="exact"/>
              <w:jc w:val="center"/>
              <w:rPr>
                <w:rFonts w:ascii="宋体" w:cs="宋体"/>
                <w:b/>
                <w:bCs/>
                <w:color w:val="auto"/>
                <w:sz w:val="24"/>
              </w:rPr>
            </w:pPr>
          </w:p>
        </w:tc>
        <w:tc>
          <w:tcPr>
            <w:tcW w:w="7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eastAsia="宋体" w:cs="宋体"/>
                <w:bCs/>
                <w:color w:val="auto"/>
                <w:sz w:val="24"/>
                <w:lang w:val="en-US" w:eastAsia="zh-CN"/>
              </w:rPr>
            </w:pPr>
            <w:r>
              <w:rPr>
                <w:rFonts w:hint="eastAsia" w:ascii="宋体" w:hAnsi="宋体" w:cs="宋体"/>
                <w:bCs/>
                <w:color w:val="auto"/>
                <w:sz w:val="24"/>
                <w:lang w:val="en-US" w:eastAsia="zh-CN"/>
              </w:rPr>
              <w:t>11</w:t>
            </w:r>
          </w:p>
        </w:tc>
        <w:tc>
          <w:tcPr>
            <w:tcW w:w="4045" w:type="dxa"/>
            <w:tcBorders>
              <w:top w:val="single" w:color="auto" w:sz="4" w:space="0"/>
              <w:left w:val="nil"/>
              <w:bottom w:val="single" w:color="auto" w:sz="4" w:space="0"/>
              <w:right w:val="double" w:color="auto" w:sz="4" w:space="0"/>
            </w:tcBorders>
            <w:vAlign w:val="center"/>
          </w:tcPr>
          <w:p>
            <w:pPr>
              <w:spacing w:line="300" w:lineRule="exact"/>
              <w:rPr>
                <w:rFonts w:ascii="宋体" w:cs="仿宋"/>
                <w:color w:val="auto"/>
                <w:sz w:val="24"/>
              </w:rPr>
            </w:pPr>
            <w:r>
              <w:rPr>
                <w:rFonts w:hint="eastAsia" w:ascii="宋体" w:hAnsi="宋体" w:cs="仿宋"/>
                <w:color w:val="auto"/>
                <w:sz w:val="24"/>
              </w:rPr>
              <w:t>服务单位须按服务范围及内容设置项目现场负责人和联络人，便于管理单位工作协调和联络</w:t>
            </w:r>
          </w:p>
        </w:tc>
        <w:tc>
          <w:tcPr>
            <w:tcW w:w="3797" w:type="dxa"/>
            <w:tcBorders>
              <w:top w:val="single" w:color="auto" w:sz="4" w:space="0"/>
              <w:left w:val="double" w:color="auto" w:sz="4" w:space="0"/>
              <w:bottom w:val="single" w:color="auto" w:sz="4" w:space="0"/>
              <w:right w:val="single" w:color="auto" w:sz="4" w:space="0"/>
            </w:tcBorders>
            <w:vAlign w:val="center"/>
          </w:tcPr>
          <w:p>
            <w:pPr>
              <w:spacing w:line="300" w:lineRule="exact"/>
              <w:rPr>
                <w:rFonts w:ascii="宋体" w:cs="仿宋"/>
                <w:color w:val="auto"/>
                <w:sz w:val="24"/>
              </w:rPr>
            </w:pPr>
            <w:r>
              <w:rPr>
                <w:rFonts w:hint="eastAsia" w:ascii="宋体" w:hAnsi="宋体" w:cs="仿宋"/>
                <w:color w:val="auto"/>
                <w:sz w:val="24"/>
              </w:rPr>
              <w:t>未设置现场负责人和联络人的，造成的一切损失须承担全部责任和赔偿内容</w:t>
            </w:r>
          </w:p>
        </w:tc>
      </w:tr>
      <w:tr>
        <w:tblPrEx>
          <w:tblCellMar>
            <w:top w:w="0" w:type="dxa"/>
            <w:left w:w="108" w:type="dxa"/>
            <w:bottom w:w="0" w:type="dxa"/>
            <w:right w:w="108" w:type="dxa"/>
          </w:tblCellMar>
        </w:tblPrEx>
        <w:trPr>
          <w:trHeight w:val="485" w:hRule="atLeast"/>
          <w:tblHeader/>
          <w:jc w:val="center"/>
        </w:trPr>
        <w:tc>
          <w:tcPr>
            <w:tcW w:w="1006" w:type="dxa"/>
            <w:vMerge w:val="continue"/>
            <w:tcBorders>
              <w:left w:val="single" w:color="auto" w:sz="4" w:space="0"/>
              <w:right w:val="single" w:color="auto" w:sz="4" w:space="0"/>
            </w:tcBorders>
            <w:vAlign w:val="center"/>
          </w:tcPr>
          <w:p>
            <w:pPr>
              <w:spacing w:line="300" w:lineRule="exact"/>
              <w:jc w:val="center"/>
              <w:rPr>
                <w:rFonts w:ascii="宋体" w:cs="宋体"/>
                <w:b/>
                <w:bCs/>
                <w:color w:val="auto"/>
                <w:sz w:val="24"/>
              </w:rPr>
            </w:pPr>
          </w:p>
        </w:tc>
        <w:tc>
          <w:tcPr>
            <w:tcW w:w="723" w:type="dxa"/>
            <w:vMerge w:val="restart"/>
            <w:tcBorders>
              <w:top w:val="single" w:color="auto" w:sz="4" w:space="0"/>
              <w:left w:val="single" w:color="auto" w:sz="4" w:space="0"/>
              <w:right w:val="single" w:color="auto" w:sz="4" w:space="0"/>
            </w:tcBorders>
            <w:vAlign w:val="center"/>
          </w:tcPr>
          <w:p>
            <w:pPr>
              <w:spacing w:line="300" w:lineRule="exact"/>
              <w:jc w:val="center"/>
              <w:rPr>
                <w:rFonts w:hint="default" w:ascii="宋体" w:eastAsia="宋体" w:cs="宋体"/>
                <w:bCs/>
                <w:color w:val="auto"/>
                <w:sz w:val="24"/>
                <w:lang w:val="en-US" w:eastAsia="zh-CN"/>
              </w:rPr>
            </w:pPr>
            <w:r>
              <w:rPr>
                <w:rFonts w:hint="eastAsia" w:ascii="宋体" w:hAnsi="宋体" w:cs="宋体"/>
                <w:bCs/>
                <w:color w:val="auto"/>
                <w:sz w:val="24"/>
                <w:lang w:val="en-US" w:eastAsia="zh-CN"/>
              </w:rPr>
              <w:t>12</w:t>
            </w:r>
          </w:p>
        </w:tc>
        <w:tc>
          <w:tcPr>
            <w:tcW w:w="4045" w:type="dxa"/>
            <w:vMerge w:val="restart"/>
            <w:tcBorders>
              <w:top w:val="single" w:color="auto" w:sz="4" w:space="0"/>
              <w:left w:val="nil"/>
              <w:right w:val="double" w:color="auto" w:sz="4" w:space="0"/>
            </w:tcBorders>
            <w:vAlign w:val="center"/>
          </w:tcPr>
          <w:p>
            <w:pPr>
              <w:spacing w:line="300" w:lineRule="exact"/>
              <w:rPr>
                <w:rFonts w:ascii="宋体" w:cs="仿宋"/>
                <w:color w:val="auto"/>
                <w:sz w:val="24"/>
              </w:rPr>
            </w:pPr>
            <w:r>
              <w:rPr>
                <w:rFonts w:hint="eastAsia" w:ascii="宋体" w:hAnsi="宋体" w:cs="仿宋"/>
                <w:color w:val="auto"/>
                <w:sz w:val="24"/>
              </w:rPr>
              <w:t>服务单位人不得与管理单位各段管理人员、技术人员串通虚报、瞒报及谎报服务工作内容</w:t>
            </w:r>
          </w:p>
        </w:tc>
        <w:tc>
          <w:tcPr>
            <w:tcW w:w="3797" w:type="dxa"/>
            <w:tcBorders>
              <w:top w:val="single" w:color="auto" w:sz="4" w:space="0"/>
              <w:left w:val="double" w:color="auto" w:sz="4" w:space="0"/>
              <w:bottom w:val="single" w:color="auto" w:sz="4" w:space="0"/>
              <w:right w:val="single" w:color="auto" w:sz="4" w:space="0"/>
            </w:tcBorders>
            <w:vAlign w:val="center"/>
          </w:tcPr>
          <w:p>
            <w:pPr>
              <w:spacing w:line="300" w:lineRule="exact"/>
              <w:rPr>
                <w:rFonts w:ascii="宋体" w:cs="仿宋"/>
                <w:color w:val="auto"/>
                <w:sz w:val="24"/>
              </w:rPr>
            </w:pPr>
            <w:r>
              <w:rPr>
                <w:rFonts w:hint="eastAsia" w:ascii="宋体" w:hAnsi="宋体" w:cs="仿宋"/>
                <w:color w:val="auto"/>
                <w:sz w:val="24"/>
              </w:rPr>
              <w:t>一经发现，扣罚</w:t>
            </w:r>
            <w:r>
              <w:rPr>
                <w:rFonts w:ascii="宋体" w:hAnsi="宋体" w:cs="仿宋"/>
                <w:color w:val="auto"/>
                <w:sz w:val="24"/>
              </w:rPr>
              <w:t>10000-30000</w:t>
            </w:r>
            <w:r>
              <w:rPr>
                <w:rFonts w:hint="eastAsia" w:ascii="宋体" w:hAnsi="宋体" w:cs="仿宋"/>
                <w:color w:val="auto"/>
                <w:sz w:val="24"/>
              </w:rPr>
              <w:t>元。情节严重的，当段已发生全部服务费用不予结算，同时终止合同</w:t>
            </w:r>
          </w:p>
        </w:tc>
      </w:tr>
      <w:tr>
        <w:tblPrEx>
          <w:tblCellMar>
            <w:top w:w="0" w:type="dxa"/>
            <w:left w:w="108" w:type="dxa"/>
            <w:bottom w:w="0" w:type="dxa"/>
            <w:right w:w="108" w:type="dxa"/>
          </w:tblCellMar>
        </w:tblPrEx>
        <w:trPr>
          <w:trHeight w:val="401" w:hRule="atLeast"/>
          <w:tblHeader/>
          <w:jc w:val="center"/>
        </w:trPr>
        <w:tc>
          <w:tcPr>
            <w:tcW w:w="1006" w:type="dxa"/>
            <w:vMerge w:val="continue"/>
            <w:tcBorders>
              <w:left w:val="single" w:color="auto" w:sz="4" w:space="0"/>
              <w:right w:val="single" w:color="auto" w:sz="4" w:space="0"/>
            </w:tcBorders>
            <w:vAlign w:val="center"/>
          </w:tcPr>
          <w:p>
            <w:pPr>
              <w:spacing w:line="300" w:lineRule="exact"/>
              <w:jc w:val="center"/>
              <w:rPr>
                <w:rFonts w:ascii="宋体" w:cs="宋体"/>
                <w:b/>
                <w:bCs/>
                <w:color w:val="auto"/>
                <w:sz w:val="24"/>
              </w:rPr>
            </w:pPr>
          </w:p>
        </w:tc>
        <w:tc>
          <w:tcPr>
            <w:tcW w:w="723"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cs="宋体"/>
                <w:bCs/>
                <w:color w:val="auto"/>
                <w:sz w:val="24"/>
              </w:rPr>
            </w:pPr>
          </w:p>
        </w:tc>
        <w:tc>
          <w:tcPr>
            <w:tcW w:w="4045" w:type="dxa"/>
            <w:vMerge w:val="continue"/>
            <w:tcBorders>
              <w:left w:val="nil"/>
              <w:bottom w:val="single" w:color="auto" w:sz="4" w:space="0"/>
              <w:right w:val="double" w:color="auto" w:sz="4" w:space="0"/>
            </w:tcBorders>
            <w:vAlign w:val="center"/>
          </w:tcPr>
          <w:p>
            <w:pPr>
              <w:spacing w:line="300" w:lineRule="exact"/>
              <w:rPr>
                <w:rFonts w:ascii="宋体" w:cs="仿宋"/>
                <w:color w:val="auto"/>
                <w:sz w:val="24"/>
              </w:rPr>
            </w:pPr>
          </w:p>
        </w:tc>
        <w:tc>
          <w:tcPr>
            <w:tcW w:w="3797" w:type="dxa"/>
            <w:tcBorders>
              <w:top w:val="single" w:color="auto" w:sz="4" w:space="0"/>
              <w:left w:val="double" w:color="auto" w:sz="4" w:space="0"/>
              <w:bottom w:val="single" w:color="auto" w:sz="4" w:space="0"/>
              <w:right w:val="single" w:color="auto" w:sz="4" w:space="0"/>
            </w:tcBorders>
            <w:vAlign w:val="center"/>
          </w:tcPr>
          <w:p>
            <w:pPr>
              <w:spacing w:line="300" w:lineRule="exact"/>
              <w:rPr>
                <w:rFonts w:ascii="宋体" w:cs="仿宋"/>
                <w:color w:val="auto"/>
                <w:sz w:val="24"/>
              </w:rPr>
            </w:pPr>
            <w:r>
              <w:rPr>
                <w:rFonts w:hint="eastAsia" w:ascii="宋体" w:hAnsi="宋体" w:cs="仿宋"/>
                <w:color w:val="auto"/>
                <w:sz w:val="24"/>
              </w:rPr>
              <w:t>涉及虚报、瞒报及谎报的服务工作内容，全部不予计量核算</w:t>
            </w:r>
          </w:p>
        </w:tc>
      </w:tr>
      <w:tr>
        <w:tblPrEx>
          <w:tblCellMar>
            <w:top w:w="0" w:type="dxa"/>
            <w:left w:w="108" w:type="dxa"/>
            <w:bottom w:w="0" w:type="dxa"/>
            <w:right w:w="108" w:type="dxa"/>
          </w:tblCellMar>
        </w:tblPrEx>
        <w:trPr>
          <w:trHeight w:val="373" w:hRule="atLeast"/>
          <w:tblHeader/>
          <w:jc w:val="center"/>
        </w:trPr>
        <w:tc>
          <w:tcPr>
            <w:tcW w:w="1006" w:type="dxa"/>
            <w:vMerge w:val="continue"/>
            <w:tcBorders>
              <w:left w:val="single" w:color="auto" w:sz="4" w:space="0"/>
              <w:right w:val="single" w:color="auto" w:sz="4" w:space="0"/>
            </w:tcBorders>
            <w:vAlign w:val="center"/>
          </w:tcPr>
          <w:p>
            <w:pPr>
              <w:spacing w:line="300" w:lineRule="exact"/>
              <w:jc w:val="center"/>
              <w:rPr>
                <w:rFonts w:ascii="宋体" w:cs="宋体"/>
                <w:b/>
                <w:bCs/>
                <w:color w:val="auto"/>
                <w:sz w:val="24"/>
              </w:rPr>
            </w:pPr>
          </w:p>
        </w:tc>
        <w:tc>
          <w:tcPr>
            <w:tcW w:w="723" w:type="dxa"/>
            <w:vMerge w:val="restart"/>
            <w:tcBorders>
              <w:top w:val="single" w:color="auto" w:sz="4" w:space="0"/>
              <w:left w:val="single" w:color="auto" w:sz="4" w:space="0"/>
              <w:right w:val="single" w:color="auto" w:sz="4" w:space="0"/>
            </w:tcBorders>
            <w:vAlign w:val="center"/>
          </w:tcPr>
          <w:p>
            <w:pPr>
              <w:spacing w:line="300" w:lineRule="exact"/>
              <w:jc w:val="center"/>
              <w:rPr>
                <w:rFonts w:hint="default" w:ascii="宋体" w:eastAsia="宋体" w:cs="宋体"/>
                <w:bCs/>
                <w:color w:val="auto"/>
                <w:sz w:val="24"/>
                <w:lang w:val="en-US" w:eastAsia="zh-CN"/>
              </w:rPr>
            </w:pPr>
            <w:r>
              <w:rPr>
                <w:rFonts w:hint="eastAsia" w:ascii="宋体" w:hAnsi="宋体" w:cs="宋体"/>
                <w:bCs/>
                <w:color w:val="auto"/>
                <w:sz w:val="24"/>
                <w:lang w:val="en-US" w:eastAsia="zh-CN"/>
              </w:rPr>
              <w:t>13</w:t>
            </w:r>
          </w:p>
        </w:tc>
        <w:tc>
          <w:tcPr>
            <w:tcW w:w="4045" w:type="dxa"/>
            <w:vMerge w:val="restart"/>
            <w:tcBorders>
              <w:top w:val="single" w:color="auto" w:sz="4" w:space="0"/>
              <w:left w:val="nil"/>
              <w:right w:val="double" w:color="auto" w:sz="4" w:space="0"/>
            </w:tcBorders>
            <w:vAlign w:val="center"/>
          </w:tcPr>
          <w:p>
            <w:pPr>
              <w:spacing w:line="300" w:lineRule="exact"/>
              <w:rPr>
                <w:rFonts w:ascii="宋体" w:cs="仿宋"/>
                <w:color w:val="auto"/>
                <w:sz w:val="24"/>
              </w:rPr>
            </w:pPr>
            <w:r>
              <w:rPr>
                <w:rFonts w:hint="eastAsia" w:ascii="宋体" w:hAnsi="宋体" w:cs="仿宋"/>
                <w:color w:val="auto"/>
                <w:sz w:val="24"/>
              </w:rPr>
              <w:t>服务单位项目负责人或项目代表须严格按照管理单位要求，准时参加各类</w:t>
            </w:r>
            <w:r>
              <w:rPr>
                <w:rFonts w:hint="eastAsia" w:ascii="宋体" w:hAnsi="宋体" w:cs="仿宋"/>
                <w:color w:val="auto"/>
                <w:sz w:val="24"/>
                <w:lang w:val="en-US" w:eastAsia="zh-CN"/>
              </w:rPr>
              <w:t>会议</w:t>
            </w:r>
            <w:r>
              <w:rPr>
                <w:rFonts w:hint="eastAsia" w:ascii="宋体" w:hAnsi="宋体" w:cs="仿宋"/>
                <w:color w:val="auto"/>
                <w:sz w:val="24"/>
              </w:rPr>
              <w:t>，并及时贯彻落实会议决定</w:t>
            </w:r>
          </w:p>
        </w:tc>
        <w:tc>
          <w:tcPr>
            <w:tcW w:w="3797" w:type="dxa"/>
            <w:tcBorders>
              <w:top w:val="single" w:color="auto" w:sz="4" w:space="0"/>
              <w:left w:val="double" w:color="auto" w:sz="4" w:space="0"/>
              <w:bottom w:val="single" w:color="auto" w:sz="4" w:space="0"/>
              <w:right w:val="single" w:color="auto" w:sz="4" w:space="0"/>
            </w:tcBorders>
            <w:vAlign w:val="center"/>
          </w:tcPr>
          <w:p>
            <w:pPr>
              <w:spacing w:line="300" w:lineRule="exact"/>
              <w:rPr>
                <w:rFonts w:ascii="宋体" w:cs="仿宋"/>
                <w:color w:val="auto"/>
                <w:sz w:val="24"/>
              </w:rPr>
            </w:pPr>
            <w:r>
              <w:rPr>
                <w:rFonts w:hint="eastAsia" w:ascii="宋体" w:hAnsi="宋体" w:cs="仿宋"/>
                <w:color w:val="auto"/>
                <w:sz w:val="24"/>
              </w:rPr>
              <w:t>未能按要求参加会议或迟到</w:t>
            </w:r>
            <w:r>
              <w:rPr>
                <w:rFonts w:ascii="宋体" w:hAnsi="宋体" w:cs="仿宋"/>
                <w:color w:val="auto"/>
                <w:sz w:val="24"/>
              </w:rPr>
              <w:t>30</w:t>
            </w:r>
            <w:r>
              <w:rPr>
                <w:rFonts w:hint="eastAsia" w:ascii="宋体" w:hAnsi="宋体" w:cs="仿宋"/>
                <w:color w:val="auto"/>
                <w:sz w:val="24"/>
              </w:rPr>
              <w:t>分钟以上的，扣除</w:t>
            </w:r>
            <w:r>
              <w:rPr>
                <w:rFonts w:ascii="宋体" w:hAnsi="宋体" w:cs="仿宋"/>
                <w:color w:val="auto"/>
                <w:sz w:val="24"/>
              </w:rPr>
              <w:t>600</w:t>
            </w:r>
            <w:r>
              <w:rPr>
                <w:rFonts w:hint="eastAsia" w:ascii="宋体" w:hAnsi="宋体" w:cs="仿宋"/>
                <w:color w:val="auto"/>
                <w:sz w:val="24"/>
              </w:rPr>
              <w:t>元</w:t>
            </w:r>
            <w:r>
              <w:rPr>
                <w:rFonts w:ascii="宋体" w:hAnsi="宋体" w:cs="仿宋"/>
                <w:color w:val="auto"/>
                <w:sz w:val="24"/>
              </w:rPr>
              <w:t>/</w:t>
            </w:r>
            <w:r>
              <w:rPr>
                <w:rFonts w:hint="eastAsia" w:ascii="宋体" w:hAnsi="宋体" w:cs="仿宋"/>
                <w:color w:val="auto"/>
                <w:sz w:val="24"/>
              </w:rPr>
              <w:t>次</w:t>
            </w:r>
          </w:p>
        </w:tc>
      </w:tr>
      <w:tr>
        <w:tblPrEx>
          <w:tblCellMar>
            <w:top w:w="0" w:type="dxa"/>
            <w:left w:w="108" w:type="dxa"/>
            <w:bottom w:w="0" w:type="dxa"/>
            <w:right w:w="108" w:type="dxa"/>
          </w:tblCellMar>
        </w:tblPrEx>
        <w:trPr>
          <w:trHeight w:val="389" w:hRule="atLeast"/>
          <w:tblHeader/>
          <w:jc w:val="center"/>
        </w:trPr>
        <w:tc>
          <w:tcPr>
            <w:tcW w:w="1006" w:type="dxa"/>
            <w:vMerge w:val="continue"/>
            <w:tcBorders>
              <w:left w:val="single" w:color="auto" w:sz="4" w:space="0"/>
              <w:right w:val="single" w:color="auto" w:sz="4" w:space="0"/>
            </w:tcBorders>
            <w:vAlign w:val="center"/>
          </w:tcPr>
          <w:p>
            <w:pPr>
              <w:spacing w:line="300" w:lineRule="exact"/>
              <w:jc w:val="center"/>
              <w:rPr>
                <w:rFonts w:ascii="宋体" w:cs="宋体"/>
                <w:b/>
                <w:bCs/>
                <w:color w:val="auto"/>
                <w:sz w:val="24"/>
              </w:rPr>
            </w:pPr>
          </w:p>
        </w:tc>
        <w:tc>
          <w:tcPr>
            <w:tcW w:w="723" w:type="dxa"/>
            <w:vMerge w:val="continue"/>
            <w:tcBorders>
              <w:left w:val="single" w:color="auto" w:sz="4" w:space="0"/>
              <w:right w:val="single" w:color="auto" w:sz="4" w:space="0"/>
            </w:tcBorders>
            <w:vAlign w:val="center"/>
          </w:tcPr>
          <w:p>
            <w:pPr>
              <w:spacing w:line="300" w:lineRule="exact"/>
              <w:jc w:val="center"/>
              <w:rPr>
                <w:rFonts w:ascii="宋体" w:cs="宋体"/>
                <w:bCs/>
                <w:color w:val="auto"/>
                <w:sz w:val="24"/>
              </w:rPr>
            </w:pPr>
          </w:p>
        </w:tc>
        <w:tc>
          <w:tcPr>
            <w:tcW w:w="4045" w:type="dxa"/>
            <w:vMerge w:val="continue"/>
            <w:tcBorders>
              <w:left w:val="nil"/>
              <w:right w:val="double" w:color="auto" w:sz="4" w:space="0"/>
            </w:tcBorders>
            <w:vAlign w:val="center"/>
          </w:tcPr>
          <w:p>
            <w:pPr>
              <w:spacing w:line="300" w:lineRule="exact"/>
              <w:rPr>
                <w:rFonts w:ascii="宋体" w:cs="仿宋"/>
                <w:color w:val="auto"/>
                <w:sz w:val="24"/>
              </w:rPr>
            </w:pPr>
          </w:p>
        </w:tc>
        <w:tc>
          <w:tcPr>
            <w:tcW w:w="3797" w:type="dxa"/>
            <w:tcBorders>
              <w:top w:val="single" w:color="auto" w:sz="4" w:space="0"/>
              <w:left w:val="double" w:color="auto" w:sz="4" w:space="0"/>
              <w:bottom w:val="single" w:color="auto" w:sz="4" w:space="0"/>
              <w:right w:val="single" w:color="auto" w:sz="4" w:space="0"/>
            </w:tcBorders>
            <w:vAlign w:val="center"/>
          </w:tcPr>
          <w:p>
            <w:pPr>
              <w:spacing w:line="300" w:lineRule="exact"/>
              <w:rPr>
                <w:rFonts w:ascii="宋体" w:cs="仿宋"/>
                <w:color w:val="auto"/>
                <w:sz w:val="24"/>
              </w:rPr>
            </w:pPr>
            <w:r>
              <w:rPr>
                <w:rFonts w:hint="eastAsia" w:ascii="宋体" w:hAnsi="宋体" w:cs="仿宋"/>
                <w:color w:val="auto"/>
                <w:sz w:val="24"/>
              </w:rPr>
              <w:t>迟到</w:t>
            </w:r>
            <w:r>
              <w:rPr>
                <w:rFonts w:ascii="宋体" w:hAnsi="宋体" w:cs="仿宋"/>
                <w:color w:val="auto"/>
                <w:sz w:val="24"/>
              </w:rPr>
              <w:t>30</w:t>
            </w:r>
            <w:r>
              <w:rPr>
                <w:rFonts w:hint="eastAsia" w:ascii="宋体" w:hAnsi="宋体" w:cs="仿宋"/>
                <w:color w:val="auto"/>
                <w:sz w:val="24"/>
              </w:rPr>
              <w:t>分钟以内的，扣除</w:t>
            </w:r>
            <w:r>
              <w:rPr>
                <w:rFonts w:ascii="宋体" w:hAnsi="宋体" w:cs="仿宋"/>
                <w:color w:val="auto"/>
                <w:sz w:val="24"/>
              </w:rPr>
              <w:t>300</w:t>
            </w:r>
            <w:r>
              <w:rPr>
                <w:rFonts w:hint="eastAsia" w:ascii="宋体" w:hAnsi="宋体" w:cs="仿宋"/>
                <w:color w:val="auto"/>
                <w:sz w:val="24"/>
              </w:rPr>
              <w:t>元</w:t>
            </w:r>
            <w:r>
              <w:rPr>
                <w:rFonts w:ascii="宋体" w:hAnsi="宋体" w:cs="仿宋"/>
                <w:color w:val="auto"/>
                <w:sz w:val="24"/>
              </w:rPr>
              <w:t>/</w:t>
            </w:r>
            <w:r>
              <w:rPr>
                <w:rFonts w:hint="eastAsia" w:ascii="宋体" w:hAnsi="宋体" w:cs="仿宋"/>
                <w:color w:val="auto"/>
                <w:sz w:val="24"/>
              </w:rPr>
              <w:t>次</w:t>
            </w:r>
          </w:p>
        </w:tc>
      </w:tr>
      <w:tr>
        <w:tblPrEx>
          <w:tblCellMar>
            <w:top w:w="0" w:type="dxa"/>
            <w:left w:w="108" w:type="dxa"/>
            <w:bottom w:w="0" w:type="dxa"/>
            <w:right w:w="108" w:type="dxa"/>
          </w:tblCellMar>
        </w:tblPrEx>
        <w:trPr>
          <w:trHeight w:val="389" w:hRule="atLeast"/>
          <w:tblHeader/>
          <w:jc w:val="center"/>
        </w:trPr>
        <w:tc>
          <w:tcPr>
            <w:tcW w:w="1006" w:type="dxa"/>
            <w:vMerge w:val="continue"/>
            <w:tcBorders>
              <w:left w:val="single" w:color="auto" w:sz="4" w:space="0"/>
              <w:right w:val="single" w:color="auto" w:sz="4" w:space="0"/>
            </w:tcBorders>
            <w:vAlign w:val="center"/>
          </w:tcPr>
          <w:p>
            <w:pPr>
              <w:spacing w:line="300" w:lineRule="exact"/>
              <w:jc w:val="center"/>
              <w:rPr>
                <w:rFonts w:ascii="宋体" w:cs="宋体"/>
                <w:b/>
                <w:bCs/>
                <w:color w:val="auto"/>
                <w:sz w:val="24"/>
              </w:rPr>
            </w:pPr>
          </w:p>
        </w:tc>
        <w:tc>
          <w:tcPr>
            <w:tcW w:w="723"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cs="宋体"/>
                <w:bCs/>
                <w:color w:val="auto"/>
                <w:sz w:val="24"/>
              </w:rPr>
            </w:pPr>
          </w:p>
        </w:tc>
        <w:tc>
          <w:tcPr>
            <w:tcW w:w="4045" w:type="dxa"/>
            <w:vMerge w:val="continue"/>
            <w:tcBorders>
              <w:left w:val="nil"/>
              <w:bottom w:val="single" w:color="auto" w:sz="4" w:space="0"/>
              <w:right w:val="double" w:color="auto" w:sz="4" w:space="0"/>
            </w:tcBorders>
            <w:vAlign w:val="center"/>
          </w:tcPr>
          <w:p>
            <w:pPr>
              <w:spacing w:line="300" w:lineRule="exact"/>
              <w:rPr>
                <w:rFonts w:ascii="宋体" w:cs="仿宋"/>
                <w:color w:val="auto"/>
                <w:sz w:val="24"/>
              </w:rPr>
            </w:pPr>
          </w:p>
        </w:tc>
        <w:tc>
          <w:tcPr>
            <w:tcW w:w="3797" w:type="dxa"/>
            <w:tcBorders>
              <w:top w:val="single" w:color="auto" w:sz="4" w:space="0"/>
              <w:left w:val="double" w:color="auto" w:sz="4" w:space="0"/>
              <w:bottom w:val="single" w:color="auto" w:sz="4" w:space="0"/>
              <w:right w:val="single" w:color="auto" w:sz="4" w:space="0"/>
            </w:tcBorders>
            <w:vAlign w:val="center"/>
          </w:tcPr>
          <w:p>
            <w:pPr>
              <w:spacing w:line="300" w:lineRule="exact"/>
              <w:rPr>
                <w:rFonts w:ascii="宋体" w:cs="仿宋"/>
                <w:color w:val="auto"/>
                <w:sz w:val="24"/>
              </w:rPr>
            </w:pPr>
            <w:r>
              <w:rPr>
                <w:rFonts w:hint="eastAsia" w:ascii="宋体" w:hAnsi="宋体" w:cs="仿宋"/>
                <w:color w:val="auto"/>
                <w:sz w:val="24"/>
              </w:rPr>
              <w:t>未能贯彻落实会议决定内容，产生的一切损失自行承担</w:t>
            </w:r>
          </w:p>
        </w:tc>
      </w:tr>
      <w:tr>
        <w:tblPrEx>
          <w:tblCellMar>
            <w:top w:w="0" w:type="dxa"/>
            <w:left w:w="108" w:type="dxa"/>
            <w:bottom w:w="0" w:type="dxa"/>
            <w:right w:w="108" w:type="dxa"/>
          </w:tblCellMar>
        </w:tblPrEx>
        <w:trPr>
          <w:trHeight w:val="875" w:hRule="atLeast"/>
          <w:tblHeader/>
          <w:jc w:val="center"/>
        </w:trPr>
        <w:tc>
          <w:tcPr>
            <w:tcW w:w="1006" w:type="dxa"/>
            <w:vMerge w:val="continue"/>
            <w:tcBorders>
              <w:left w:val="single" w:color="auto" w:sz="4" w:space="0"/>
              <w:right w:val="single" w:color="auto" w:sz="4" w:space="0"/>
            </w:tcBorders>
            <w:vAlign w:val="center"/>
          </w:tcPr>
          <w:p>
            <w:pPr>
              <w:spacing w:line="300" w:lineRule="exact"/>
              <w:jc w:val="center"/>
              <w:rPr>
                <w:rFonts w:ascii="宋体" w:cs="宋体"/>
                <w:b/>
                <w:bCs/>
                <w:color w:val="auto"/>
                <w:sz w:val="24"/>
              </w:rPr>
            </w:pPr>
          </w:p>
        </w:tc>
        <w:tc>
          <w:tcPr>
            <w:tcW w:w="723" w:type="dxa"/>
            <w:vMerge w:val="restart"/>
            <w:tcBorders>
              <w:left w:val="single" w:color="auto" w:sz="4" w:space="0"/>
              <w:right w:val="single" w:color="auto" w:sz="4" w:space="0"/>
            </w:tcBorders>
            <w:vAlign w:val="center"/>
          </w:tcPr>
          <w:p>
            <w:pPr>
              <w:spacing w:line="300" w:lineRule="exact"/>
              <w:jc w:val="center"/>
              <w:rPr>
                <w:rFonts w:hint="default" w:ascii="宋体" w:eastAsia="宋体" w:cs="宋体"/>
                <w:bCs/>
                <w:color w:val="auto"/>
                <w:sz w:val="24"/>
                <w:lang w:val="en-US" w:eastAsia="zh-CN"/>
              </w:rPr>
            </w:pPr>
            <w:r>
              <w:rPr>
                <w:rFonts w:hint="eastAsia" w:ascii="宋体" w:hAnsi="宋体" w:cs="宋体"/>
                <w:bCs/>
                <w:color w:val="auto"/>
                <w:sz w:val="24"/>
                <w:lang w:val="en-US" w:eastAsia="zh-CN"/>
              </w:rPr>
              <w:t>14</w:t>
            </w:r>
          </w:p>
        </w:tc>
        <w:tc>
          <w:tcPr>
            <w:tcW w:w="4045" w:type="dxa"/>
            <w:vMerge w:val="restart"/>
            <w:tcBorders>
              <w:left w:val="nil"/>
              <w:right w:val="double" w:color="auto" w:sz="4" w:space="0"/>
            </w:tcBorders>
            <w:vAlign w:val="center"/>
          </w:tcPr>
          <w:p>
            <w:pPr>
              <w:spacing w:line="300" w:lineRule="exact"/>
              <w:rPr>
                <w:rFonts w:ascii="宋体" w:cs="仿宋"/>
                <w:color w:val="auto"/>
                <w:sz w:val="24"/>
              </w:rPr>
            </w:pPr>
            <w:r>
              <w:rPr>
                <w:rFonts w:hint="eastAsia" w:ascii="宋体" w:hAnsi="宋体" w:cs="仿宋"/>
                <w:color w:val="auto"/>
                <w:sz w:val="24"/>
              </w:rPr>
              <w:t>日常养护人工按日工计，严格履行管理单位相关制度。阶段性工作完成时，须联系当段技术人员汇总考勤。</w:t>
            </w:r>
          </w:p>
        </w:tc>
        <w:tc>
          <w:tcPr>
            <w:tcW w:w="3797" w:type="dxa"/>
            <w:tcBorders>
              <w:top w:val="single" w:color="auto" w:sz="4" w:space="0"/>
              <w:left w:val="double" w:color="auto" w:sz="4" w:space="0"/>
              <w:bottom w:val="single" w:color="auto" w:sz="4" w:space="0"/>
              <w:right w:val="single" w:color="auto" w:sz="4" w:space="0"/>
            </w:tcBorders>
            <w:vAlign w:val="center"/>
          </w:tcPr>
          <w:p>
            <w:pPr>
              <w:spacing w:line="300" w:lineRule="exact"/>
              <w:rPr>
                <w:rFonts w:ascii="宋体" w:cs="仿宋"/>
                <w:color w:val="auto"/>
                <w:sz w:val="24"/>
              </w:rPr>
            </w:pPr>
            <w:r>
              <w:rPr>
                <w:rFonts w:hint="eastAsia" w:ascii="宋体" w:hAnsi="宋体" w:cs="仿宋"/>
                <w:color w:val="auto"/>
                <w:sz w:val="24"/>
                <w:lang w:val="en-US" w:eastAsia="zh-CN"/>
              </w:rPr>
              <w:t>电子</w:t>
            </w:r>
            <w:r>
              <w:rPr>
                <w:rFonts w:hint="eastAsia" w:ascii="宋体" w:hAnsi="宋体" w:cs="仿宋"/>
                <w:color w:val="auto"/>
                <w:sz w:val="24"/>
              </w:rPr>
              <w:t>考勤缺失的，需提供相关证明，否则以实际电子录入结果为准，造成缺失天数不予计量核算</w:t>
            </w:r>
          </w:p>
        </w:tc>
      </w:tr>
      <w:tr>
        <w:tblPrEx>
          <w:tblCellMar>
            <w:top w:w="0" w:type="dxa"/>
            <w:left w:w="108" w:type="dxa"/>
            <w:bottom w:w="0" w:type="dxa"/>
            <w:right w:w="108" w:type="dxa"/>
          </w:tblCellMar>
        </w:tblPrEx>
        <w:trPr>
          <w:trHeight w:val="601" w:hRule="atLeast"/>
          <w:tblHeader/>
          <w:jc w:val="center"/>
        </w:trPr>
        <w:tc>
          <w:tcPr>
            <w:tcW w:w="1006" w:type="dxa"/>
            <w:vMerge w:val="continue"/>
            <w:tcBorders>
              <w:left w:val="single" w:color="auto" w:sz="4" w:space="0"/>
              <w:right w:val="single" w:color="auto" w:sz="4" w:space="0"/>
            </w:tcBorders>
            <w:vAlign w:val="center"/>
          </w:tcPr>
          <w:p>
            <w:pPr>
              <w:spacing w:line="300" w:lineRule="exact"/>
              <w:jc w:val="center"/>
              <w:rPr>
                <w:rFonts w:ascii="宋体" w:cs="宋体"/>
                <w:b/>
                <w:bCs/>
                <w:color w:val="auto"/>
                <w:sz w:val="24"/>
              </w:rPr>
            </w:pPr>
          </w:p>
        </w:tc>
        <w:tc>
          <w:tcPr>
            <w:tcW w:w="723"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cs="宋体"/>
                <w:bCs/>
                <w:color w:val="auto"/>
                <w:sz w:val="24"/>
              </w:rPr>
            </w:pPr>
          </w:p>
        </w:tc>
        <w:tc>
          <w:tcPr>
            <w:tcW w:w="4045" w:type="dxa"/>
            <w:vMerge w:val="continue"/>
            <w:tcBorders>
              <w:left w:val="nil"/>
              <w:bottom w:val="single" w:color="auto" w:sz="4" w:space="0"/>
              <w:right w:val="double" w:color="auto" w:sz="4" w:space="0"/>
            </w:tcBorders>
            <w:vAlign w:val="center"/>
          </w:tcPr>
          <w:p>
            <w:pPr>
              <w:spacing w:line="300" w:lineRule="exact"/>
              <w:rPr>
                <w:rFonts w:ascii="宋体" w:cs="仿宋"/>
                <w:color w:val="auto"/>
                <w:sz w:val="24"/>
              </w:rPr>
            </w:pPr>
          </w:p>
        </w:tc>
        <w:tc>
          <w:tcPr>
            <w:tcW w:w="3797" w:type="dxa"/>
            <w:tcBorders>
              <w:top w:val="single" w:color="auto" w:sz="4" w:space="0"/>
              <w:left w:val="double" w:color="auto" w:sz="4" w:space="0"/>
              <w:bottom w:val="single" w:color="auto" w:sz="4" w:space="0"/>
              <w:right w:val="single" w:color="auto" w:sz="4" w:space="0"/>
            </w:tcBorders>
            <w:vAlign w:val="center"/>
          </w:tcPr>
          <w:p>
            <w:pPr>
              <w:spacing w:line="300" w:lineRule="exact"/>
              <w:rPr>
                <w:rFonts w:hint="eastAsia" w:ascii="宋体" w:eastAsia="宋体" w:cs="仿宋"/>
                <w:color w:val="auto"/>
                <w:sz w:val="24"/>
                <w:lang w:eastAsia="zh-CN"/>
              </w:rPr>
            </w:pPr>
            <w:r>
              <w:rPr>
                <w:rFonts w:hint="eastAsia" w:ascii="宋体" w:hAnsi="宋体" w:cs="仿宋"/>
                <w:color w:val="auto"/>
                <w:sz w:val="24"/>
              </w:rPr>
              <w:t>未履行管理单位考勤管理制度或未能及时汇总考勤结果的，一切损失自行承担；在接到采购方用工需求后，需在3日内上齐所需人数，否则按照所缺人数每人每天200元扣除</w:t>
            </w:r>
            <w:r>
              <w:rPr>
                <w:rFonts w:hint="eastAsia" w:ascii="宋体" w:hAnsi="宋体" w:cs="仿宋"/>
                <w:color w:val="auto"/>
                <w:sz w:val="24"/>
                <w:lang w:eastAsia="zh-CN"/>
              </w:rPr>
              <w:t>。</w:t>
            </w:r>
          </w:p>
        </w:tc>
      </w:tr>
      <w:tr>
        <w:tblPrEx>
          <w:tblCellMar>
            <w:top w:w="0" w:type="dxa"/>
            <w:left w:w="108" w:type="dxa"/>
            <w:bottom w:w="0" w:type="dxa"/>
            <w:right w:w="108" w:type="dxa"/>
          </w:tblCellMar>
        </w:tblPrEx>
        <w:trPr>
          <w:trHeight w:val="2119" w:hRule="atLeast"/>
          <w:tblHeader/>
          <w:jc w:val="center"/>
        </w:trPr>
        <w:tc>
          <w:tcPr>
            <w:tcW w:w="1006" w:type="dxa"/>
            <w:vMerge w:val="continue"/>
            <w:tcBorders>
              <w:left w:val="single" w:color="auto" w:sz="4" w:space="0"/>
              <w:right w:val="single" w:color="auto" w:sz="4" w:space="0"/>
            </w:tcBorders>
            <w:vAlign w:val="center"/>
          </w:tcPr>
          <w:p>
            <w:pPr>
              <w:spacing w:line="300" w:lineRule="exact"/>
              <w:jc w:val="center"/>
              <w:rPr>
                <w:rFonts w:ascii="宋体" w:cs="宋体"/>
                <w:b/>
                <w:bCs/>
                <w:color w:val="auto"/>
                <w:sz w:val="24"/>
              </w:rPr>
            </w:pPr>
          </w:p>
        </w:tc>
        <w:tc>
          <w:tcPr>
            <w:tcW w:w="7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eastAsia="宋体" w:cs="宋体"/>
                <w:bCs/>
                <w:color w:val="auto"/>
                <w:sz w:val="24"/>
                <w:lang w:val="en-US" w:eastAsia="zh-CN"/>
              </w:rPr>
            </w:pPr>
            <w:r>
              <w:rPr>
                <w:rFonts w:hint="eastAsia" w:ascii="宋体" w:hAnsi="宋体" w:cs="宋体"/>
                <w:bCs/>
                <w:color w:val="auto"/>
                <w:sz w:val="24"/>
                <w:lang w:val="en-US" w:eastAsia="zh-CN"/>
              </w:rPr>
              <w:t>15</w:t>
            </w:r>
          </w:p>
        </w:tc>
        <w:tc>
          <w:tcPr>
            <w:tcW w:w="4045" w:type="dxa"/>
            <w:tcBorders>
              <w:top w:val="single" w:color="auto" w:sz="4" w:space="0"/>
              <w:left w:val="nil"/>
              <w:bottom w:val="single" w:color="auto" w:sz="4" w:space="0"/>
              <w:right w:val="double" w:color="auto" w:sz="4" w:space="0"/>
            </w:tcBorders>
            <w:vAlign w:val="center"/>
          </w:tcPr>
          <w:p>
            <w:pPr>
              <w:spacing w:line="300" w:lineRule="exact"/>
              <w:rPr>
                <w:rFonts w:ascii="宋体" w:cs="仿宋"/>
                <w:color w:val="auto"/>
                <w:sz w:val="24"/>
              </w:rPr>
            </w:pPr>
            <w:r>
              <w:rPr>
                <w:rFonts w:hint="eastAsia" w:ascii="宋体" w:hAnsi="宋体" w:cs="仿宋"/>
                <w:color w:val="auto"/>
                <w:sz w:val="24"/>
              </w:rPr>
              <w:t>服务单位应积极、主动配合管理单位相关人员履行服务费用结算流程，及时、完整且准确地提供结算所需各类资料，对结算过程中涉及异议的部分尽快落实完全</w:t>
            </w:r>
          </w:p>
        </w:tc>
        <w:tc>
          <w:tcPr>
            <w:tcW w:w="3797" w:type="dxa"/>
            <w:tcBorders>
              <w:top w:val="single" w:color="auto" w:sz="4" w:space="0"/>
              <w:left w:val="double" w:color="auto" w:sz="4" w:space="0"/>
              <w:bottom w:val="single" w:color="auto" w:sz="4" w:space="0"/>
              <w:right w:val="single" w:color="auto" w:sz="4" w:space="0"/>
            </w:tcBorders>
            <w:vAlign w:val="center"/>
          </w:tcPr>
          <w:p>
            <w:pPr>
              <w:spacing w:line="300" w:lineRule="exact"/>
              <w:rPr>
                <w:rFonts w:ascii="宋体" w:cs="仿宋"/>
                <w:color w:val="auto"/>
                <w:sz w:val="24"/>
              </w:rPr>
            </w:pPr>
            <w:r>
              <w:rPr>
                <w:rFonts w:hint="eastAsia" w:ascii="宋体" w:hAnsi="宋体" w:cs="仿宋"/>
                <w:color w:val="auto"/>
                <w:sz w:val="24"/>
              </w:rPr>
              <w:t>系服务单位原因导致结算费用拖延、受阻或停滞的，一切损失由服务单位自行承担</w:t>
            </w:r>
          </w:p>
        </w:tc>
      </w:tr>
      <w:tr>
        <w:tblPrEx>
          <w:tblCellMar>
            <w:top w:w="0" w:type="dxa"/>
            <w:left w:w="108" w:type="dxa"/>
            <w:bottom w:w="0" w:type="dxa"/>
            <w:right w:w="108" w:type="dxa"/>
          </w:tblCellMar>
        </w:tblPrEx>
        <w:trPr>
          <w:trHeight w:val="476" w:hRule="atLeast"/>
          <w:tblHeader/>
          <w:jc w:val="center"/>
        </w:trPr>
        <w:tc>
          <w:tcPr>
            <w:tcW w:w="1006" w:type="dxa"/>
            <w:vMerge w:val="continue"/>
            <w:tcBorders>
              <w:left w:val="single" w:color="auto" w:sz="4" w:space="0"/>
              <w:right w:val="single" w:color="auto" w:sz="4" w:space="0"/>
            </w:tcBorders>
            <w:vAlign w:val="center"/>
          </w:tcPr>
          <w:p>
            <w:pPr>
              <w:spacing w:line="300" w:lineRule="exact"/>
              <w:jc w:val="center"/>
              <w:rPr>
                <w:rFonts w:ascii="宋体" w:cs="宋体"/>
                <w:b/>
                <w:bCs/>
                <w:color w:val="auto"/>
                <w:sz w:val="24"/>
              </w:rPr>
            </w:pPr>
          </w:p>
        </w:tc>
        <w:tc>
          <w:tcPr>
            <w:tcW w:w="72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16</w:t>
            </w:r>
          </w:p>
        </w:tc>
        <w:tc>
          <w:tcPr>
            <w:tcW w:w="4045" w:type="dxa"/>
            <w:vMerge w:val="restart"/>
            <w:tcBorders>
              <w:top w:val="single" w:color="auto" w:sz="4" w:space="0"/>
              <w:left w:val="single" w:color="auto" w:sz="4" w:space="0"/>
              <w:right w:val="double" w:color="auto" w:sz="4" w:space="0"/>
            </w:tcBorders>
            <w:vAlign w:val="center"/>
          </w:tcPr>
          <w:p>
            <w:pPr>
              <w:widowControl/>
              <w:spacing w:line="300" w:lineRule="exact"/>
              <w:rPr>
                <w:rFonts w:ascii="宋体" w:cs="宋体"/>
                <w:color w:val="auto"/>
                <w:kern w:val="0"/>
                <w:sz w:val="24"/>
              </w:rPr>
            </w:pPr>
            <w:r>
              <w:rPr>
                <w:rFonts w:hint="eastAsia" w:ascii="宋体" w:hAnsi="宋体" w:cs="宋体"/>
                <w:color w:val="auto"/>
                <w:kern w:val="0"/>
                <w:sz w:val="24"/>
              </w:rPr>
              <w:t>工作人员须着装统一、仪容整洁，严格按安全生产操作规程组织作业，配备项目现场负责人，保证</w:t>
            </w:r>
            <w:r>
              <w:rPr>
                <w:rFonts w:hint="eastAsia" w:ascii="宋体" w:hAnsi="宋体" w:cs="宋体"/>
                <w:color w:val="auto"/>
                <w:kern w:val="0"/>
                <w:sz w:val="24"/>
                <w:lang w:val="en-US" w:eastAsia="zh-CN"/>
              </w:rPr>
              <w:t>服务工作</w:t>
            </w:r>
            <w:r>
              <w:rPr>
                <w:rFonts w:hint="eastAsia" w:ascii="宋体" w:hAnsi="宋体" w:cs="宋体"/>
                <w:color w:val="auto"/>
                <w:kern w:val="0"/>
                <w:sz w:val="24"/>
              </w:rPr>
              <w:t>规范</w:t>
            </w:r>
          </w:p>
        </w:tc>
        <w:tc>
          <w:tcPr>
            <w:tcW w:w="3797" w:type="dxa"/>
            <w:tcBorders>
              <w:top w:val="single" w:color="auto" w:sz="4" w:space="0"/>
              <w:left w:val="double" w:color="auto" w:sz="4" w:space="0"/>
              <w:bottom w:val="single" w:color="auto" w:sz="4" w:space="0"/>
              <w:right w:val="single" w:color="auto" w:sz="4" w:space="0"/>
            </w:tcBorders>
            <w:vAlign w:val="center"/>
          </w:tcPr>
          <w:p>
            <w:pPr>
              <w:spacing w:line="300" w:lineRule="exact"/>
              <w:rPr>
                <w:rFonts w:ascii="宋体" w:hAnsi="宋体" w:cs="宋体"/>
                <w:color w:val="auto"/>
                <w:kern w:val="0"/>
                <w:sz w:val="24"/>
              </w:rPr>
            </w:pPr>
            <w:r>
              <w:rPr>
                <w:rFonts w:hint="eastAsia" w:ascii="宋体" w:hAnsi="宋体" w:cs="宋体"/>
                <w:color w:val="auto"/>
                <w:kern w:val="0"/>
                <w:sz w:val="24"/>
              </w:rPr>
              <w:t>项目负责人不在现场，扣300元/次</w:t>
            </w:r>
          </w:p>
        </w:tc>
      </w:tr>
      <w:tr>
        <w:tblPrEx>
          <w:tblCellMar>
            <w:top w:w="0" w:type="dxa"/>
            <w:left w:w="108" w:type="dxa"/>
            <w:bottom w:w="0" w:type="dxa"/>
            <w:right w:w="108" w:type="dxa"/>
          </w:tblCellMar>
        </w:tblPrEx>
        <w:trPr>
          <w:trHeight w:val="631" w:hRule="atLeast"/>
          <w:tblHeader/>
          <w:jc w:val="center"/>
        </w:trPr>
        <w:tc>
          <w:tcPr>
            <w:tcW w:w="1006" w:type="dxa"/>
            <w:vMerge w:val="continue"/>
            <w:tcBorders>
              <w:left w:val="single" w:color="auto" w:sz="4" w:space="0"/>
              <w:right w:val="single" w:color="auto" w:sz="4" w:space="0"/>
            </w:tcBorders>
            <w:vAlign w:val="center"/>
          </w:tcPr>
          <w:p>
            <w:pPr>
              <w:spacing w:line="300" w:lineRule="exact"/>
              <w:jc w:val="center"/>
              <w:rPr>
                <w:rFonts w:ascii="宋体" w:cs="宋体"/>
                <w:b/>
                <w:bCs/>
                <w:color w:val="auto"/>
                <w:sz w:val="24"/>
              </w:rPr>
            </w:pPr>
          </w:p>
        </w:tc>
        <w:tc>
          <w:tcPr>
            <w:tcW w:w="723"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auto"/>
                <w:kern w:val="0"/>
                <w:sz w:val="24"/>
              </w:rPr>
            </w:pPr>
          </w:p>
        </w:tc>
        <w:tc>
          <w:tcPr>
            <w:tcW w:w="4045" w:type="dxa"/>
            <w:vMerge w:val="continue"/>
            <w:tcBorders>
              <w:left w:val="single" w:color="auto" w:sz="4" w:space="0"/>
              <w:right w:val="double" w:color="auto" w:sz="4" w:space="0"/>
            </w:tcBorders>
            <w:vAlign w:val="center"/>
          </w:tcPr>
          <w:p>
            <w:pPr>
              <w:widowControl/>
              <w:spacing w:line="300" w:lineRule="exact"/>
              <w:rPr>
                <w:rFonts w:ascii="宋体" w:hAnsi="宋体" w:cs="宋体"/>
                <w:color w:val="auto"/>
                <w:kern w:val="0"/>
                <w:sz w:val="24"/>
              </w:rPr>
            </w:pPr>
          </w:p>
        </w:tc>
        <w:tc>
          <w:tcPr>
            <w:tcW w:w="3797" w:type="dxa"/>
            <w:tcBorders>
              <w:top w:val="single" w:color="auto" w:sz="4" w:space="0"/>
              <w:left w:val="double" w:color="auto" w:sz="4" w:space="0"/>
              <w:bottom w:val="single" w:color="auto" w:sz="4" w:space="0"/>
              <w:right w:val="single" w:color="auto" w:sz="4" w:space="0"/>
            </w:tcBorders>
            <w:vAlign w:val="center"/>
          </w:tcPr>
          <w:p>
            <w:pPr>
              <w:spacing w:line="300" w:lineRule="exact"/>
              <w:rPr>
                <w:rFonts w:ascii="宋体" w:hAnsi="宋体" w:cs="宋体"/>
                <w:color w:val="auto"/>
                <w:kern w:val="0"/>
                <w:sz w:val="24"/>
              </w:rPr>
            </w:pPr>
            <w:r>
              <w:rPr>
                <w:rFonts w:hint="eastAsia" w:ascii="宋体" w:hAnsi="宋体" w:cs="宋体"/>
                <w:color w:val="auto"/>
                <w:kern w:val="0"/>
                <w:sz w:val="24"/>
              </w:rPr>
              <w:t>工作人员服装不统一，扣除100元/人</w:t>
            </w:r>
          </w:p>
        </w:tc>
      </w:tr>
      <w:tr>
        <w:tblPrEx>
          <w:tblCellMar>
            <w:top w:w="0" w:type="dxa"/>
            <w:left w:w="108" w:type="dxa"/>
            <w:bottom w:w="0" w:type="dxa"/>
            <w:right w:w="108" w:type="dxa"/>
          </w:tblCellMar>
        </w:tblPrEx>
        <w:trPr>
          <w:trHeight w:val="667" w:hRule="atLeast"/>
          <w:tblHeader/>
          <w:jc w:val="center"/>
        </w:trPr>
        <w:tc>
          <w:tcPr>
            <w:tcW w:w="1006" w:type="dxa"/>
            <w:vMerge w:val="continue"/>
            <w:tcBorders>
              <w:left w:val="single" w:color="auto" w:sz="4" w:space="0"/>
              <w:right w:val="single" w:color="auto" w:sz="4" w:space="0"/>
            </w:tcBorders>
            <w:vAlign w:val="center"/>
          </w:tcPr>
          <w:p>
            <w:pPr>
              <w:spacing w:line="300" w:lineRule="exact"/>
              <w:jc w:val="center"/>
              <w:rPr>
                <w:rFonts w:ascii="宋体" w:cs="宋体"/>
                <w:b/>
                <w:bCs/>
                <w:color w:val="auto"/>
                <w:sz w:val="24"/>
              </w:rPr>
            </w:pPr>
          </w:p>
        </w:tc>
        <w:tc>
          <w:tcPr>
            <w:tcW w:w="723"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auto"/>
                <w:kern w:val="0"/>
                <w:sz w:val="24"/>
              </w:rPr>
            </w:pPr>
          </w:p>
        </w:tc>
        <w:tc>
          <w:tcPr>
            <w:tcW w:w="4045" w:type="dxa"/>
            <w:vMerge w:val="continue"/>
            <w:tcBorders>
              <w:left w:val="single" w:color="auto" w:sz="4" w:space="0"/>
              <w:right w:val="double" w:color="auto" w:sz="4" w:space="0"/>
            </w:tcBorders>
            <w:vAlign w:val="center"/>
          </w:tcPr>
          <w:p>
            <w:pPr>
              <w:widowControl/>
              <w:spacing w:line="300" w:lineRule="exact"/>
              <w:rPr>
                <w:rFonts w:ascii="宋体" w:hAnsi="宋体" w:cs="宋体"/>
                <w:color w:val="auto"/>
                <w:kern w:val="0"/>
                <w:sz w:val="24"/>
              </w:rPr>
            </w:pPr>
          </w:p>
        </w:tc>
        <w:tc>
          <w:tcPr>
            <w:tcW w:w="3797" w:type="dxa"/>
            <w:tcBorders>
              <w:top w:val="single" w:color="auto" w:sz="4" w:space="0"/>
              <w:left w:val="double" w:color="auto" w:sz="4" w:space="0"/>
              <w:bottom w:val="single" w:color="auto" w:sz="4" w:space="0"/>
              <w:right w:val="single" w:color="auto" w:sz="4" w:space="0"/>
            </w:tcBorders>
            <w:vAlign w:val="center"/>
          </w:tcPr>
          <w:p>
            <w:pPr>
              <w:spacing w:line="300" w:lineRule="exact"/>
              <w:rPr>
                <w:rFonts w:ascii="宋体" w:hAnsi="宋体" w:cs="宋体"/>
                <w:color w:val="auto"/>
                <w:kern w:val="0"/>
                <w:sz w:val="24"/>
              </w:rPr>
            </w:pPr>
            <w:r>
              <w:rPr>
                <w:rFonts w:hint="eastAsia" w:ascii="宋体" w:hAnsi="宋体" w:cs="宋体"/>
                <w:color w:val="auto"/>
                <w:kern w:val="0"/>
                <w:sz w:val="24"/>
              </w:rPr>
              <w:t>不按要求安全作业，每次扣</w:t>
            </w:r>
            <w:r>
              <w:rPr>
                <w:rFonts w:hint="eastAsia" w:ascii="宋体" w:hAnsi="宋体"/>
                <w:color w:val="auto"/>
                <w:kern w:val="0"/>
                <w:sz w:val="24"/>
                <w:lang w:val="en-US" w:eastAsia="zh-CN"/>
              </w:rPr>
              <w:t>5</w:t>
            </w:r>
            <w:r>
              <w:rPr>
                <w:rFonts w:hint="eastAsia" w:ascii="宋体" w:hAnsi="宋体"/>
                <w:color w:val="auto"/>
                <w:kern w:val="0"/>
                <w:sz w:val="24"/>
              </w:rPr>
              <w:t>00元/次</w:t>
            </w:r>
          </w:p>
        </w:tc>
      </w:tr>
      <w:tr>
        <w:tblPrEx>
          <w:tblCellMar>
            <w:top w:w="0" w:type="dxa"/>
            <w:left w:w="108" w:type="dxa"/>
            <w:bottom w:w="0" w:type="dxa"/>
            <w:right w:w="108" w:type="dxa"/>
          </w:tblCellMar>
        </w:tblPrEx>
        <w:trPr>
          <w:trHeight w:val="1173" w:hRule="atLeast"/>
          <w:tblHeader/>
          <w:jc w:val="center"/>
        </w:trPr>
        <w:tc>
          <w:tcPr>
            <w:tcW w:w="1006" w:type="dxa"/>
            <w:vMerge w:val="continue"/>
            <w:tcBorders>
              <w:left w:val="single" w:color="auto" w:sz="4" w:space="0"/>
              <w:right w:val="single" w:color="auto" w:sz="4" w:space="0"/>
            </w:tcBorders>
          </w:tcPr>
          <w:p>
            <w:pPr>
              <w:spacing w:line="300" w:lineRule="exact"/>
              <w:jc w:val="center"/>
              <w:rPr>
                <w:rFonts w:ascii="宋体" w:cs="宋体"/>
                <w:b/>
                <w:bCs/>
                <w:color w:val="auto"/>
                <w:sz w:val="24"/>
              </w:rPr>
            </w:pPr>
          </w:p>
        </w:tc>
        <w:tc>
          <w:tcPr>
            <w:tcW w:w="723" w:type="dxa"/>
            <w:vMerge w:val="restart"/>
            <w:tcBorders>
              <w:top w:val="single" w:color="auto" w:sz="4" w:space="0"/>
              <w:left w:val="single" w:color="auto" w:sz="4" w:space="0"/>
              <w:right w:val="single" w:color="auto" w:sz="4" w:space="0"/>
            </w:tcBorders>
            <w:vAlign w:val="center"/>
          </w:tcPr>
          <w:p>
            <w:pPr>
              <w:spacing w:line="300" w:lineRule="exact"/>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17</w:t>
            </w:r>
          </w:p>
        </w:tc>
        <w:tc>
          <w:tcPr>
            <w:tcW w:w="4045" w:type="dxa"/>
            <w:vMerge w:val="restart"/>
            <w:tcBorders>
              <w:top w:val="single" w:color="auto" w:sz="4" w:space="0"/>
              <w:left w:val="single" w:color="auto" w:sz="4" w:space="0"/>
              <w:right w:val="single" w:color="auto" w:sz="4" w:space="0"/>
            </w:tcBorders>
            <w:vAlign w:val="center"/>
          </w:tcPr>
          <w:p>
            <w:pPr>
              <w:widowControl/>
              <w:spacing w:line="300" w:lineRule="exact"/>
              <w:rPr>
                <w:rFonts w:ascii="宋体" w:cs="宋体"/>
                <w:color w:val="auto"/>
                <w:kern w:val="0"/>
                <w:sz w:val="24"/>
              </w:rPr>
            </w:pPr>
            <w:r>
              <w:rPr>
                <w:rFonts w:hint="eastAsia" w:ascii="宋体" w:hAnsi="宋体" w:cs="宋体"/>
                <w:color w:val="auto"/>
                <w:kern w:val="0"/>
                <w:sz w:val="24"/>
              </w:rPr>
              <w:t>对相关部门、数字城管、新闻媒体、社会各界及相关部门下发的整改通知书或通报、曝光等所反映的问题及时处理</w:t>
            </w:r>
          </w:p>
        </w:tc>
        <w:tc>
          <w:tcPr>
            <w:tcW w:w="379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cs="宋体"/>
                <w:color w:val="auto"/>
                <w:kern w:val="0"/>
                <w:sz w:val="24"/>
              </w:rPr>
            </w:pPr>
            <w:r>
              <w:rPr>
                <w:rFonts w:hint="eastAsia" w:ascii="宋体" w:hAnsi="宋体" w:cs="宋体"/>
                <w:color w:val="auto"/>
                <w:kern w:val="0"/>
                <w:sz w:val="24"/>
                <w:lang w:val="en-US" w:eastAsia="zh-CN"/>
              </w:rPr>
              <w:t>被</w:t>
            </w:r>
            <w:r>
              <w:rPr>
                <w:rFonts w:hint="eastAsia" w:ascii="宋体" w:hAnsi="宋体" w:cs="宋体"/>
                <w:color w:val="auto"/>
                <w:kern w:val="0"/>
                <w:sz w:val="24"/>
              </w:rPr>
              <w:t>新闻谋体、数字城管及相关部门下发整改通知书或通报</w:t>
            </w:r>
            <w:r>
              <w:rPr>
                <w:rFonts w:hint="eastAsia" w:ascii="宋体" w:hAnsi="宋体" w:cs="宋体"/>
                <w:color w:val="auto"/>
                <w:kern w:val="0"/>
                <w:sz w:val="24"/>
                <w:lang w:val="en-US" w:eastAsia="zh-CN"/>
              </w:rPr>
              <w:t>等</w:t>
            </w:r>
            <w:r>
              <w:rPr>
                <w:rFonts w:hint="eastAsia" w:ascii="宋体" w:hAnsi="宋体" w:cs="宋体"/>
                <w:color w:val="auto"/>
                <w:kern w:val="0"/>
                <w:sz w:val="24"/>
              </w:rPr>
              <w:t>，每次扣300元，未及时整改或整改不到位，加扣500元</w:t>
            </w:r>
          </w:p>
        </w:tc>
      </w:tr>
      <w:tr>
        <w:tblPrEx>
          <w:tblCellMar>
            <w:top w:w="0" w:type="dxa"/>
            <w:left w:w="108" w:type="dxa"/>
            <w:bottom w:w="0" w:type="dxa"/>
            <w:right w:w="108" w:type="dxa"/>
          </w:tblCellMar>
        </w:tblPrEx>
        <w:trPr>
          <w:trHeight w:val="956" w:hRule="atLeast"/>
          <w:tblHeader/>
          <w:jc w:val="center"/>
        </w:trPr>
        <w:tc>
          <w:tcPr>
            <w:tcW w:w="1006" w:type="dxa"/>
            <w:vMerge w:val="continue"/>
            <w:tcBorders>
              <w:left w:val="single" w:color="auto" w:sz="4" w:space="0"/>
              <w:bottom w:val="single" w:color="auto" w:sz="4" w:space="0"/>
              <w:right w:val="single" w:color="auto" w:sz="4" w:space="0"/>
            </w:tcBorders>
          </w:tcPr>
          <w:p>
            <w:pPr>
              <w:spacing w:line="300" w:lineRule="exact"/>
              <w:jc w:val="center"/>
              <w:rPr>
                <w:rFonts w:ascii="宋体" w:cs="宋体"/>
                <w:b/>
                <w:bCs/>
                <w:color w:val="auto"/>
                <w:sz w:val="24"/>
              </w:rPr>
            </w:pPr>
          </w:p>
        </w:tc>
        <w:tc>
          <w:tcPr>
            <w:tcW w:w="723" w:type="dxa"/>
            <w:vMerge w:val="continue"/>
            <w:tcBorders>
              <w:left w:val="single" w:color="auto" w:sz="4" w:space="0"/>
              <w:bottom w:val="single" w:color="auto" w:sz="4" w:space="0"/>
              <w:right w:val="single" w:color="auto" w:sz="4" w:space="0"/>
            </w:tcBorders>
          </w:tcPr>
          <w:p>
            <w:pPr>
              <w:spacing w:line="300" w:lineRule="exact"/>
              <w:jc w:val="center"/>
              <w:rPr>
                <w:rFonts w:ascii="宋体" w:hAnsi="宋体" w:cs="宋体"/>
                <w:bCs/>
                <w:color w:val="auto"/>
                <w:sz w:val="24"/>
              </w:rPr>
            </w:pPr>
          </w:p>
        </w:tc>
        <w:tc>
          <w:tcPr>
            <w:tcW w:w="4045" w:type="dxa"/>
            <w:vMerge w:val="continue"/>
            <w:tcBorders>
              <w:left w:val="single" w:color="auto" w:sz="4" w:space="0"/>
              <w:bottom w:val="single" w:color="auto" w:sz="4" w:space="0"/>
              <w:right w:val="single" w:color="auto" w:sz="4" w:space="0"/>
            </w:tcBorders>
            <w:vAlign w:val="center"/>
          </w:tcPr>
          <w:p>
            <w:pPr>
              <w:widowControl/>
              <w:spacing w:line="300" w:lineRule="exact"/>
              <w:rPr>
                <w:rFonts w:ascii="宋体" w:hAnsi="宋体" w:cs="宋体"/>
                <w:color w:val="auto"/>
                <w:kern w:val="0"/>
                <w:sz w:val="24"/>
              </w:rPr>
            </w:pPr>
          </w:p>
        </w:tc>
        <w:tc>
          <w:tcPr>
            <w:tcW w:w="379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auto"/>
                <w:kern w:val="0"/>
                <w:sz w:val="24"/>
              </w:rPr>
            </w:pPr>
            <w:r>
              <w:rPr>
                <w:rFonts w:hint="eastAsia" w:ascii="宋体" w:hAnsi="宋体" w:cs="宋体"/>
                <w:color w:val="auto"/>
                <w:kern w:val="0"/>
                <w:sz w:val="24"/>
              </w:rPr>
              <w:t>数字城管、接诉即办案件，在规定时间未处理扣1000元，超时处理每超一天加扣500元，连续两次终止合同。</w:t>
            </w:r>
          </w:p>
        </w:tc>
      </w:tr>
    </w:tbl>
    <w:p>
      <w:pPr>
        <w:rPr>
          <w:color w:val="auto"/>
        </w:rPr>
      </w:pPr>
    </w:p>
    <w:p>
      <w:pPr>
        <w:widowControl/>
        <w:spacing w:line="360" w:lineRule="exact"/>
        <w:jc w:val="left"/>
        <w:rPr>
          <w:rFonts w:ascii="仿宋_GB2312" w:eastAsia="仿宋_GB2312"/>
          <w:b/>
          <w:color w:val="auto"/>
          <w:sz w:val="32"/>
          <w:szCs w:val="32"/>
        </w:rPr>
      </w:pPr>
    </w:p>
    <w:p>
      <w:pPr>
        <w:spacing w:afterLines="100"/>
        <w:jc w:val="left"/>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spacing w:afterLines="100"/>
        <w:jc w:val="left"/>
        <w:rPr>
          <w:color w:val="auto"/>
        </w:rPr>
      </w:pPr>
    </w:p>
    <w:p>
      <w:pPr>
        <w:pStyle w:val="2"/>
        <w:shd w:val="clear" w:color="auto" w:fill="FFFFFF"/>
        <w:spacing w:before="0" w:beforeAutospacing="0" w:afterLines="50" w:afterAutospacing="0" w:line="500" w:lineRule="exact"/>
        <w:rPr>
          <w:rFonts w:hint="eastAsia" w:ascii="方正小标宋简体" w:hAnsi="仿宋" w:eastAsia="方正小标宋简体"/>
          <w:color w:val="auto"/>
          <w:sz w:val="32"/>
          <w:szCs w:val="32"/>
        </w:rPr>
      </w:pPr>
    </w:p>
    <w:p>
      <w:pPr>
        <w:pStyle w:val="2"/>
        <w:shd w:val="clear" w:color="auto" w:fill="FFFFFF"/>
        <w:spacing w:before="0" w:beforeAutospacing="0" w:afterLines="50" w:afterAutospacing="0" w:line="500" w:lineRule="exact"/>
        <w:rPr>
          <w:rFonts w:hint="eastAsia" w:ascii="方正小标宋简体" w:hAnsi="仿宋" w:eastAsia="方正小标宋简体"/>
          <w:color w:val="auto"/>
          <w:sz w:val="32"/>
          <w:szCs w:val="32"/>
        </w:rPr>
      </w:pPr>
    </w:p>
    <w:p>
      <w:pPr>
        <w:pStyle w:val="2"/>
        <w:shd w:val="clear" w:color="auto" w:fill="FFFFFF"/>
        <w:spacing w:before="0" w:beforeAutospacing="0" w:afterLines="50" w:afterAutospacing="0" w:line="500" w:lineRule="exact"/>
        <w:rPr>
          <w:rFonts w:hint="eastAsia" w:ascii="方正小标宋简体" w:hAnsi="仿宋" w:eastAsia="方正小标宋简体"/>
          <w:color w:val="auto"/>
          <w:sz w:val="32"/>
          <w:szCs w:val="32"/>
        </w:rPr>
      </w:pPr>
    </w:p>
    <w:p>
      <w:pPr>
        <w:pStyle w:val="2"/>
        <w:shd w:val="clear" w:color="auto" w:fill="FFFFFF"/>
        <w:spacing w:before="0" w:beforeAutospacing="0" w:afterLines="50" w:afterAutospacing="0" w:line="500" w:lineRule="exact"/>
        <w:rPr>
          <w:rFonts w:hint="eastAsia" w:ascii="方正小标宋简体" w:hAnsi="仿宋" w:eastAsia="方正小标宋简体"/>
          <w:color w:val="auto"/>
          <w:sz w:val="32"/>
          <w:szCs w:val="32"/>
        </w:rPr>
      </w:pPr>
    </w:p>
    <w:p>
      <w:pPr>
        <w:pStyle w:val="2"/>
        <w:shd w:val="clear" w:color="auto" w:fill="FFFFFF"/>
        <w:spacing w:before="0" w:beforeAutospacing="0" w:afterLines="50" w:afterAutospacing="0" w:line="500" w:lineRule="exact"/>
        <w:rPr>
          <w:rFonts w:hint="eastAsia" w:ascii="方正小标宋简体" w:hAnsi="仿宋" w:eastAsia="方正小标宋简体"/>
          <w:color w:val="auto"/>
          <w:sz w:val="32"/>
          <w:szCs w:val="32"/>
        </w:rPr>
      </w:pPr>
    </w:p>
    <w:p>
      <w:pPr>
        <w:pStyle w:val="2"/>
        <w:shd w:val="clear" w:color="auto" w:fill="FFFFFF"/>
        <w:spacing w:before="0" w:beforeAutospacing="0" w:afterLines="50" w:afterAutospacing="0" w:line="500" w:lineRule="exact"/>
        <w:rPr>
          <w:rFonts w:hint="eastAsia" w:ascii="方正小标宋简体" w:hAnsi="仿宋" w:eastAsia="方正小标宋简体"/>
          <w:color w:val="auto"/>
          <w:sz w:val="32"/>
          <w:szCs w:val="32"/>
        </w:rPr>
      </w:pPr>
    </w:p>
    <w:p>
      <w:pPr>
        <w:pStyle w:val="2"/>
        <w:shd w:val="clear" w:color="auto" w:fill="FFFFFF"/>
        <w:spacing w:before="0" w:beforeAutospacing="0" w:afterLines="50" w:afterAutospacing="0" w:line="500" w:lineRule="exact"/>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附表2：</w:t>
      </w:r>
    </w:p>
    <w:p>
      <w:pPr>
        <w:pStyle w:val="2"/>
        <w:shd w:val="clear" w:color="auto" w:fill="FFFFFF"/>
        <w:spacing w:before="0" w:beforeAutospacing="0" w:afterLines="50" w:afterAutospacing="0" w:line="500" w:lineRule="exact"/>
        <w:jc w:val="center"/>
        <w:rPr>
          <w:rFonts w:ascii="方正小标宋简体" w:hAnsi="仿宋" w:eastAsia="方正小标宋简体"/>
          <w:color w:val="auto"/>
          <w:sz w:val="32"/>
          <w:szCs w:val="32"/>
        </w:rPr>
      </w:pPr>
      <w:r>
        <w:rPr>
          <w:rFonts w:hint="eastAsia" w:ascii="方正小标宋简体" w:hAnsi="仿宋" w:eastAsia="方正小标宋简体" w:cs="宋体"/>
          <w:color w:val="auto"/>
          <w:sz w:val="32"/>
          <w:szCs w:val="32"/>
        </w:rPr>
        <w:t>2024年度小黑河沿线绿化养护服务</w:t>
      </w:r>
      <w:r>
        <w:rPr>
          <w:rFonts w:hint="eastAsia" w:ascii="方正小标宋简体" w:hAnsi="仿宋" w:eastAsia="方正小标宋简体"/>
          <w:color w:val="auto"/>
          <w:sz w:val="32"/>
          <w:szCs w:val="32"/>
        </w:rPr>
        <w:t>处罚记录单</w:t>
      </w:r>
    </w:p>
    <w:p>
      <w:pPr>
        <w:pStyle w:val="2"/>
        <w:shd w:val="clear" w:color="auto" w:fill="FFFFFF"/>
        <w:spacing w:before="0" w:beforeAutospacing="0" w:after="0" w:afterAutospacing="0" w:line="500" w:lineRule="exact"/>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服务责任段：</w:t>
      </w:r>
      <w:r>
        <w:rPr>
          <w:rFonts w:hint="eastAsia" w:asciiTheme="majorEastAsia" w:hAnsiTheme="majorEastAsia" w:eastAsiaTheme="majorEastAsia"/>
          <w:color w:val="auto"/>
          <w:sz w:val="28"/>
          <w:szCs w:val="28"/>
          <w:lang w:val="en-US" w:eastAsia="zh-CN"/>
        </w:rPr>
        <w:t xml:space="preserve">                               </w:t>
      </w:r>
      <w:r>
        <w:rPr>
          <w:rFonts w:hint="eastAsia" w:asciiTheme="majorEastAsia" w:hAnsiTheme="majorEastAsia" w:eastAsiaTheme="majorEastAsia"/>
          <w:color w:val="auto"/>
          <w:sz w:val="28"/>
          <w:szCs w:val="28"/>
        </w:rPr>
        <w:t xml:space="preserve"> 日期：</w:t>
      </w:r>
      <w:r>
        <w:rPr>
          <w:rFonts w:hint="eastAsia" w:asciiTheme="majorEastAsia" w:hAnsiTheme="majorEastAsia" w:eastAsiaTheme="majorEastAsia"/>
          <w:color w:val="auto"/>
          <w:sz w:val="28"/>
          <w:szCs w:val="28"/>
          <w:lang w:val="en-US" w:eastAsia="zh-CN"/>
        </w:rPr>
        <w:t xml:space="preserve">     </w:t>
      </w:r>
      <w:r>
        <w:rPr>
          <w:rFonts w:hint="eastAsia" w:asciiTheme="majorEastAsia" w:hAnsiTheme="majorEastAsia" w:eastAsiaTheme="majorEastAsia"/>
          <w:color w:val="auto"/>
          <w:sz w:val="28"/>
          <w:szCs w:val="28"/>
        </w:rPr>
        <w:t>年</w:t>
      </w:r>
      <w:r>
        <w:rPr>
          <w:rFonts w:hint="eastAsia" w:asciiTheme="majorEastAsia" w:hAnsiTheme="majorEastAsia" w:eastAsiaTheme="majorEastAsia"/>
          <w:color w:val="auto"/>
          <w:sz w:val="28"/>
          <w:szCs w:val="28"/>
          <w:lang w:val="en-US" w:eastAsia="zh-CN"/>
        </w:rPr>
        <w:t xml:space="preserve">   </w:t>
      </w:r>
      <w:r>
        <w:rPr>
          <w:rFonts w:hint="eastAsia" w:asciiTheme="majorEastAsia" w:hAnsiTheme="majorEastAsia" w:eastAsiaTheme="majorEastAsia"/>
          <w:color w:val="auto"/>
          <w:sz w:val="28"/>
          <w:szCs w:val="28"/>
        </w:rPr>
        <w:t>月</w:t>
      </w:r>
    </w:p>
    <w:tbl>
      <w:tblPr>
        <w:tblStyle w:val="5"/>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567"/>
        <w:gridCol w:w="284"/>
        <w:gridCol w:w="709"/>
        <w:gridCol w:w="1006"/>
        <w:gridCol w:w="1098"/>
        <w:gridCol w:w="1111"/>
        <w:gridCol w:w="1611"/>
        <w:gridCol w:w="1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2093" w:type="dxa"/>
            <w:gridSpan w:val="3"/>
            <w:tcBorders>
              <w:bottom w:val="single" w:color="auto" w:sz="4" w:space="0"/>
              <w:right w:val="single" w:color="auto" w:sz="4" w:space="0"/>
            </w:tcBorders>
            <w:vAlign w:val="center"/>
          </w:tcPr>
          <w:p>
            <w:pPr>
              <w:pStyle w:val="2"/>
              <w:spacing w:before="0" w:beforeAutospacing="0" w:afterLines="50" w:afterAutospacing="0" w:line="400" w:lineRule="exact"/>
              <w:jc w:val="center"/>
              <w:rPr>
                <w:rFonts w:asciiTheme="majorEastAsia" w:hAnsiTheme="majorEastAsia" w:eastAsiaTheme="majorEastAsia"/>
                <w:color w:val="auto"/>
              </w:rPr>
            </w:pPr>
            <w:r>
              <w:rPr>
                <w:rFonts w:hint="eastAsia" w:asciiTheme="majorEastAsia" w:hAnsiTheme="majorEastAsia" w:eastAsiaTheme="majorEastAsia"/>
                <w:color w:val="auto"/>
              </w:rPr>
              <w:t>服务单位名称</w:t>
            </w:r>
          </w:p>
        </w:tc>
        <w:tc>
          <w:tcPr>
            <w:tcW w:w="6946" w:type="dxa"/>
            <w:gridSpan w:val="6"/>
            <w:tcBorders>
              <w:left w:val="single" w:color="auto" w:sz="4" w:space="0"/>
              <w:bottom w:val="single" w:color="auto" w:sz="4" w:space="0"/>
            </w:tcBorders>
            <w:vAlign w:val="center"/>
          </w:tcPr>
          <w:p>
            <w:pPr>
              <w:spacing w:line="360" w:lineRule="auto"/>
              <w:jc w:val="left"/>
              <w:rPr>
                <w:rFonts w:asciiTheme="majorEastAsia" w:hAnsiTheme="majorEastAsia" w:eastAsiaTheme="maj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1242" w:type="dxa"/>
            <w:tcBorders>
              <w:top w:val="single" w:color="auto" w:sz="4" w:space="0"/>
              <w:bottom w:val="single" w:color="auto" w:sz="4" w:space="0"/>
              <w:right w:val="single" w:color="auto" w:sz="4" w:space="0"/>
            </w:tcBorders>
            <w:vAlign w:val="center"/>
          </w:tcPr>
          <w:p>
            <w:pPr>
              <w:pStyle w:val="2"/>
              <w:spacing w:before="0" w:beforeAutospacing="0" w:afterLines="50" w:afterAutospacing="0" w:line="400" w:lineRule="exact"/>
              <w:jc w:val="center"/>
              <w:rPr>
                <w:rFonts w:asciiTheme="majorEastAsia" w:hAnsiTheme="majorEastAsia" w:eastAsiaTheme="majorEastAsia"/>
                <w:color w:val="auto"/>
              </w:rPr>
            </w:pPr>
            <w:r>
              <w:rPr>
                <w:rFonts w:hint="eastAsia" w:asciiTheme="majorEastAsia" w:hAnsiTheme="majorEastAsia" w:eastAsiaTheme="majorEastAsia"/>
                <w:color w:val="auto"/>
              </w:rPr>
              <w:t>处罚时间</w:t>
            </w:r>
          </w:p>
        </w:tc>
        <w:tc>
          <w:tcPr>
            <w:tcW w:w="1560" w:type="dxa"/>
            <w:gridSpan w:val="3"/>
            <w:tcBorders>
              <w:top w:val="single" w:color="auto" w:sz="4" w:space="0"/>
              <w:left w:val="single" w:color="auto" w:sz="4" w:space="0"/>
              <w:bottom w:val="single" w:color="auto" w:sz="4" w:space="0"/>
              <w:right w:val="single" w:color="auto" w:sz="4" w:space="0"/>
            </w:tcBorders>
            <w:vAlign w:val="center"/>
          </w:tcPr>
          <w:p>
            <w:pPr>
              <w:pStyle w:val="2"/>
              <w:spacing w:before="0" w:beforeAutospacing="0" w:afterLines="50" w:afterAutospacing="0" w:line="400" w:lineRule="exact"/>
              <w:jc w:val="center"/>
              <w:rPr>
                <w:rFonts w:asciiTheme="majorEastAsia" w:hAnsiTheme="majorEastAsia" w:eastAsiaTheme="majorEastAsia"/>
                <w:color w:val="auto"/>
              </w:rPr>
            </w:pPr>
            <w:r>
              <w:rPr>
                <w:rFonts w:hint="eastAsia" w:asciiTheme="majorEastAsia" w:hAnsiTheme="majorEastAsia" w:eastAsiaTheme="majorEastAsia"/>
                <w:color w:val="auto"/>
              </w:rPr>
              <w:t>处罚项目</w:t>
            </w:r>
          </w:p>
        </w:tc>
        <w:tc>
          <w:tcPr>
            <w:tcW w:w="3215" w:type="dxa"/>
            <w:gridSpan w:val="3"/>
            <w:tcBorders>
              <w:top w:val="single" w:color="auto" w:sz="4" w:space="0"/>
              <w:left w:val="single" w:color="auto" w:sz="4" w:space="0"/>
              <w:bottom w:val="single" w:color="auto" w:sz="4" w:space="0"/>
              <w:right w:val="single" w:color="auto" w:sz="4" w:space="0"/>
            </w:tcBorders>
            <w:vAlign w:val="center"/>
          </w:tcPr>
          <w:p>
            <w:pPr>
              <w:pStyle w:val="2"/>
              <w:spacing w:before="0" w:beforeAutospacing="0" w:afterLines="50" w:afterAutospacing="0" w:line="400" w:lineRule="exact"/>
              <w:jc w:val="center"/>
              <w:rPr>
                <w:rFonts w:asciiTheme="majorEastAsia" w:hAnsiTheme="majorEastAsia" w:eastAsiaTheme="majorEastAsia"/>
                <w:color w:val="auto"/>
              </w:rPr>
            </w:pPr>
            <w:r>
              <w:rPr>
                <w:rFonts w:hint="eastAsia" w:asciiTheme="majorEastAsia" w:hAnsiTheme="majorEastAsia" w:eastAsiaTheme="majorEastAsia"/>
                <w:color w:val="auto"/>
              </w:rPr>
              <w:t>处罚原因及内容</w:t>
            </w:r>
          </w:p>
        </w:tc>
        <w:tc>
          <w:tcPr>
            <w:tcW w:w="1611" w:type="dxa"/>
            <w:tcBorders>
              <w:top w:val="single" w:color="auto" w:sz="4" w:space="0"/>
              <w:left w:val="single" w:color="auto" w:sz="4" w:space="0"/>
              <w:bottom w:val="single" w:color="auto" w:sz="4" w:space="0"/>
              <w:right w:val="single" w:color="auto" w:sz="4" w:space="0"/>
            </w:tcBorders>
            <w:vAlign w:val="center"/>
          </w:tcPr>
          <w:p>
            <w:pPr>
              <w:pStyle w:val="2"/>
              <w:spacing w:before="0" w:beforeAutospacing="0" w:afterLines="50" w:afterAutospacing="0" w:line="400" w:lineRule="exact"/>
              <w:jc w:val="center"/>
              <w:rPr>
                <w:rFonts w:asciiTheme="majorEastAsia" w:hAnsiTheme="majorEastAsia" w:eastAsiaTheme="majorEastAsia"/>
                <w:color w:val="auto"/>
              </w:rPr>
            </w:pPr>
            <w:r>
              <w:rPr>
                <w:rFonts w:hint="eastAsia" w:asciiTheme="majorEastAsia" w:hAnsiTheme="majorEastAsia" w:eastAsiaTheme="majorEastAsia"/>
                <w:color w:val="auto"/>
              </w:rPr>
              <w:t>扣款标准</w:t>
            </w:r>
          </w:p>
        </w:tc>
        <w:tc>
          <w:tcPr>
            <w:tcW w:w="1411" w:type="dxa"/>
            <w:tcBorders>
              <w:top w:val="single" w:color="auto" w:sz="4" w:space="0"/>
              <w:left w:val="single" w:color="auto" w:sz="4" w:space="0"/>
              <w:bottom w:val="single" w:color="auto" w:sz="4" w:space="0"/>
            </w:tcBorders>
            <w:vAlign w:val="center"/>
          </w:tcPr>
          <w:p>
            <w:pPr>
              <w:pStyle w:val="2"/>
              <w:spacing w:before="0" w:beforeAutospacing="0" w:afterLines="50" w:afterAutospacing="0" w:line="400" w:lineRule="exact"/>
              <w:jc w:val="center"/>
              <w:rPr>
                <w:rFonts w:asciiTheme="majorEastAsia" w:hAnsiTheme="majorEastAsia" w:eastAsiaTheme="majorEastAsia"/>
                <w:color w:val="auto"/>
              </w:rPr>
            </w:pPr>
            <w:r>
              <w:rPr>
                <w:rFonts w:hint="eastAsia" w:asciiTheme="majorEastAsia" w:hAnsiTheme="majorEastAsia" w:eastAsiaTheme="majorEastAsia"/>
                <w:color w:val="auto"/>
              </w:rPr>
              <w:t>实际扣款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8" w:hRule="atLeast"/>
        </w:trPr>
        <w:tc>
          <w:tcPr>
            <w:tcW w:w="1242" w:type="dxa"/>
            <w:tcBorders>
              <w:top w:val="single" w:color="auto" w:sz="4" w:space="0"/>
              <w:bottom w:val="single" w:color="auto" w:sz="4" w:space="0"/>
              <w:right w:val="single" w:color="auto" w:sz="4" w:space="0"/>
            </w:tcBorders>
            <w:vAlign w:val="center"/>
          </w:tcPr>
          <w:p>
            <w:pPr>
              <w:pStyle w:val="2"/>
              <w:spacing w:before="0" w:beforeAutospacing="0" w:afterLines="50" w:afterAutospacing="0" w:line="400" w:lineRule="exact"/>
              <w:jc w:val="center"/>
              <w:rPr>
                <w:rFonts w:hint="default" w:asciiTheme="majorEastAsia" w:hAnsiTheme="majorEastAsia" w:eastAsiaTheme="majorEastAsia"/>
                <w:color w:val="auto"/>
                <w:lang w:val="en-US" w:eastAsia="zh-CN"/>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pStyle w:val="2"/>
              <w:spacing w:before="0" w:beforeAutospacing="0" w:afterLines="50" w:afterAutospacing="0" w:line="400" w:lineRule="exact"/>
              <w:jc w:val="center"/>
              <w:rPr>
                <w:rFonts w:hint="eastAsia" w:asciiTheme="majorEastAsia" w:hAnsiTheme="majorEastAsia" w:eastAsiaTheme="majorEastAsia"/>
                <w:color w:val="auto"/>
                <w:lang w:eastAsia="zh-CN"/>
              </w:rPr>
            </w:pPr>
          </w:p>
        </w:tc>
        <w:tc>
          <w:tcPr>
            <w:tcW w:w="3215" w:type="dxa"/>
            <w:gridSpan w:val="3"/>
            <w:tcBorders>
              <w:top w:val="single" w:color="auto" w:sz="4" w:space="0"/>
              <w:left w:val="single" w:color="auto" w:sz="4" w:space="0"/>
              <w:bottom w:val="single" w:color="auto" w:sz="4" w:space="0"/>
              <w:right w:val="single" w:color="auto" w:sz="4" w:space="0"/>
            </w:tcBorders>
            <w:vAlign w:val="center"/>
          </w:tcPr>
          <w:p>
            <w:pPr>
              <w:pStyle w:val="2"/>
              <w:spacing w:before="0" w:beforeAutospacing="0" w:afterLines="50" w:afterAutospacing="0" w:line="400" w:lineRule="exact"/>
              <w:ind w:firstLine="480" w:firstLineChars="200"/>
              <w:jc w:val="both"/>
              <w:rPr>
                <w:rFonts w:hint="default" w:asciiTheme="majorEastAsia" w:hAnsiTheme="majorEastAsia" w:eastAsiaTheme="majorEastAsia"/>
                <w:color w:val="auto"/>
                <w:lang w:val="en-US" w:eastAsia="zh-CN"/>
              </w:rPr>
            </w:pPr>
          </w:p>
        </w:tc>
        <w:tc>
          <w:tcPr>
            <w:tcW w:w="1611" w:type="dxa"/>
            <w:tcBorders>
              <w:top w:val="single" w:color="auto" w:sz="4" w:space="0"/>
              <w:left w:val="single" w:color="auto" w:sz="4" w:space="0"/>
              <w:bottom w:val="single" w:color="auto" w:sz="4" w:space="0"/>
              <w:right w:val="single" w:color="auto" w:sz="4" w:space="0"/>
            </w:tcBorders>
            <w:vAlign w:val="center"/>
          </w:tcPr>
          <w:p>
            <w:pPr>
              <w:pStyle w:val="2"/>
              <w:spacing w:before="0" w:beforeAutospacing="0" w:afterLines="50" w:afterAutospacing="0" w:line="400" w:lineRule="exact"/>
              <w:jc w:val="center"/>
              <w:rPr>
                <w:rFonts w:hint="default" w:asciiTheme="majorEastAsia" w:hAnsiTheme="majorEastAsia" w:eastAsiaTheme="majorEastAsia"/>
                <w:color w:val="auto"/>
                <w:lang w:val="en-US" w:eastAsia="zh-CN"/>
              </w:rPr>
            </w:pPr>
          </w:p>
        </w:tc>
        <w:tc>
          <w:tcPr>
            <w:tcW w:w="1411" w:type="dxa"/>
            <w:tcBorders>
              <w:top w:val="single" w:color="auto" w:sz="4" w:space="0"/>
              <w:left w:val="single" w:color="auto" w:sz="4" w:space="0"/>
              <w:bottom w:val="single" w:color="auto" w:sz="4" w:space="0"/>
            </w:tcBorders>
            <w:vAlign w:val="center"/>
          </w:tcPr>
          <w:p>
            <w:pPr>
              <w:pStyle w:val="2"/>
              <w:spacing w:before="0" w:beforeAutospacing="0" w:afterLines="50" w:afterAutospacing="0" w:line="400" w:lineRule="exact"/>
              <w:jc w:val="center"/>
              <w:rPr>
                <w:rFonts w:hint="default" w:asciiTheme="majorEastAsia" w:hAnsiTheme="majorEastAsia" w:eastAsiaTheme="majorEastAsia"/>
                <w:color w:va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809" w:type="dxa"/>
            <w:gridSpan w:val="2"/>
            <w:tcBorders>
              <w:top w:val="single" w:color="auto" w:sz="4" w:space="0"/>
              <w:bottom w:val="single" w:color="auto" w:sz="4" w:space="0"/>
              <w:right w:val="single" w:color="auto" w:sz="4" w:space="0"/>
            </w:tcBorders>
            <w:vAlign w:val="center"/>
          </w:tcPr>
          <w:p>
            <w:pPr>
              <w:pStyle w:val="2"/>
              <w:spacing w:before="0" w:beforeAutospacing="0" w:afterLines="50" w:afterAutospacing="0" w:line="400" w:lineRule="exact"/>
              <w:jc w:val="center"/>
              <w:rPr>
                <w:rFonts w:asciiTheme="majorEastAsia" w:hAnsiTheme="majorEastAsia" w:eastAsiaTheme="majorEastAsia"/>
                <w:color w:val="auto"/>
              </w:rPr>
            </w:pPr>
            <w:r>
              <w:rPr>
                <w:rFonts w:hint="eastAsia" w:asciiTheme="majorEastAsia" w:hAnsiTheme="majorEastAsia" w:eastAsiaTheme="majorEastAsia"/>
                <w:color w:val="auto"/>
              </w:rPr>
              <w:t>扣款合计</w:t>
            </w:r>
          </w:p>
        </w:tc>
        <w:tc>
          <w:tcPr>
            <w:tcW w:w="1999" w:type="dxa"/>
            <w:gridSpan w:val="3"/>
            <w:tcBorders>
              <w:top w:val="single" w:color="auto" w:sz="4" w:space="0"/>
              <w:left w:val="single" w:color="auto" w:sz="4" w:space="0"/>
              <w:bottom w:val="single" w:color="auto" w:sz="4" w:space="0"/>
              <w:right w:val="single" w:color="auto" w:sz="4" w:space="0"/>
            </w:tcBorders>
            <w:vAlign w:val="center"/>
          </w:tcPr>
          <w:p>
            <w:pPr>
              <w:pStyle w:val="2"/>
              <w:spacing w:before="0" w:beforeAutospacing="0" w:afterLines="50" w:afterAutospacing="0" w:line="400" w:lineRule="exact"/>
              <w:jc w:val="center"/>
              <w:rPr>
                <w:rFonts w:asciiTheme="majorEastAsia" w:hAnsiTheme="majorEastAsia" w:eastAsiaTheme="majorEastAsia"/>
                <w:color w:val="auto"/>
              </w:rPr>
            </w:pPr>
          </w:p>
        </w:tc>
        <w:tc>
          <w:tcPr>
            <w:tcW w:w="1098" w:type="dxa"/>
            <w:tcBorders>
              <w:top w:val="single" w:color="auto" w:sz="4" w:space="0"/>
              <w:left w:val="single" w:color="auto" w:sz="4" w:space="0"/>
              <w:bottom w:val="single" w:color="auto" w:sz="4" w:space="0"/>
              <w:right w:val="single" w:color="auto" w:sz="4" w:space="0"/>
            </w:tcBorders>
            <w:vAlign w:val="center"/>
          </w:tcPr>
          <w:p>
            <w:pPr>
              <w:pStyle w:val="2"/>
              <w:spacing w:before="0" w:beforeAutospacing="0" w:afterLines="50" w:afterAutospacing="0" w:line="400" w:lineRule="exact"/>
              <w:jc w:val="center"/>
              <w:rPr>
                <w:rFonts w:asciiTheme="majorEastAsia" w:hAnsiTheme="majorEastAsia" w:eastAsiaTheme="majorEastAsia"/>
                <w:color w:val="auto"/>
              </w:rPr>
            </w:pPr>
            <w:r>
              <w:rPr>
                <w:rFonts w:hint="eastAsia" w:asciiTheme="majorEastAsia" w:hAnsiTheme="majorEastAsia" w:eastAsiaTheme="majorEastAsia"/>
                <w:color w:val="auto"/>
              </w:rPr>
              <w:t>大写</w:t>
            </w:r>
          </w:p>
        </w:tc>
        <w:tc>
          <w:tcPr>
            <w:tcW w:w="4133" w:type="dxa"/>
            <w:gridSpan w:val="3"/>
            <w:tcBorders>
              <w:top w:val="single" w:color="auto" w:sz="4" w:space="0"/>
              <w:left w:val="single" w:color="auto" w:sz="4" w:space="0"/>
              <w:bottom w:val="single" w:color="auto" w:sz="4" w:space="0"/>
            </w:tcBorders>
            <w:vAlign w:val="center"/>
          </w:tcPr>
          <w:p>
            <w:pPr>
              <w:pStyle w:val="2"/>
              <w:spacing w:before="0" w:beforeAutospacing="0" w:afterLines="50" w:afterAutospacing="0" w:line="400" w:lineRule="exact"/>
              <w:jc w:val="both"/>
              <w:rPr>
                <w:rFonts w:hint="eastAsia" w:asciiTheme="majorEastAsia" w:hAnsiTheme="majorEastAsia" w:eastAsiaTheme="majorEastAsia"/>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2802" w:type="dxa"/>
            <w:gridSpan w:val="4"/>
            <w:tcBorders>
              <w:top w:val="single" w:color="auto" w:sz="4" w:space="0"/>
              <w:bottom w:val="single" w:color="auto" w:sz="4" w:space="0"/>
              <w:right w:val="single" w:color="auto" w:sz="4" w:space="0"/>
            </w:tcBorders>
            <w:vAlign w:val="center"/>
          </w:tcPr>
          <w:p>
            <w:pPr>
              <w:pStyle w:val="2"/>
              <w:spacing w:before="0" w:beforeAutospacing="0" w:afterLines="50" w:afterAutospacing="0" w:line="400" w:lineRule="exact"/>
              <w:jc w:val="center"/>
              <w:rPr>
                <w:rFonts w:asciiTheme="majorEastAsia" w:hAnsiTheme="majorEastAsia" w:eastAsiaTheme="majorEastAsia"/>
                <w:color w:val="auto"/>
              </w:rPr>
            </w:pPr>
            <w:r>
              <w:rPr>
                <w:rFonts w:hint="eastAsia" w:asciiTheme="majorEastAsia" w:hAnsiTheme="majorEastAsia" w:eastAsiaTheme="majorEastAsia"/>
                <w:color w:val="auto"/>
              </w:rPr>
              <w:t>现场技术人员签字</w:t>
            </w:r>
          </w:p>
        </w:tc>
        <w:tc>
          <w:tcPr>
            <w:tcW w:w="6237" w:type="dxa"/>
            <w:gridSpan w:val="5"/>
            <w:tcBorders>
              <w:top w:val="single" w:color="auto" w:sz="4" w:space="0"/>
              <w:left w:val="single" w:color="auto" w:sz="4" w:space="0"/>
              <w:bottom w:val="single" w:color="auto" w:sz="4" w:space="0"/>
            </w:tcBorders>
            <w:vAlign w:val="center"/>
          </w:tcPr>
          <w:p>
            <w:pPr>
              <w:pStyle w:val="2"/>
              <w:spacing w:before="0" w:beforeAutospacing="0" w:afterLines="50" w:afterAutospacing="0" w:line="400" w:lineRule="exact"/>
              <w:jc w:val="center"/>
              <w:rPr>
                <w:rFonts w:asciiTheme="majorEastAsia" w:hAnsiTheme="majorEastAsia" w:eastAsiaTheme="maj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trPr>
        <w:tc>
          <w:tcPr>
            <w:tcW w:w="2802" w:type="dxa"/>
            <w:gridSpan w:val="4"/>
            <w:tcBorders>
              <w:top w:val="single" w:color="auto" w:sz="4" w:space="0"/>
              <w:bottom w:val="single" w:color="auto" w:sz="4" w:space="0"/>
              <w:right w:val="single" w:color="auto" w:sz="4" w:space="0"/>
            </w:tcBorders>
            <w:vAlign w:val="center"/>
          </w:tcPr>
          <w:p>
            <w:pPr>
              <w:pStyle w:val="2"/>
              <w:spacing w:before="0" w:beforeAutospacing="0" w:afterLines="50" w:afterAutospacing="0" w:line="400" w:lineRule="exact"/>
              <w:jc w:val="center"/>
              <w:rPr>
                <w:rFonts w:asciiTheme="majorEastAsia" w:hAnsiTheme="majorEastAsia" w:eastAsiaTheme="majorEastAsia"/>
                <w:color w:val="auto"/>
              </w:rPr>
            </w:pPr>
            <w:r>
              <w:rPr>
                <w:rFonts w:hint="eastAsia" w:asciiTheme="majorEastAsia" w:hAnsiTheme="majorEastAsia" w:eastAsiaTheme="majorEastAsia"/>
                <w:color w:val="auto"/>
              </w:rPr>
              <w:t>班组长签字</w:t>
            </w:r>
          </w:p>
        </w:tc>
        <w:tc>
          <w:tcPr>
            <w:tcW w:w="6237" w:type="dxa"/>
            <w:gridSpan w:val="5"/>
            <w:tcBorders>
              <w:top w:val="single" w:color="auto" w:sz="4" w:space="0"/>
              <w:left w:val="single" w:color="auto" w:sz="4" w:space="0"/>
              <w:bottom w:val="single" w:color="auto" w:sz="4" w:space="0"/>
            </w:tcBorders>
            <w:vAlign w:val="center"/>
          </w:tcPr>
          <w:p>
            <w:pPr>
              <w:pStyle w:val="2"/>
              <w:spacing w:before="0" w:beforeAutospacing="0" w:afterLines="50" w:afterAutospacing="0" w:line="400" w:lineRule="exact"/>
              <w:jc w:val="center"/>
              <w:rPr>
                <w:rFonts w:asciiTheme="majorEastAsia" w:hAnsiTheme="majorEastAsia" w:eastAsiaTheme="maj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2802" w:type="dxa"/>
            <w:gridSpan w:val="4"/>
            <w:tcBorders>
              <w:top w:val="single" w:color="auto" w:sz="4" w:space="0"/>
              <w:bottom w:val="single" w:color="auto" w:sz="4" w:space="0"/>
              <w:right w:val="single" w:color="auto" w:sz="4" w:space="0"/>
            </w:tcBorders>
            <w:vAlign w:val="center"/>
          </w:tcPr>
          <w:p>
            <w:pPr>
              <w:pStyle w:val="2"/>
              <w:spacing w:before="0" w:beforeAutospacing="0" w:afterLines="50" w:afterAutospacing="0" w:line="400" w:lineRule="exact"/>
              <w:jc w:val="center"/>
              <w:rPr>
                <w:rFonts w:asciiTheme="majorEastAsia" w:hAnsiTheme="majorEastAsia" w:eastAsiaTheme="majorEastAsia"/>
                <w:color w:val="auto"/>
              </w:rPr>
            </w:pPr>
            <w:r>
              <w:rPr>
                <w:rFonts w:hint="eastAsia" w:asciiTheme="majorEastAsia" w:hAnsiTheme="majorEastAsia" w:eastAsiaTheme="majorEastAsia"/>
                <w:color w:val="auto"/>
              </w:rPr>
              <w:t>核查办公室签字</w:t>
            </w:r>
          </w:p>
        </w:tc>
        <w:tc>
          <w:tcPr>
            <w:tcW w:w="6237" w:type="dxa"/>
            <w:gridSpan w:val="5"/>
            <w:tcBorders>
              <w:top w:val="single" w:color="auto" w:sz="4" w:space="0"/>
              <w:left w:val="single" w:color="auto" w:sz="4" w:space="0"/>
              <w:bottom w:val="single" w:color="auto" w:sz="4" w:space="0"/>
            </w:tcBorders>
            <w:vAlign w:val="center"/>
          </w:tcPr>
          <w:p>
            <w:pPr>
              <w:pStyle w:val="2"/>
              <w:spacing w:before="0" w:beforeAutospacing="0" w:afterLines="50" w:afterAutospacing="0" w:line="400" w:lineRule="exact"/>
              <w:jc w:val="center"/>
              <w:rPr>
                <w:rFonts w:asciiTheme="majorEastAsia" w:hAnsiTheme="majorEastAsia" w:eastAsiaTheme="maj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802" w:type="dxa"/>
            <w:gridSpan w:val="4"/>
            <w:tcBorders>
              <w:top w:val="single" w:color="auto" w:sz="4" w:space="0"/>
              <w:bottom w:val="single" w:color="auto" w:sz="4" w:space="0"/>
              <w:right w:val="single" w:color="auto" w:sz="4" w:space="0"/>
            </w:tcBorders>
            <w:vAlign w:val="center"/>
          </w:tcPr>
          <w:p>
            <w:pPr>
              <w:pStyle w:val="2"/>
              <w:spacing w:before="0" w:beforeAutospacing="0" w:afterLines="50" w:afterAutospacing="0" w:line="400" w:lineRule="exact"/>
              <w:jc w:val="center"/>
              <w:rPr>
                <w:rFonts w:asciiTheme="majorEastAsia" w:hAnsiTheme="majorEastAsia" w:eastAsiaTheme="majorEastAsia"/>
                <w:color w:val="auto"/>
              </w:rPr>
            </w:pPr>
            <w:r>
              <w:rPr>
                <w:rFonts w:hint="eastAsia" w:asciiTheme="majorEastAsia" w:hAnsiTheme="majorEastAsia" w:eastAsiaTheme="majorEastAsia"/>
                <w:color w:val="auto"/>
              </w:rPr>
              <w:t>服务单位人签字</w:t>
            </w:r>
          </w:p>
        </w:tc>
        <w:tc>
          <w:tcPr>
            <w:tcW w:w="6237" w:type="dxa"/>
            <w:gridSpan w:val="5"/>
            <w:tcBorders>
              <w:top w:val="single" w:color="auto" w:sz="4" w:space="0"/>
              <w:left w:val="single" w:color="auto" w:sz="4" w:space="0"/>
              <w:bottom w:val="single" w:color="auto" w:sz="4" w:space="0"/>
            </w:tcBorders>
            <w:vAlign w:val="center"/>
          </w:tcPr>
          <w:p>
            <w:pPr>
              <w:pStyle w:val="2"/>
              <w:spacing w:before="0" w:beforeAutospacing="0" w:afterLines="50" w:afterAutospacing="0" w:line="400" w:lineRule="exact"/>
              <w:jc w:val="center"/>
              <w:rPr>
                <w:rFonts w:asciiTheme="majorEastAsia" w:hAnsiTheme="majorEastAsia" w:eastAsiaTheme="maj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9039" w:type="dxa"/>
            <w:gridSpan w:val="9"/>
            <w:tcBorders>
              <w:top w:val="single" w:color="auto" w:sz="4" w:space="0"/>
              <w:bottom w:val="single" w:color="auto" w:sz="4" w:space="0"/>
            </w:tcBorders>
            <w:vAlign w:val="center"/>
          </w:tcPr>
          <w:p>
            <w:pPr>
              <w:pStyle w:val="2"/>
              <w:spacing w:before="0" w:beforeAutospacing="0" w:afterLines="50" w:afterAutospacing="0" w:line="400" w:lineRule="exact"/>
              <w:jc w:val="center"/>
              <w:rPr>
                <w:rFonts w:asciiTheme="majorEastAsia" w:hAnsiTheme="majorEastAsia" w:eastAsiaTheme="majorEastAsia"/>
                <w:b/>
                <w:color w:val="auto"/>
              </w:rPr>
            </w:pPr>
            <w:r>
              <w:rPr>
                <w:rFonts w:hint="eastAsia" w:asciiTheme="majorEastAsia" w:hAnsiTheme="majorEastAsia" w:eastAsiaTheme="majorEastAsia"/>
                <w:b/>
                <w:color w:val="auto"/>
              </w:rPr>
              <w:t>在服务单位拒签的条件下，分管领导针对实际情况审查后签字确认生效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2802" w:type="dxa"/>
            <w:gridSpan w:val="4"/>
            <w:tcBorders>
              <w:top w:val="single" w:color="auto" w:sz="4" w:space="0"/>
              <w:right w:val="single" w:color="auto" w:sz="4" w:space="0"/>
            </w:tcBorders>
            <w:vAlign w:val="center"/>
          </w:tcPr>
          <w:p>
            <w:pPr>
              <w:pStyle w:val="2"/>
              <w:spacing w:before="0" w:beforeAutospacing="0" w:afterLines="50" w:afterAutospacing="0" w:line="400" w:lineRule="exact"/>
              <w:jc w:val="center"/>
              <w:rPr>
                <w:rFonts w:asciiTheme="majorEastAsia" w:hAnsiTheme="majorEastAsia" w:eastAsiaTheme="majorEastAsia"/>
                <w:color w:val="auto"/>
              </w:rPr>
            </w:pPr>
            <w:r>
              <w:rPr>
                <w:rFonts w:hint="eastAsia" w:asciiTheme="majorEastAsia" w:hAnsiTheme="majorEastAsia" w:eastAsiaTheme="majorEastAsia"/>
                <w:color w:val="auto"/>
              </w:rPr>
              <w:t>分管领导签字</w:t>
            </w:r>
          </w:p>
        </w:tc>
        <w:tc>
          <w:tcPr>
            <w:tcW w:w="6237" w:type="dxa"/>
            <w:gridSpan w:val="5"/>
            <w:tcBorders>
              <w:top w:val="single" w:color="auto" w:sz="4" w:space="0"/>
              <w:left w:val="single" w:color="auto" w:sz="4" w:space="0"/>
            </w:tcBorders>
            <w:vAlign w:val="center"/>
          </w:tcPr>
          <w:p>
            <w:pPr>
              <w:pStyle w:val="2"/>
              <w:spacing w:before="0" w:beforeAutospacing="0" w:afterLines="50" w:afterAutospacing="0" w:line="400" w:lineRule="exact"/>
              <w:jc w:val="center"/>
              <w:rPr>
                <w:rFonts w:asciiTheme="majorEastAsia" w:hAnsiTheme="majorEastAsia" w:eastAsiaTheme="majorEastAsia"/>
                <w:color w:val="auto"/>
              </w:rPr>
            </w:pPr>
          </w:p>
        </w:tc>
      </w:tr>
    </w:tbl>
    <w:p>
      <w:pPr>
        <w:pStyle w:val="2"/>
        <w:shd w:val="clear" w:color="auto" w:fill="FFFFFF"/>
        <w:spacing w:before="0" w:beforeAutospacing="0" w:afterLines="50" w:afterAutospacing="0" w:line="500" w:lineRule="exact"/>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附表3：</w:t>
      </w:r>
    </w:p>
    <w:p>
      <w:pPr>
        <w:pStyle w:val="2"/>
        <w:shd w:val="clear" w:color="auto" w:fill="FFFFFF"/>
        <w:spacing w:before="0" w:beforeAutospacing="0" w:afterLines="50" w:afterAutospacing="0" w:line="500" w:lineRule="exact"/>
        <w:jc w:val="center"/>
        <w:rPr>
          <w:rFonts w:ascii="方正小标宋简体" w:hAnsi="仿宋" w:eastAsia="方正小标宋简体"/>
          <w:color w:val="auto"/>
          <w:sz w:val="32"/>
          <w:szCs w:val="32"/>
        </w:rPr>
      </w:pPr>
      <w:r>
        <w:rPr>
          <w:rFonts w:hint="eastAsia" w:ascii="方正小标宋简体" w:hAnsi="仿宋" w:eastAsia="方正小标宋简体" w:cs="宋体"/>
          <w:color w:val="auto"/>
          <w:sz w:val="32"/>
          <w:szCs w:val="32"/>
        </w:rPr>
        <w:t>2024年度小黑河沿线绿化养护服务工</w:t>
      </w:r>
      <w:r>
        <w:rPr>
          <w:rFonts w:hint="eastAsia" w:ascii="方正小标宋简体" w:hAnsi="仿宋" w:eastAsia="方正小标宋简体"/>
          <w:color w:val="auto"/>
          <w:sz w:val="32"/>
          <w:szCs w:val="32"/>
        </w:rPr>
        <w:t>作量审核验收表</w:t>
      </w:r>
    </w:p>
    <w:p>
      <w:pPr>
        <w:rPr>
          <w:rFonts w:ascii="宋体" w:hAnsi="宋体" w:cs="宋体"/>
          <w:b/>
          <w:bCs/>
          <w:color w:val="auto"/>
          <w:sz w:val="24"/>
        </w:rPr>
      </w:pPr>
      <w:r>
        <w:rPr>
          <w:rFonts w:hint="eastAsia" w:ascii="宋体" w:hAnsi="宋体" w:cs="宋体"/>
          <w:b/>
          <w:bCs/>
          <w:color w:val="auto"/>
          <w:sz w:val="24"/>
        </w:rPr>
        <w:t>服务单位：                                                   年    月</w:t>
      </w:r>
    </w:p>
    <w:tbl>
      <w:tblPr>
        <w:tblStyle w:val="5"/>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97"/>
        <w:gridCol w:w="353"/>
        <w:gridCol w:w="1439"/>
        <w:gridCol w:w="75"/>
        <w:gridCol w:w="754"/>
        <w:gridCol w:w="911"/>
        <w:gridCol w:w="149"/>
        <w:gridCol w:w="316"/>
        <w:gridCol w:w="751"/>
        <w:gridCol w:w="145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560" w:type="dxa"/>
            <w:gridSpan w:val="3"/>
            <w:vAlign w:val="center"/>
          </w:tcPr>
          <w:p>
            <w:pPr>
              <w:jc w:val="center"/>
              <w:rPr>
                <w:rFonts w:ascii="宋体" w:hAnsi="宋体" w:cs="宋体"/>
                <w:b/>
                <w:bCs/>
                <w:color w:val="auto"/>
                <w:sz w:val="30"/>
                <w:szCs w:val="30"/>
              </w:rPr>
            </w:pPr>
            <w:r>
              <w:rPr>
                <w:rFonts w:hint="eastAsia" w:ascii="宋体" w:hAnsi="宋体" w:cs="宋体"/>
                <w:b/>
                <w:bCs/>
                <w:color w:val="auto"/>
                <w:sz w:val="30"/>
                <w:szCs w:val="30"/>
              </w:rPr>
              <w:t>服务时间</w:t>
            </w:r>
          </w:p>
        </w:tc>
        <w:tc>
          <w:tcPr>
            <w:tcW w:w="7797" w:type="dxa"/>
            <w:gridSpan w:val="9"/>
            <w:vAlign w:val="center"/>
          </w:tcPr>
          <w:p>
            <w:pPr>
              <w:jc w:val="center"/>
              <w:rPr>
                <w:rFonts w:ascii="宋体" w:hAnsi="宋体" w:cs="宋体"/>
                <w:color w:val="auto"/>
                <w:sz w:val="28"/>
                <w:szCs w:val="28"/>
              </w:rPr>
            </w:pPr>
            <w:r>
              <w:rPr>
                <w:rFonts w:hint="eastAsia" w:ascii="宋体" w:hAnsi="宋体" w:cs="宋体"/>
                <w:color w:val="auto"/>
                <w:sz w:val="28"/>
                <w:szCs w:val="28"/>
              </w:rPr>
              <w:t xml:space="preserve">  年   月   日至   月   日，共计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gridSpan w:val="3"/>
            <w:tcBorders>
              <w:bottom w:val="single" w:color="auto" w:sz="4" w:space="0"/>
            </w:tcBorders>
            <w:vAlign w:val="center"/>
          </w:tcPr>
          <w:p>
            <w:pPr>
              <w:jc w:val="center"/>
              <w:rPr>
                <w:rFonts w:ascii="宋体" w:hAnsi="宋体" w:cs="宋体"/>
                <w:b/>
                <w:bCs/>
                <w:color w:val="auto"/>
                <w:sz w:val="30"/>
                <w:szCs w:val="30"/>
              </w:rPr>
            </w:pPr>
            <w:r>
              <w:rPr>
                <w:rFonts w:hint="eastAsia" w:ascii="宋体" w:hAnsi="宋体" w:cs="宋体"/>
                <w:b/>
                <w:bCs/>
                <w:color w:val="auto"/>
                <w:sz w:val="30"/>
                <w:szCs w:val="30"/>
              </w:rPr>
              <w:t>服务地点</w:t>
            </w:r>
          </w:p>
        </w:tc>
        <w:tc>
          <w:tcPr>
            <w:tcW w:w="7797" w:type="dxa"/>
            <w:gridSpan w:val="9"/>
            <w:tcBorders>
              <w:bottom w:val="single" w:color="auto" w:sz="4" w:space="0"/>
            </w:tcBorders>
            <w:vAlign w:val="center"/>
          </w:tcPr>
          <w:p>
            <w:pPr>
              <w:rPr>
                <w:rFonts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0" w:type="dxa"/>
            <w:vMerge w:val="restart"/>
            <w:tcBorders>
              <w:right w:val="nil"/>
            </w:tcBorders>
            <w:textDirection w:val="tbRlV"/>
            <w:vAlign w:val="center"/>
          </w:tcPr>
          <w:p>
            <w:pPr>
              <w:ind w:left="446" w:right="113" w:hanging="445" w:hangingChars="148"/>
              <w:jc w:val="center"/>
              <w:rPr>
                <w:rFonts w:ascii="宋体" w:hAnsi="宋体" w:cs="宋体"/>
                <w:b/>
                <w:bCs/>
                <w:color w:val="auto"/>
                <w:sz w:val="30"/>
                <w:szCs w:val="30"/>
              </w:rPr>
            </w:pPr>
            <w:r>
              <w:rPr>
                <w:rFonts w:hint="eastAsia" w:ascii="宋体" w:hAnsi="宋体" w:cs="宋体"/>
                <w:b/>
                <w:bCs/>
                <w:color w:val="auto"/>
                <w:sz w:val="30"/>
                <w:szCs w:val="30"/>
              </w:rPr>
              <w:t>服务工作量清单</w:t>
            </w:r>
          </w:p>
        </w:tc>
        <w:tc>
          <w:tcPr>
            <w:tcW w:w="5245" w:type="dxa"/>
            <w:gridSpan w:val="9"/>
            <w:vMerge w:val="restart"/>
            <w:vAlign w:val="center"/>
          </w:tcPr>
          <w:p>
            <w:pPr>
              <w:jc w:val="center"/>
              <w:rPr>
                <w:rFonts w:ascii="宋体" w:hAnsi="宋体" w:cs="宋体"/>
                <w:color w:val="auto"/>
                <w:sz w:val="28"/>
                <w:szCs w:val="28"/>
              </w:rPr>
            </w:pPr>
            <w:r>
              <w:rPr>
                <w:rFonts w:hint="eastAsia" w:ascii="宋体" w:hAnsi="宋体" w:cs="宋体"/>
                <w:color w:val="auto"/>
                <w:sz w:val="28"/>
                <w:szCs w:val="28"/>
              </w:rPr>
              <w:t>服务内容（需与招标内容名称一致）</w:t>
            </w:r>
          </w:p>
        </w:tc>
        <w:tc>
          <w:tcPr>
            <w:tcW w:w="1454" w:type="dxa"/>
            <w:tcBorders>
              <w:bottom w:val="double" w:color="auto" w:sz="4" w:space="0"/>
              <w:right w:val="double" w:color="auto" w:sz="4" w:space="0"/>
            </w:tcBorders>
            <w:vAlign w:val="center"/>
          </w:tcPr>
          <w:p>
            <w:pPr>
              <w:jc w:val="center"/>
              <w:rPr>
                <w:rFonts w:ascii="宋体" w:hAnsi="宋体" w:cs="宋体"/>
                <w:color w:val="auto"/>
                <w:sz w:val="28"/>
                <w:szCs w:val="28"/>
              </w:rPr>
            </w:pPr>
            <w:r>
              <w:rPr>
                <w:rFonts w:hint="eastAsia" w:ascii="宋体" w:hAnsi="宋体" w:cs="宋体"/>
                <w:color w:val="auto"/>
                <w:sz w:val="28"/>
                <w:szCs w:val="28"/>
              </w:rPr>
              <w:t>中标单价</w:t>
            </w:r>
          </w:p>
        </w:tc>
        <w:tc>
          <w:tcPr>
            <w:tcW w:w="1948" w:type="dxa"/>
            <w:tcBorders>
              <w:left w:val="double" w:color="auto" w:sz="4" w:space="0"/>
              <w:bottom w:val="double" w:color="auto" w:sz="4" w:space="0"/>
            </w:tcBorders>
            <w:vAlign w:val="center"/>
          </w:tcPr>
          <w:p>
            <w:pPr>
              <w:jc w:val="center"/>
              <w:rPr>
                <w:rFonts w:ascii="宋体" w:hAnsi="宋体" w:cs="宋体"/>
                <w:color w:val="auto"/>
                <w:sz w:val="28"/>
                <w:szCs w:val="28"/>
              </w:rPr>
            </w:pPr>
            <w:r>
              <w:rPr>
                <w:rFonts w:hint="eastAsia" w:ascii="宋体" w:hAnsi="宋体" w:cs="宋体"/>
                <w:color w:val="auto"/>
                <w:sz w:val="28"/>
                <w:szCs w:val="28"/>
              </w:rPr>
              <w:t>验收核算结果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Merge w:val="continue"/>
            <w:tcBorders>
              <w:right w:val="nil"/>
            </w:tcBorders>
            <w:textDirection w:val="tbRlV"/>
            <w:vAlign w:val="center"/>
          </w:tcPr>
          <w:p>
            <w:pPr>
              <w:ind w:left="446" w:right="113" w:hanging="445" w:hangingChars="148"/>
              <w:jc w:val="center"/>
              <w:rPr>
                <w:rFonts w:ascii="宋体" w:hAnsi="宋体" w:cs="宋体"/>
                <w:b/>
                <w:bCs/>
                <w:color w:val="auto"/>
                <w:sz w:val="30"/>
                <w:szCs w:val="30"/>
              </w:rPr>
            </w:pPr>
          </w:p>
        </w:tc>
        <w:tc>
          <w:tcPr>
            <w:tcW w:w="5245" w:type="dxa"/>
            <w:gridSpan w:val="9"/>
            <w:vMerge w:val="continue"/>
            <w:vAlign w:val="center"/>
          </w:tcPr>
          <w:p>
            <w:pPr>
              <w:jc w:val="center"/>
              <w:rPr>
                <w:rFonts w:ascii="宋体" w:hAnsi="宋体" w:cs="宋体"/>
                <w:color w:val="auto"/>
                <w:sz w:val="28"/>
                <w:szCs w:val="28"/>
              </w:rPr>
            </w:pPr>
          </w:p>
        </w:tc>
        <w:tc>
          <w:tcPr>
            <w:tcW w:w="3402" w:type="dxa"/>
            <w:gridSpan w:val="2"/>
            <w:tcBorders>
              <w:top w:val="doub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（由核算人员填写）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1" w:hRule="atLeast"/>
          <w:jc w:val="center"/>
        </w:trPr>
        <w:tc>
          <w:tcPr>
            <w:tcW w:w="710" w:type="dxa"/>
            <w:vMerge w:val="continue"/>
            <w:tcBorders>
              <w:bottom w:val="single" w:color="auto" w:sz="4" w:space="0"/>
              <w:right w:val="nil"/>
            </w:tcBorders>
            <w:textDirection w:val="tbRlV"/>
            <w:vAlign w:val="center"/>
          </w:tcPr>
          <w:p>
            <w:pPr>
              <w:ind w:left="446" w:right="113" w:hanging="445" w:hangingChars="148"/>
              <w:jc w:val="center"/>
              <w:rPr>
                <w:rFonts w:ascii="宋体" w:hAnsi="宋体" w:cs="宋体"/>
                <w:b/>
                <w:bCs/>
                <w:color w:val="auto"/>
                <w:sz w:val="30"/>
                <w:szCs w:val="30"/>
              </w:rPr>
            </w:pPr>
          </w:p>
        </w:tc>
        <w:tc>
          <w:tcPr>
            <w:tcW w:w="497" w:type="dxa"/>
            <w:vAlign w:val="center"/>
          </w:tcPr>
          <w:p>
            <w:pPr>
              <w:jc w:val="center"/>
              <w:rPr>
                <w:rFonts w:ascii="宋体" w:hAnsi="宋体" w:cs="宋体"/>
                <w:color w:val="auto"/>
                <w:sz w:val="28"/>
                <w:szCs w:val="28"/>
              </w:rPr>
            </w:pPr>
            <w:r>
              <w:rPr>
                <w:rFonts w:hint="eastAsia" w:ascii="宋体" w:hAnsi="宋体" w:cs="宋体"/>
                <w:color w:val="auto"/>
                <w:sz w:val="28"/>
                <w:szCs w:val="28"/>
              </w:rPr>
              <w:t>报审工程量</w:t>
            </w:r>
          </w:p>
        </w:tc>
        <w:tc>
          <w:tcPr>
            <w:tcW w:w="4748" w:type="dxa"/>
            <w:gridSpan w:val="8"/>
            <w:tcBorders>
              <w:bottom w:val="single" w:color="auto" w:sz="4" w:space="0"/>
            </w:tcBorders>
          </w:tcPr>
          <w:p>
            <w:pPr>
              <w:jc w:val="center"/>
              <w:rPr>
                <w:rFonts w:ascii="宋体" w:hAnsi="宋体" w:cs="宋体"/>
                <w:color w:val="auto"/>
                <w:sz w:val="28"/>
                <w:szCs w:val="28"/>
              </w:rPr>
            </w:pPr>
            <w:r>
              <w:rPr>
                <w:rFonts w:hint="eastAsia" w:ascii="宋体" w:hAnsi="宋体" w:cs="宋体"/>
                <w:b/>
                <w:color w:val="auto"/>
                <w:szCs w:val="21"/>
              </w:rPr>
              <w:t>（由现场人员填写）</w:t>
            </w:r>
          </w:p>
        </w:tc>
        <w:tc>
          <w:tcPr>
            <w:tcW w:w="1454" w:type="dxa"/>
            <w:vMerge w:val="restart"/>
            <w:tcBorders>
              <w:right w:val="double" w:color="auto" w:sz="4" w:space="0"/>
            </w:tcBorders>
            <w:vAlign w:val="center"/>
          </w:tcPr>
          <w:p>
            <w:pPr>
              <w:jc w:val="center"/>
              <w:rPr>
                <w:rFonts w:ascii="宋体" w:hAnsi="宋体" w:cs="宋体"/>
                <w:color w:val="auto"/>
                <w:sz w:val="28"/>
                <w:szCs w:val="28"/>
              </w:rPr>
            </w:pPr>
          </w:p>
        </w:tc>
        <w:tc>
          <w:tcPr>
            <w:tcW w:w="1948" w:type="dxa"/>
            <w:vMerge w:val="restart"/>
            <w:tcBorders>
              <w:left w:val="double" w:color="auto" w:sz="4" w:space="0"/>
            </w:tcBorders>
          </w:tcPr>
          <w:p>
            <w:pPr>
              <w:rPr>
                <w:rFonts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7" w:hRule="atLeast"/>
          <w:jc w:val="center"/>
        </w:trPr>
        <w:tc>
          <w:tcPr>
            <w:tcW w:w="710" w:type="dxa"/>
            <w:vMerge w:val="continue"/>
            <w:tcBorders>
              <w:bottom w:val="single" w:color="auto" w:sz="4" w:space="0"/>
              <w:right w:val="nil"/>
            </w:tcBorders>
            <w:textDirection w:val="tbRlV"/>
            <w:vAlign w:val="center"/>
          </w:tcPr>
          <w:p>
            <w:pPr>
              <w:ind w:left="446" w:right="113" w:hanging="445" w:hangingChars="148"/>
              <w:jc w:val="center"/>
              <w:rPr>
                <w:rFonts w:ascii="宋体" w:hAnsi="宋体" w:cs="宋体"/>
                <w:b/>
                <w:bCs/>
                <w:color w:val="auto"/>
                <w:sz w:val="30"/>
                <w:szCs w:val="30"/>
              </w:rPr>
            </w:pPr>
          </w:p>
        </w:tc>
        <w:tc>
          <w:tcPr>
            <w:tcW w:w="497" w:type="dxa"/>
            <w:tcBorders>
              <w:bottom w:val="single" w:color="auto" w:sz="4" w:space="0"/>
            </w:tcBorders>
            <w:vAlign w:val="center"/>
          </w:tcPr>
          <w:p>
            <w:pPr>
              <w:jc w:val="center"/>
              <w:rPr>
                <w:rFonts w:ascii="宋体" w:hAnsi="宋体" w:cs="宋体"/>
                <w:color w:val="auto"/>
                <w:sz w:val="28"/>
                <w:szCs w:val="28"/>
              </w:rPr>
            </w:pPr>
            <w:r>
              <w:rPr>
                <w:rFonts w:hint="eastAsia" w:ascii="宋体" w:hAnsi="宋体" w:cs="宋体"/>
                <w:color w:val="auto"/>
                <w:sz w:val="28"/>
                <w:szCs w:val="28"/>
              </w:rPr>
              <w:t>核实工程量</w:t>
            </w:r>
          </w:p>
        </w:tc>
        <w:tc>
          <w:tcPr>
            <w:tcW w:w="4748" w:type="dxa"/>
            <w:gridSpan w:val="8"/>
            <w:tcBorders>
              <w:bottom w:val="single" w:color="auto" w:sz="4" w:space="0"/>
            </w:tcBorders>
          </w:tcPr>
          <w:p>
            <w:pPr>
              <w:jc w:val="center"/>
              <w:rPr>
                <w:rFonts w:ascii="宋体" w:hAnsi="宋体" w:cs="宋体"/>
                <w:color w:val="auto"/>
                <w:sz w:val="28"/>
                <w:szCs w:val="28"/>
              </w:rPr>
            </w:pPr>
            <w:r>
              <w:rPr>
                <w:rFonts w:hint="eastAsia" w:ascii="宋体" w:hAnsi="宋体" w:cs="宋体"/>
                <w:b/>
                <w:color w:val="auto"/>
                <w:szCs w:val="21"/>
              </w:rPr>
              <w:t>（由核量人员填写）</w:t>
            </w:r>
          </w:p>
        </w:tc>
        <w:tc>
          <w:tcPr>
            <w:tcW w:w="1454" w:type="dxa"/>
            <w:vMerge w:val="continue"/>
            <w:tcBorders>
              <w:bottom w:val="single" w:color="auto" w:sz="4" w:space="0"/>
              <w:right w:val="double" w:color="auto" w:sz="4" w:space="0"/>
            </w:tcBorders>
            <w:vAlign w:val="center"/>
          </w:tcPr>
          <w:p>
            <w:pPr>
              <w:jc w:val="center"/>
              <w:rPr>
                <w:rFonts w:ascii="宋体" w:hAnsi="宋体" w:cs="宋体"/>
                <w:color w:val="auto"/>
                <w:sz w:val="28"/>
                <w:szCs w:val="28"/>
              </w:rPr>
            </w:pPr>
          </w:p>
        </w:tc>
        <w:tc>
          <w:tcPr>
            <w:tcW w:w="1948" w:type="dxa"/>
            <w:vMerge w:val="continue"/>
            <w:tcBorders>
              <w:left w:val="double" w:color="auto" w:sz="4" w:space="0"/>
              <w:bottom w:val="single" w:color="auto" w:sz="4" w:space="0"/>
            </w:tcBorders>
          </w:tcPr>
          <w:p>
            <w:pPr>
              <w:rPr>
                <w:rFonts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560" w:type="dxa"/>
            <w:gridSpan w:val="3"/>
            <w:vAlign w:val="center"/>
          </w:tcPr>
          <w:p>
            <w:pPr>
              <w:spacing w:line="500" w:lineRule="exact"/>
              <w:jc w:val="center"/>
              <w:rPr>
                <w:rFonts w:ascii="宋体" w:hAnsi="宋体" w:cs="宋体"/>
                <w:b/>
                <w:bCs/>
                <w:color w:val="auto"/>
                <w:sz w:val="30"/>
                <w:szCs w:val="30"/>
              </w:rPr>
            </w:pPr>
            <w:r>
              <w:rPr>
                <w:rFonts w:hint="eastAsia" w:ascii="宋体" w:hAnsi="宋体" w:cs="宋体"/>
                <w:b/>
                <w:bCs/>
                <w:color w:val="auto"/>
                <w:sz w:val="30"/>
                <w:szCs w:val="30"/>
              </w:rPr>
              <w:t>是否扣款</w:t>
            </w:r>
          </w:p>
        </w:tc>
        <w:tc>
          <w:tcPr>
            <w:tcW w:w="1439" w:type="dxa"/>
            <w:vAlign w:val="center"/>
          </w:tcPr>
          <w:p>
            <w:pPr>
              <w:spacing w:line="500" w:lineRule="exact"/>
              <w:rPr>
                <w:rFonts w:ascii="宋体" w:hAnsi="宋体" w:cs="宋体"/>
                <w:color w:val="auto"/>
                <w:sz w:val="28"/>
                <w:szCs w:val="28"/>
              </w:rPr>
            </w:pPr>
          </w:p>
        </w:tc>
        <w:tc>
          <w:tcPr>
            <w:tcW w:w="1740" w:type="dxa"/>
            <w:gridSpan w:val="3"/>
            <w:vAlign w:val="center"/>
          </w:tcPr>
          <w:p>
            <w:pPr>
              <w:spacing w:line="500" w:lineRule="exact"/>
              <w:jc w:val="center"/>
              <w:rPr>
                <w:rFonts w:ascii="宋体" w:hAnsi="宋体" w:cs="宋体"/>
                <w:b/>
                <w:bCs/>
                <w:color w:val="auto"/>
                <w:sz w:val="30"/>
                <w:szCs w:val="30"/>
              </w:rPr>
            </w:pPr>
            <w:r>
              <w:rPr>
                <w:rFonts w:hint="eastAsia" w:ascii="宋体" w:hAnsi="宋体" w:cs="宋体"/>
                <w:b/>
                <w:bCs/>
                <w:color w:val="auto"/>
                <w:sz w:val="30"/>
                <w:szCs w:val="30"/>
              </w:rPr>
              <w:t>扣款金额</w:t>
            </w:r>
          </w:p>
        </w:tc>
        <w:tc>
          <w:tcPr>
            <w:tcW w:w="4618" w:type="dxa"/>
            <w:gridSpan w:val="5"/>
            <w:vAlign w:val="center"/>
          </w:tcPr>
          <w:p>
            <w:pPr>
              <w:spacing w:line="500" w:lineRule="exact"/>
              <w:rPr>
                <w:rFonts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560" w:type="dxa"/>
            <w:gridSpan w:val="3"/>
            <w:vAlign w:val="center"/>
          </w:tcPr>
          <w:p>
            <w:pPr>
              <w:spacing w:line="500" w:lineRule="exact"/>
              <w:jc w:val="center"/>
              <w:rPr>
                <w:rFonts w:ascii="宋体" w:hAnsi="宋体" w:cs="宋体"/>
                <w:b/>
                <w:bCs/>
                <w:color w:val="auto"/>
                <w:sz w:val="30"/>
                <w:szCs w:val="30"/>
              </w:rPr>
            </w:pPr>
            <w:r>
              <w:rPr>
                <w:rFonts w:hint="eastAsia" w:ascii="宋体" w:hAnsi="宋体" w:cs="宋体"/>
                <w:b/>
                <w:bCs/>
                <w:color w:val="auto"/>
                <w:sz w:val="30"/>
                <w:szCs w:val="30"/>
              </w:rPr>
              <w:t>费用合计</w:t>
            </w:r>
          </w:p>
        </w:tc>
        <w:tc>
          <w:tcPr>
            <w:tcW w:w="2268" w:type="dxa"/>
            <w:gridSpan w:val="3"/>
            <w:vAlign w:val="center"/>
          </w:tcPr>
          <w:p>
            <w:pPr>
              <w:spacing w:line="500" w:lineRule="exact"/>
              <w:ind w:firstLine="1546" w:firstLineChars="550"/>
              <w:rPr>
                <w:rFonts w:ascii="宋体" w:hAnsi="宋体" w:cs="宋体"/>
                <w:b/>
                <w:color w:val="auto"/>
                <w:sz w:val="28"/>
                <w:szCs w:val="28"/>
              </w:rPr>
            </w:pPr>
            <w:r>
              <w:rPr>
                <w:rFonts w:hint="eastAsia" w:ascii="宋体" w:hAnsi="宋体" w:cs="宋体"/>
                <w:b/>
                <w:color w:val="auto"/>
                <w:sz w:val="28"/>
                <w:szCs w:val="28"/>
              </w:rPr>
              <w:t>元</w:t>
            </w:r>
          </w:p>
        </w:tc>
        <w:tc>
          <w:tcPr>
            <w:tcW w:w="1060" w:type="dxa"/>
            <w:gridSpan w:val="2"/>
            <w:vAlign w:val="center"/>
          </w:tcPr>
          <w:p>
            <w:pPr>
              <w:spacing w:line="500" w:lineRule="exact"/>
              <w:jc w:val="center"/>
              <w:rPr>
                <w:rFonts w:ascii="宋体" w:hAnsi="宋体" w:cs="宋体"/>
                <w:b/>
                <w:color w:val="auto"/>
                <w:sz w:val="28"/>
                <w:szCs w:val="28"/>
              </w:rPr>
            </w:pPr>
            <w:r>
              <w:rPr>
                <w:rFonts w:hint="eastAsia" w:ascii="宋体" w:hAnsi="宋体" w:cs="宋体"/>
                <w:b/>
                <w:color w:val="auto"/>
                <w:sz w:val="28"/>
                <w:szCs w:val="28"/>
              </w:rPr>
              <w:t>大写</w:t>
            </w:r>
          </w:p>
        </w:tc>
        <w:tc>
          <w:tcPr>
            <w:tcW w:w="4469" w:type="dxa"/>
            <w:gridSpan w:val="4"/>
            <w:vAlign w:val="center"/>
          </w:tcPr>
          <w:p>
            <w:pPr>
              <w:spacing w:line="500" w:lineRule="exact"/>
              <w:rPr>
                <w:rFonts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3074" w:type="dxa"/>
            <w:gridSpan w:val="5"/>
            <w:vAlign w:val="center"/>
          </w:tcPr>
          <w:p>
            <w:pPr>
              <w:spacing w:line="500" w:lineRule="exact"/>
              <w:jc w:val="center"/>
              <w:rPr>
                <w:rFonts w:ascii="宋体" w:hAnsi="宋体" w:cs="宋体"/>
                <w:b/>
                <w:color w:val="auto"/>
                <w:sz w:val="28"/>
                <w:szCs w:val="28"/>
              </w:rPr>
            </w:pPr>
            <w:r>
              <w:rPr>
                <w:rFonts w:hint="eastAsia" w:ascii="宋体" w:hAnsi="宋体" w:cs="宋体"/>
                <w:b/>
                <w:color w:val="auto"/>
                <w:sz w:val="28"/>
                <w:szCs w:val="28"/>
              </w:rPr>
              <w:t>现场负责人签字</w:t>
            </w:r>
          </w:p>
        </w:tc>
        <w:tc>
          <w:tcPr>
            <w:tcW w:w="2130" w:type="dxa"/>
            <w:gridSpan w:val="4"/>
            <w:vAlign w:val="center"/>
          </w:tcPr>
          <w:p>
            <w:pPr>
              <w:spacing w:line="500" w:lineRule="exact"/>
              <w:jc w:val="left"/>
              <w:rPr>
                <w:rFonts w:ascii="宋体" w:hAnsi="宋体" w:cs="宋体"/>
                <w:b/>
                <w:color w:val="auto"/>
                <w:sz w:val="28"/>
                <w:szCs w:val="28"/>
              </w:rPr>
            </w:pPr>
          </w:p>
        </w:tc>
        <w:tc>
          <w:tcPr>
            <w:tcW w:w="2205" w:type="dxa"/>
            <w:gridSpan w:val="2"/>
            <w:vAlign w:val="center"/>
          </w:tcPr>
          <w:p>
            <w:pPr>
              <w:spacing w:line="500" w:lineRule="exact"/>
              <w:jc w:val="left"/>
              <w:rPr>
                <w:rFonts w:ascii="宋体" w:hAnsi="宋体" w:cs="宋体"/>
                <w:b/>
                <w:color w:val="auto"/>
                <w:sz w:val="28"/>
                <w:szCs w:val="28"/>
              </w:rPr>
            </w:pPr>
            <w:r>
              <w:rPr>
                <w:rFonts w:hint="eastAsia" w:ascii="宋体" w:hAnsi="宋体" w:cs="宋体"/>
                <w:b/>
                <w:color w:val="auto"/>
                <w:sz w:val="28"/>
                <w:szCs w:val="28"/>
              </w:rPr>
              <w:t>现场技术员签字</w:t>
            </w:r>
          </w:p>
        </w:tc>
        <w:tc>
          <w:tcPr>
            <w:tcW w:w="1948" w:type="dxa"/>
            <w:vAlign w:val="center"/>
          </w:tcPr>
          <w:p>
            <w:pPr>
              <w:spacing w:line="500" w:lineRule="exact"/>
              <w:jc w:val="left"/>
              <w:rPr>
                <w:rFonts w:ascii="宋体" w:hAnsi="宋体" w:cs="宋体"/>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3074" w:type="dxa"/>
            <w:gridSpan w:val="5"/>
            <w:vAlign w:val="center"/>
          </w:tcPr>
          <w:p>
            <w:pPr>
              <w:spacing w:line="500" w:lineRule="exact"/>
              <w:jc w:val="center"/>
              <w:rPr>
                <w:rFonts w:ascii="宋体" w:hAnsi="宋体" w:cs="宋体"/>
                <w:b/>
                <w:color w:val="auto"/>
                <w:sz w:val="28"/>
                <w:szCs w:val="28"/>
              </w:rPr>
            </w:pPr>
            <w:r>
              <w:rPr>
                <w:rFonts w:hint="eastAsia" w:ascii="宋体" w:hAnsi="宋体" w:cs="宋体"/>
                <w:b/>
                <w:color w:val="auto"/>
                <w:sz w:val="28"/>
                <w:szCs w:val="28"/>
              </w:rPr>
              <w:t>单位核量人员签字</w:t>
            </w:r>
          </w:p>
        </w:tc>
        <w:tc>
          <w:tcPr>
            <w:tcW w:w="6283" w:type="dxa"/>
            <w:gridSpan w:val="7"/>
            <w:vAlign w:val="center"/>
          </w:tcPr>
          <w:p>
            <w:pPr>
              <w:spacing w:line="500" w:lineRule="exact"/>
              <w:jc w:val="center"/>
              <w:rPr>
                <w:rFonts w:ascii="宋体" w:hAnsi="宋体" w:cs="宋体"/>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3074" w:type="dxa"/>
            <w:gridSpan w:val="5"/>
            <w:vAlign w:val="center"/>
          </w:tcPr>
          <w:p>
            <w:pPr>
              <w:spacing w:line="500" w:lineRule="exact"/>
              <w:jc w:val="center"/>
              <w:rPr>
                <w:rFonts w:ascii="宋体" w:hAnsi="宋体" w:cs="宋体"/>
                <w:b/>
                <w:color w:val="auto"/>
                <w:sz w:val="28"/>
                <w:szCs w:val="28"/>
              </w:rPr>
            </w:pPr>
            <w:r>
              <w:rPr>
                <w:rFonts w:hint="eastAsia" w:ascii="宋体" w:hAnsi="宋体" w:cs="宋体"/>
                <w:b/>
                <w:color w:val="auto"/>
                <w:sz w:val="28"/>
                <w:szCs w:val="28"/>
              </w:rPr>
              <w:t>单位核算人员签字</w:t>
            </w:r>
          </w:p>
        </w:tc>
        <w:tc>
          <w:tcPr>
            <w:tcW w:w="6283" w:type="dxa"/>
            <w:gridSpan w:val="7"/>
            <w:vAlign w:val="center"/>
          </w:tcPr>
          <w:p>
            <w:pPr>
              <w:spacing w:line="500" w:lineRule="exact"/>
              <w:jc w:val="center"/>
              <w:rPr>
                <w:rFonts w:ascii="宋体" w:hAnsi="宋体" w:cs="宋体"/>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3074" w:type="dxa"/>
            <w:gridSpan w:val="5"/>
            <w:vAlign w:val="center"/>
          </w:tcPr>
          <w:p>
            <w:pPr>
              <w:spacing w:line="500" w:lineRule="exact"/>
              <w:jc w:val="center"/>
              <w:rPr>
                <w:rFonts w:ascii="宋体" w:hAnsi="宋体" w:cs="宋体"/>
                <w:b/>
                <w:color w:val="auto"/>
                <w:sz w:val="28"/>
                <w:szCs w:val="28"/>
              </w:rPr>
            </w:pPr>
            <w:r>
              <w:rPr>
                <w:rFonts w:hint="eastAsia" w:ascii="宋体" w:hAnsi="宋体" w:cs="宋体"/>
                <w:b/>
                <w:color w:val="auto"/>
                <w:sz w:val="28"/>
                <w:szCs w:val="28"/>
              </w:rPr>
              <w:t>分管领导签字</w:t>
            </w:r>
          </w:p>
        </w:tc>
        <w:tc>
          <w:tcPr>
            <w:tcW w:w="6283" w:type="dxa"/>
            <w:gridSpan w:val="7"/>
            <w:vAlign w:val="center"/>
          </w:tcPr>
          <w:p>
            <w:pPr>
              <w:spacing w:line="500" w:lineRule="exact"/>
              <w:jc w:val="center"/>
              <w:rPr>
                <w:rFonts w:ascii="宋体" w:hAnsi="宋体" w:cs="宋体"/>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3074" w:type="dxa"/>
            <w:gridSpan w:val="5"/>
            <w:vAlign w:val="center"/>
          </w:tcPr>
          <w:p>
            <w:pPr>
              <w:spacing w:line="500" w:lineRule="exact"/>
              <w:jc w:val="center"/>
              <w:rPr>
                <w:rFonts w:ascii="宋体" w:hAnsi="宋体" w:cs="宋体"/>
                <w:b/>
                <w:color w:val="auto"/>
                <w:sz w:val="28"/>
                <w:szCs w:val="28"/>
              </w:rPr>
            </w:pPr>
            <w:r>
              <w:rPr>
                <w:rFonts w:hint="eastAsia" w:ascii="宋体" w:hAnsi="宋体" w:cs="宋体"/>
                <w:b/>
                <w:color w:val="auto"/>
                <w:sz w:val="28"/>
                <w:szCs w:val="28"/>
              </w:rPr>
              <w:t>监理单位</w:t>
            </w:r>
          </w:p>
          <w:p>
            <w:pPr>
              <w:spacing w:line="500" w:lineRule="exact"/>
              <w:jc w:val="center"/>
              <w:rPr>
                <w:rFonts w:ascii="宋体" w:hAnsi="宋体" w:cs="宋体"/>
                <w:b/>
                <w:color w:val="auto"/>
                <w:sz w:val="28"/>
                <w:szCs w:val="28"/>
              </w:rPr>
            </w:pPr>
            <w:r>
              <w:rPr>
                <w:rFonts w:hint="eastAsia" w:ascii="宋体" w:hAnsi="宋体" w:cs="宋体"/>
                <w:b/>
                <w:color w:val="auto"/>
                <w:sz w:val="28"/>
                <w:szCs w:val="28"/>
              </w:rPr>
              <w:t>签字、盖章</w:t>
            </w:r>
          </w:p>
        </w:tc>
        <w:tc>
          <w:tcPr>
            <w:tcW w:w="6283" w:type="dxa"/>
            <w:gridSpan w:val="7"/>
            <w:vAlign w:val="center"/>
          </w:tcPr>
          <w:p>
            <w:pPr>
              <w:spacing w:line="500" w:lineRule="exact"/>
              <w:jc w:val="center"/>
              <w:rPr>
                <w:rFonts w:ascii="宋体" w:hAnsi="宋体" w:cs="宋体"/>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3074" w:type="dxa"/>
            <w:gridSpan w:val="5"/>
            <w:vAlign w:val="center"/>
          </w:tcPr>
          <w:p>
            <w:pPr>
              <w:spacing w:line="500" w:lineRule="exact"/>
              <w:jc w:val="center"/>
              <w:rPr>
                <w:rFonts w:ascii="宋体" w:hAnsi="宋体" w:cs="宋体"/>
                <w:b/>
                <w:color w:val="auto"/>
                <w:sz w:val="28"/>
                <w:szCs w:val="28"/>
              </w:rPr>
            </w:pPr>
            <w:r>
              <w:rPr>
                <w:rFonts w:hint="eastAsia" w:ascii="宋体" w:hAnsi="宋体" w:cs="宋体"/>
                <w:b/>
                <w:color w:val="auto"/>
                <w:sz w:val="28"/>
                <w:szCs w:val="28"/>
              </w:rPr>
              <w:t>审计单位</w:t>
            </w:r>
          </w:p>
          <w:p>
            <w:pPr>
              <w:spacing w:line="500" w:lineRule="exact"/>
              <w:jc w:val="center"/>
              <w:rPr>
                <w:rFonts w:ascii="宋体" w:hAnsi="宋体" w:cs="宋体"/>
                <w:b/>
                <w:color w:val="auto"/>
                <w:sz w:val="28"/>
                <w:szCs w:val="28"/>
              </w:rPr>
            </w:pPr>
            <w:r>
              <w:rPr>
                <w:rFonts w:hint="eastAsia" w:ascii="宋体" w:hAnsi="宋体" w:cs="宋体"/>
                <w:b/>
                <w:color w:val="auto"/>
                <w:sz w:val="28"/>
                <w:szCs w:val="28"/>
              </w:rPr>
              <w:t>签字、盖章</w:t>
            </w:r>
          </w:p>
        </w:tc>
        <w:tc>
          <w:tcPr>
            <w:tcW w:w="6283" w:type="dxa"/>
            <w:gridSpan w:val="7"/>
            <w:vAlign w:val="center"/>
          </w:tcPr>
          <w:p>
            <w:pPr>
              <w:jc w:val="center"/>
              <w:rPr>
                <w:rFonts w:ascii="宋体" w:hAnsi="宋体" w:cs="宋体"/>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3074" w:type="dxa"/>
            <w:gridSpan w:val="5"/>
            <w:vAlign w:val="center"/>
          </w:tcPr>
          <w:p>
            <w:pPr>
              <w:spacing w:line="500" w:lineRule="exact"/>
              <w:jc w:val="center"/>
              <w:rPr>
                <w:rFonts w:ascii="宋体" w:hAnsi="宋体" w:cs="宋体"/>
                <w:b/>
                <w:color w:val="auto"/>
                <w:sz w:val="28"/>
                <w:szCs w:val="28"/>
              </w:rPr>
            </w:pPr>
            <w:r>
              <w:rPr>
                <w:rFonts w:hint="eastAsia" w:ascii="宋体" w:hAnsi="宋体" w:cs="宋体"/>
                <w:b/>
                <w:color w:val="auto"/>
                <w:sz w:val="28"/>
                <w:szCs w:val="28"/>
              </w:rPr>
              <w:t>服务单位</w:t>
            </w:r>
          </w:p>
          <w:p>
            <w:pPr>
              <w:spacing w:line="500" w:lineRule="exact"/>
              <w:jc w:val="center"/>
              <w:rPr>
                <w:rFonts w:ascii="宋体" w:hAnsi="宋体" w:cs="宋体"/>
                <w:b/>
                <w:color w:val="auto"/>
                <w:sz w:val="28"/>
                <w:szCs w:val="28"/>
              </w:rPr>
            </w:pPr>
            <w:r>
              <w:rPr>
                <w:rFonts w:hint="eastAsia" w:ascii="宋体" w:hAnsi="宋体" w:cs="宋体"/>
                <w:b/>
                <w:color w:val="auto"/>
                <w:sz w:val="28"/>
                <w:szCs w:val="28"/>
              </w:rPr>
              <w:t>签字、盖章</w:t>
            </w:r>
          </w:p>
        </w:tc>
        <w:tc>
          <w:tcPr>
            <w:tcW w:w="6283" w:type="dxa"/>
            <w:gridSpan w:val="7"/>
          </w:tcPr>
          <w:p>
            <w:pPr>
              <w:jc w:val="center"/>
              <w:rPr>
                <w:rFonts w:ascii="宋体" w:hAnsi="宋体" w:cs="宋体"/>
                <w:b/>
                <w:color w:val="auto"/>
                <w:sz w:val="28"/>
                <w:szCs w:val="28"/>
              </w:rPr>
            </w:pPr>
          </w:p>
        </w:tc>
      </w:tr>
    </w:tbl>
    <w:p>
      <w:pPr>
        <w:pStyle w:val="2"/>
        <w:shd w:val="clear" w:color="auto" w:fill="FFFFFF"/>
        <w:spacing w:before="0" w:beforeAutospacing="0" w:afterLines="50" w:afterAutospacing="0" w:line="500" w:lineRule="exact"/>
        <w:rPr>
          <w:rFonts w:ascii="方正小标宋简体" w:hAnsi="仿宋" w:eastAsia="方正小标宋简体"/>
          <w:color w:val="auto"/>
          <w:sz w:val="32"/>
          <w:szCs w:val="32"/>
        </w:rPr>
      </w:pPr>
      <w:r>
        <w:rPr>
          <w:rFonts w:ascii="仿宋_GB2312" w:eastAsia="仿宋_GB2312"/>
          <w:b/>
          <w:bCs/>
          <w:color w:val="auto"/>
          <w:sz w:val="30"/>
          <w:szCs w:val="30"/>
        </w:rPr>
        <w:br w:type="page"/>
      </w:r>
      <w:r>
        <w:rPr>
          <w:rFonts w:hint="eastAsia" w:ascii="方正小标宋简体" w:hAnsi="仿宋" w:eastAsia="方正小标宋简体"/>
          <w:color w:val="auto"/>
          <w:sz w:val="32"/>
          <w:szCs w:val="32"/>
        </w:rPr>
        <w:t>附表4</w:t>
      </w:r>
    </w:p>
    <w:p>
      <w:pPr>
        <w:pStyle w:val="2"/>
        <w:shd w:val="clear" w:color="auto" w:fill="FFFFFF"/>
        <w:spacing w:before="0" w:beforeAutospacing="0" w:afterLines="50" w:afterAutospacing="0" w:line="500" w:lineRule="exact"/>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工作任务单</w:t>
      </w:r>
    </w:p>
    <w:tbl>
      <w:tblPr>
        <w:tblStyle w:val="5"/>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530"/>
        <w:gridCol w:w="179"/>
        <w:gridCol w:w="1633"/>
        <w:gridCol w:w="720"/>
        <w:gridCol w:w="307"/>
        <w:gridCol w:w="1925"/>
        <w:gridCol w:w="1029"/>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740" w:type="dxa"/>
            <w:gridSpan w:val="3"/>
            <w:vAlign w:val="center"/>
          </w:tcPr>
          <w:p>
            <w:pPr>
              <w:spacing w:line="400" w:lineRule="exact"/>
              <w:jc w:val="center"/>
              <w:rPr>
                <w:rFonts w:ascii="仿宋_GB2312" w:eastAsia="仿宋_GB2312"/>
                <w:color w:val="auto"/>
                <w:sz w:val="28"/>
                <w:szCs w:val="28"/>
              </w:rPr>
            </w:pPr>
            <w:r>
              <w:rPr>
                <w:rFonts w:hint="eastAsia" w:ascii="仿宋_GB2312" w:eastAsia="仿宋_GB2312"/>
                <w:color w:val="auto"/>
                <w:sz w:val="28"/>
                <w:szCs w:val="28"/>
              </w:rPr>
              <w:t>服务单位</w:t>
            </w:r>
          </w:p>
        </w:tc>
        <w:tc>
          <w:tcPr>
            <w:tcW w:w="2353" w:type="dxa"/>
            <w:gridSpan w:val="2"/>
            <w:vAlign w:val="center"/>
          </w:tcPr>
          <w:p>
            <w:pPr>
              <w:spacing w:line="400" w:lineRule="exact"/>
              <w:ind w:firstLine="280" w:firstLineChars="100"/>
              <w:jc w:val="center"/>
              <w:rPr>
                <w:rFonts w:ascii="仿宋_GB2312" w:eastAsia="仿宋_GB2312"/>
                <w:color w:val="auto"/>
                <w:sz w:val="28"/>
                <w:szCs w:val="28"/>
              </w:rPr>
            </w:pPr>
          </w:p>
        </w:tc>
        <w:tc>
          <w:tcPr>
            <w:tcW w:w="2232" w:type="dxa"/>
            <w:gridSpan w:val="2"/>
            <w:vAlign w:val="center"/>
          </w:tcPr>
          <w:p>
            <w:pPr>
              <w:spacing w:line="400" w:lineRule="exact"/>
              <w:jc w:val="center"/>
              <w:rPr>
                <w:rFonts w:ascii="仿宋_GB2312" w:eastAsia="仿宋_GB2312"/>
                <w:color w:val="auto"/>
                <w:sz w:val="28"/>
                <w:szCs w:val="28"/>
              </w:rPr>
            </w:pPr>
            <w:r>
              <w:rPr>
                <w:rFonts w:hint="eastAsia" w:ascii="仿宋_GB2312" w:eastAsia="仿宋_GB2312"/>
                <w:color w:val="auto"/>
                <w:sz w:val="28"/>
                <w:szCs w:val="28"/>
              </w:rPr>
              <w:t>所辖管理队</w:t>
            </w:r>
          </w:p>
        </w:tc>
        <w:tc>
          <w:tcPr>
            <w:tcW w:w="2473" w:type="dxa"/>
            <w:gridSpan w:val="2"/>
            <w:vAlign w:val="center"/>
          </w:tcPr>
          <w:p>
            <w:pPr>
              <w:spacing w:line="400" w:lineRule="exact"/>
              <w:ind w:firstLine="280" w:firstLineChars="100"/>
              <w:jc w:val="cente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40" w:type="dxa"/>
            <w:gridSpan w:val="3"/>
            <w:vAlign w:val="center"/>
          </w:tcPr>
          <w:p>
            <w:pPr>
              <w:spacing w:line="400" w:lineRule="exact"/>
              <w:jc w:val="center"/>
              <w:rPr>
                <w:rFonts w:ascii="仿宋_GB2312" w:eastAsia="仿宋_GB2312"/>
                <w:color w:val="auto"/>
                <w:sz w:val="28"/>
                <w:szCs w:val="28"/>
              </w:rPr>
            </w:pPr>
            <w:r>
              <w:rPr>
                <w:rFonts w:hint="eastAsia" w:ascii="仿宋_GB2312" w:eastAsia="仿宋_GB2312"/>
                <w:color w:val="auto"/>
                <w:sz w:val="28"/>
                <w:szCs w:val="28"/>
              </w:rPr>
              <w:t>服务位置</w:t>
            </w:r>
          </w:p>
        </w:tc>
        <w:tc>
          <w:tcPr>
            <w:tcW w:w="2353" w:type="dxa"/>
            <w:gridSpan w:val="2"/>
            <w:vAlign w:val="center"/>
          </w:tcPr>
          <w:p>
            <w:pPr>
              <w:spacing w:line="400" w:lineRule="exact"/>
              <w:ind w:firstLine="280" w:firstLineChars="100"/>
              <w:jc w:val="center"/>
              <w:rPr>
                <w:rFonts w:ascii="仿宋_GB2312" w:eastAsia="仿宋_GB2312"/>
                <w:color w:val="auto"/>
                <w:sz w:val="28"/>
                <w:szCs w:val="28"/>
              </w:rPr>
            </w:pPr>
          </w:p>
        </w:tc>
        <w:tc>
          <w:tcPr>
            <w:tcW w:w="2232" w:type="dxa"/>
            <w:gridSpan w:val="2"/>
            <w:vAlign w:val="center"/>
          </w:tcPr>
          <w:p>
            <w:pPr>
              <w:spacing w:line="400" w:lineRule="exact"/>
              <w:jc w:val="center"/>
              <w:rPr>
                <w:rFonts w:ascii="仿宋_GB2312" w:eastAsia="仿宋_GB2312"/>
                <w:color w:val="auto"/>
                <w:sz w:val="28"/>
                <w:szCs w:val="28"/>
              </w:rPr>
            </w:pPr>
            <w:r>
              <w:rPr>
                <w:rFonts w:hint="eastAsia" w:ascii="仿宋_GB2312" w:eastAsia="仿宋_GB2312"/>
                <w:color w:val="auto"/>
                <w:sz w:val="28"/>
                <w:szCs w:val="28"/>
              </w:rPr>
              <w:t>完成时间</w:t>
            </w:r>
          </w:p>
        </w:tc>
        <w:tc>
          <w:tcPr>
            <w:tcW w:w="2473" w:type="dxa"/>
            <w:gridSpan w:val="2"/>
            <w:vAlign w:val="center"/>
          </w:tcPr>
          <w:p>
            <w:pPr>
              <w:spacing w:line="400" w:lineRule="exact"/>
              <w:jc w:val="cente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9" w:hRule="atLeast"/>
          <w:jc w:val="center"/>
        </w:trPr>
        <w:tc>
          <w:tcPr>
            <w:tcW w:w="1561" w:type="dxa"/>
            <w:gridSpan w:val="2"/>
            <w:vAlign w:val="center"/>
          </w:tcPr>
          <w:p>
            <w:pPr>
              <w:spacing w:line="400" w:lineRule="exact"/>
              <w:ind w:firstLine="420" w:firstLineChars="150"/>
              <w:rPr>
                <w:rFonts w:ascii="仿宋_GB2312" w:eastAsia="仿宋_GB2312"/>
                <w:color w:val="auto"/>
                <w:sz w:val="28"/>
                <w:szCs w:val="28"/>
              </w:rPr>
            </w:pPr>
            <w:r>
              <w:rPr>
                <w:rFonts w:hint="eastAsia" w:ascii="仿宋_GB2312" w:eastAsia="仿宋_GB2312"/>
                <w:color w:val="auto"/>
                <w:sz w:val="28"/>
                <w:szCs w:val="28"/>
              </w:rPr>
              <w:t>本</w:t>
            </w:r>
          </w:p>
          <w:p>
            <w:pPr>
              <w:spacing w:line="400" w:lineRule="exact"/>
              <w:ind w:firstLine="420" w:firstLineChars="150"/>
              <w:rPr>
                <w:rFonts w:ascii="仿宋_GB2312" w:eastAsia="仿宋_GB2312"/>
                <w:color w:val="auto"/>
                <w:sz w:val="28"/>
                <w:szCs w:val="28"/>
              </w:rPr>
            </w:pPr>
          </w:p>
          <w:p>
            <w:pPr>
              <w:spacing w:line="400" w:lineRule="exact"/>
              <w:ind w:firstLine="420" w:firstLineChars="150"/>
              <w:rPr>
                <w:rFonts w:ascii="仿宋_GB2312" w:eastAsia="仿宋_GB2312"/>
                <w:color w:val="auto"/>
                <w:sz w:val="28"/>
                <w:szCs w:val="28"/>
              </w:rPr>
            </w:pPr>
            <w:r>
              <w:rPr>
                <w:rFonts w:hint="eastAsia" w:ascii="仿宋_GB2312" w:eastAsia="仿宋_GB2312"/>
                <w:color w:val="auto"/>
                <w:sz w:val="28"/>
                <w:szCs w:val="28"/>
              </w:rPr>
              <w:t>次</w:t>
            </w:r>
          </w:p>
          <w:p>
            <w:pPr>
              <w:spacing w:line="400" w:lineRule="exact"/>
              <w:ind w:firstLine="420" w:firstLineChars="150"/>
              <w:rPr>
                <w:rFonts w:ascii="仿宋_GB2312" w:eastAsia="仿宋_GB2312"/>
                <w:color w:val="auto"/>
                <w:sz w:val="28"/>
                <w:szCs w:val="28"/>
              </w:rPr>
            </w:pPr>
          </w:p>
          <w:p>
            <w:pPr>
              <w:spacing w:line="400" w:lineRule="exact"/>
              <w:ind w:firstLine="420" w:firstLineChars="150"/>
              <w:rPr>
                <w:rFonts w:ascii="仿宋_GB2312" w:eastAsia="仿宋_GB2312"/>
                <w:color w:val="auto"/>
                <w:sz w:val="28"/>
                <w:szCs w:val="28"/>
              </w:rPr>
            </w:pPr>
            <w:r>
              <w:rPr>
                <w:rFonts w:hint="eastAsia" w:ascii="仿宋_GB2312" w:eastAsia="仿宋_GB2312"/>
                <w:color w:val="auto"/>
                <w:sz w:val="28"/>
                <w:szCs w:val="28"/>
              </w:rPr>
              <w:t>工</w:t>
            </w:r>
          </w:p>
          <w:p>
            <w:pPr>
              <w:spacing w:line="400" w:lineRule="exact"/>
              <w:ind w:firstLine="420" w:firstLineChars="150"/>
              <w:rPr>
                <w:rFonts w:ascii="仿宋_GB2312" w:eastAsia="仿宋_GB2312"/>
                <w:color w:val="auto"/>
                <w:sz w:val="28"/>
                <w:szCs w:val="28"/>
              </w:rPr>
            </w:pPr>
          </w:p>
          <w:p>
            <w:pPr>
              <w:spacing w:line="400" w:lineRule="exact"/>
              <w:ind w:firstLine="420" w:firstLineChars="150"/>
              <w:rPr>
                <w:rFonts w:ascii="仿宋_GB2312" w:eastAsia="仿宋_GB2312"/>
                <w:color w:val="auto"/>
                <w:sz w:val="28"/>
                <w:szCs w:val="28"/>
              </w:rPr>
            </w:pPr>
            <w:r>
              <w:rPr>
                <w:rFonts w:hint="eastAsia" w:ascii="仿宋_GB2312" w:eastAsia="仿宋_GB2312"/>
                <w:color w:val="auto"/>
                <w:sz w:val="28"/>
                <w:szCs w:val="28"/>
              </w:rPr>
              <w:t>作</w:t>
            </w:r>
          </w:p>
          <w:p>
            <w:pPr>
              <w:spacing w:line="400" w:lineRule="exact"/>
              <w:ind w:firstLine="420" w:firstLineChars="150"/>
              <w:rPr>
                <w:rFonts w:ascii="仿宋_GB2312" w:eastAsia="仿宋_GB2312"/>
                <w:color w:val="auto"/>
                <w:sz w:val="28"/>
                <w:szCs w:val="28"/>
              </w:rPr>
            </w:pPr>
          </w:p>
          <w:p>
            <w:pPr>
              <w:spacing w:line="400" w:lineRule="exact"/>
              <w:ind w:firstLine="420" w:firstLineChars="150"/>
              <w:rPr>
                <w:rFonts w:ascii="仿宋_GB2312" w:eastAsia="仿宋_GB2312"/>
                <w:color w:val="auto"/>
                <w:sz w:val="28"/>
                <w:szCs w:val="28"/>
              </w:rPr>
            </w:pPr>
            <w:r>
              <w:rPr>
                <w:rFonts w:hint="eastAsia" w:ascii="仿宋_GB2312" w:eastAsia="仿宋_GB2312"/>
                <w:color w:val="auto"/>
                <w:sz w:val="28"/>
                <w:szCs w:val="28"/>
              </w:rPr>
              <w:t>任</w:t>
            </w:r>
          </w:p>
          <w:p>
            <w:pPr>
              <w:spacing w:line="400" w:lineRule="exact"/>
              <w:ind w:firstLine="420" w:firstLineChars="150"/>
              <w:rPr>
                <w:rFonts w:ascii="仿宋_GB2312" w:eastAsia="仿宋_GB2312"/>
                <w:color w:val="auto"/>
                <w:sz w:val="28"/>
                <w:szCs w:val="28"/>
              </w:rPr>
            </w:pPr>
          </w:p>
          <w:p>
            <w:pPr>
              <w:spacing w:line="400" w:lineRule="exact"/>
              <w:ind w:firstLine="420" w:firstLineChars="150"/>
              <w:rPr>
                <w:rFonts w:ascii="仿宋_GB2312" w:eastAsia="仿宋_GB2312"/>
                <w:color w:val="auto"/>
                <w:sz w:val="28"/>
                <w:szCs w:val="28"/>
              </w:rPr>
            </w:pPr>
            <w:r>
              <w:rPr>
                <w:rFonts w:hint="eastAsia" w:ascii="仿宋_GB2312" w:eastAsia="仿宋_GB2312"/>
                <w:color w:val="auto"/>
                <w:sz w:val="28"/>
                <w:szCs w:val="28"/>
              </w:rPr>
              <w:t>务</w:t>
            </w:r>
          </w:p>
        </w:tc>
        <w:tc>
          <w:tcPr>
            <w:tcW w:w="7237" w:type="dxa"/>
            <w:gridSpan w:val="7"/>
            <w:vAlign w:val="center"/>
          </w:tcPr>
          <w:p>
            <w:pPr>
              <w:spacing w:line="400" w:lineRule="exact"/>
              <w:jc w:val="cente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1031" w:type="dxa"/>
            <w:vAlign w:val="center"/>
          </w:tcPr>
          <w:p>
            <w:pPr>
              <w:spacing w:line="400" w:lineRule="exact"/>
              <w:rPr>
                <w:rFonts w:ascii="仿宋_GB2312" w:eastAsia="仿宋_GB2312"/>
                <w:color w:val="auto"/>
                <w:sz w:val="28"/>
                <w:szCs w:val="28"/>
              </w:rPr>
            </w:pPr>
            <w:r>
              <w:rPr>
                <w:rFonts w:hint="eastAsia" w:ascii="仿宋_GB2312" w:eastAsia="仿宋_GB2312"/>
                <w:color w:val="auto"/>
                <w:sz w:val="28"/>
                <w:szCs w:val="28"/>
              </w:rPr>
              <w:t>服务单位签字盖 章</w:t>
            </w:r>
          </w:p>
        </w:tc>
        <w:tc>
          <w:tcPr>
            <w:tcW w:w="2342" w:type="dxa"/>
            <w:gridSpan w:val="3"/>
            <w:vAlign w:val="center"/>
          </w:tcPr>
          <w:p>
            <w:pPr>
              <w:spacing w:line="400" w:lineRule="exact"/>
              <w:jc w:val="center"/>
              <w:rPr>
                <w:rFonts w:ascii="仿宋_GB2312" w:eastAsia="仿宋_GB2312"/>
                <w:color w:val="auto"/>
                <w:sz w:val="28"/>
                <w:szCs w:val="28"/>
              </w:rPr>
            </w:pPr>
          </w:p>
        </w:tc>
        <w:tc>
          <w:tcPr>
            <w:tcW w:w="1027" w:type="dxa"/>
            <w:gridSpan w:val="2"/>
            <w:vAlign w:val="center"/>
          </w:tcPr>
          <w:p>
            <w:pPr>
              <w:spacing w:line="400" w:lineRule="exact"/>
              <w:jc w:val="center"/>
              <w:rPr>
                <w:rFonts w:ascii="仿宋_GB2312" w:eastAsia="仿宋_GB2312"/>
                <w:color w:val="auto"/>
                <w:sz w:val="28"/>
                <w:szCs w:val="28"/>
              </w:rPr>
            </w:pPr>
            <w:r>
              <w:rPr>
                <w:rFonts w:hint="eastAsia" w:ascii="仿宋_GB2312" w:eastAsia="仿宋_GB2312"/>
                <w:color w:val="auto"/>
                <w:sz w:val="28"/>
                <w:szCs w:val="28"/>
              </w:rPr>
              <w:t>现场负责人签字</w:t>
            </w:r>
          </w:p>
        </w:tc>
        <w:tc>
          <w:tcPr>
            <w:tcW w:w="1925" w:type="dxa"/>
            <w:vAlign w:val="center"/>
          </w:tcPr>
          <w:p>
            <w:pPr>
              <w:spacing w:line="400" w:lineRule="exact"/>
              <w:jc w:val="center"/>
              <w:rPr>
                <w:rFonts w:ascii="仿宋_GB2312" w:eastAsia="仿宋_GB2312"/>
                <w:color w:val="auto"/>
                <w:sz w:val="28"/>
                <w:szCs w:val="28"/>
              </w:rPr>
            </w:pPr>
          </w:p>
        </w:tc>
        <w:tc>
          <w:tcPr>
            <w:tcW w:w="1029" w:type="dxa"/>
            <w:vAlign w:val="center"/>
          </w:tcPr>
          <w:p>
            <w:pPr>
              <w:spacing w:line="400" w:lineRule="exact"/>
              <w:jc w:val="center"/>
              <w:rPr>
                <w:rFonts w:ascii="仿宋_GB2312" w:eastAsia="仿宋_GB2312"/>
                <w:color w:val="auto"/>
                <w:sz w:val="28"/>
                <w:szCs w:val="28"/>
              </w:rPr>
            </w:pPr>
            <w:r>
              <w:rPr>
                <w:rFonts w:hint="eastAsia" w:ascii="仿宋_GB2312" w:eastAsia="仿宋_GB2312"/>
                <w:color w:val="auto"/>
                <w:sz w:val="28"/>
                <w:szCs w:val="28"/>
              </w:rPr>
              <w:t>审批意见</w:t>
            </w:r>
          </w:p>
        </w:tc>
        <w:tc>
          <w:tcPr>
            <w:tcW w:w="1444" w:type="dxa"/>
            <w:vAlign w:val="center"/>
          </w:tcPr>
          <w:p>
            <w:pPr>
              <w:spacing w:line="400" w:lineRule="exact"/>
              <w:jc w:val="center"/>
              <w:rPr>
                <w:rFonts w:ascii="仿宋_GB2312" w:eastAsia="仿宋_GB2312"/>
                <w:color w:val="auto"/>
                <w:sz w:val="28"/>
                <w:szCs w:val="28"/>
              </w:rPr>
            </w:pPr>
          </w:p>
        </w:tc>
      </w:tr>
    </w:tbl>
    <w:p>
      <w:pPr>
        <w:rPr>
          <w:color w:val="auto"/>
        </w:rPr>
      </w:pPr>
    </w:p>
    <w:p>
      <w:pPr>
        <w:pStyle w:val="2"/>
        <w:shd w:val="clear" w:color="auto" w:fill="FFFFFF"/>
        <w:spacing w:before="0" w:beforeAutospacing="0" w:afterLines="50" w:afterAutospacing="0" w:line="500" w:lineRule="exact"/>
        <w:rPr>
          <w:rFonts w:ascii="方正小标宋简体" w:hAnsi="仿宋" w:eastAsia="方正小标宋简体"/>
          <w:color w:val="auto"/>
          <w:sz w:val="32"/>
          <w:szCs w:val="32"/>
        </w:rPr>
      </w:pPr>
      <w:r>
        <w:rPr>
          <w:rFonts w:ascii="仿宋_GB2312" w:eastAsia="仿宋_GB2312"/>
          <w:b/>
          <w:bCs/>
          <w:color w:val="auto"/>
          <w:sz w:val="28"/>
          <w:szCs w:val="28"/>
        </w:rPr>
        <w:br w:type="page"/>
      </w:r>
      <w:r>
        <w:rPr>
          <w:rFonts w:hint="eastAsia" w:ascii="方正小标宋简体" w:hAnsi="仿宋" w:eastAsia="方正小标宋简体"/>
          <w:color w:val="auto"/>
          <w:sz w:val="32"/>
          <w:szCs w:val="32"/>
        </w:rPr>
        <w:t>附表5</w:t>
      </w:r>
    </w:p>
    <w:p>
      <w:pPr>
        <w:spacing w:line="440" w:lineRule="exact"/>
        <w:rPr>
          <w:rFonts w:ascii="仿宋_GB2312" w:eastAsia="仿宋_GB2312"/>
          <w:color w:val="auto"/>
          <w:sz w:val="28"/>
          <w:szCs w:val="28"/>
        </w:rPr>
      </w:pPr>
      <w:r>
        <w:rPr>
          <w:rFonts w:hint="eastAsia" w:ascii="仿宋_GB2312" w:eastAsia="仿宋_GB2312"/>
          <w:color w:val="auto"/>
          <w:sz w:val="28"/>
          <w:szCs w:val="28"/>
        </w:rPr>
        <w:t>编号：</w:t>
      </w:r>
    </w:p>
    <w:p>
      <w:pPr>
        <w:spacing w:line="480" w:lineRule="auto"/>
        <w:jc w:val="center"/>
        <w:rPr>
          <w:rFonts w:ascii="仿宋_GB2312" w:eastAsia="仿宋_GB2312"/>
          <w:b/>
          <w:color w:val="auto"/>
          <w:sz w:val="36"/>
          <w:szCs w:val="36"/>
        </w:rPr>
      </w:pPr>
      <w:r>
        <w:rPr>
          <w:rFonts w:hint="eastAsia" w:ascii="仿宋_GB2312" w:eastAsia="仿宋_GB2312"/>
          <w:b/>
          <w:color w:val="auto"/>
          <w:sz w:val="36"/>
          <w:szCs w:val="36"/>
        </w:rPr>
        <w:t>整改通知书</w:t>
      </w:r>
    </w:p>
    <w:p>
      <w:pPr>
        <w:spacing w:line="480" w:lineRule="auto"/>
        <w:ind w:right="600" w:firstLine="6440" w:firstLineChars="2300"/>
        <w:rPr>
          <w:rFonts w:ascii="仿宋_GB2312" w:eastAsia="仿宋_GB2312"/>
          <w:color w:val="auto"/>
          <w:sz w:val="28"/>
          <w:szCs w:val="28"/>
        </w:rPr>
      </w:pPr>
      <w:r>
        <w:rPr>
          <w:rFonts w:hint="eastAsia" w:ascii="仿宋_GB2312" w:eastAsia="仿宋_GB2312"/>
          <w:color w:val="auto"/>
          <w:sz w:val="28"/>
          <w:szCs w:val="28"/>
        </w:rPr>
        <w:t>年  月  日</w:t>
      </w:r>
    </w:p>
    <w:p>
      <w:pPr>
        <w:spacing w:line="480" w:lineRule="auto"/>
        <w:rPr>
          <w:rFonts w:ascii="仿宋_GB2312" w:eastAsia="仿宋_GB2312"/>
          <w:color w:val="auto"/>
          <w:sz w:val="28"/>
          <w:szCs w:val="28"/>
        </w:rPr>
      </w:pPr>
    </w:p>
    <w:p>
      <w:pPr>
        <w:spacing w:line="480" w:lineRule="auto"/>
        <w:jc w:val="left"/>
        <w:rPr>
          <w:rFonts w:ascii="仿宋_GB2312" w:eastAsia="仿宋_GB2312"/>
          <w:color w:val="auto"/>
          <w:sz w:val="28"/>
          <w:szCs w:val="28"/>
        </w:rPr>
      </w:pPr>
      <w:r>
        <w:rPr>
          <w:rFonts w:hint="eastAsia" w:ascii="仿宋_GB2312" w:eastAsia="仿宋_GB2312"/>
          <w:color w:val="auto"/>
          <w:sz w:val="28"/>
          <w:szCs w:val="28"/>
        </w:rPr>
        <w:t>（服务单位）：</w:t>
      </w:r>
    </w:p>
    <w:p>
      <w:pPr>
        <w:spacing w:line="480" w:lineRule="auto"/>
        <w:ind w:left="561" w:leftChars="267" w:firstLine="560" w:firstLineChars="200"/>
        <w:rPr>
          <w:rFonts w:ascii="仿宋_GB2312" w:eastAsia="仿宋_GB2312"/>
          <w:color w:val="auto"/>
          <w:sz w:val="28"/>
          <w:szCs w:val="28"/>
        </w:rPr>
      </w:pPr>
      <w:r>
        <w:rPr>
          <w:rFonts w:hint="eastAsia" w:ascii="仿宋_GB2312" w:eastAsia="仿宋_GB2312"/>
          <w:color w:val="auto"/>
          <w:sz w:val="28"/>
          <w:szCs w:val="28"/>
          <w:lang w:eastAsia="zh-CN"/>
        </w:rPr>
        <w:t>呼和浩特市滨河景观养护中心</w:t>
      </w:r>
      <w:r>
        <w:rPr>
          <w:rFonts w:hint="eastAsia" w:ascii="仿宋_GB2312" w:eastAsia="仿宋_GB2312"/>
          <w:color w:val="auto"/>
          <w:sz w:val="28"/>
          <w:szCs w:val="28"/>
        </w:rPr>
        <w:t>考核组在  年  月   日在你负责管辖标段内进行检查时，发现存在以下问题（附照片）：</w:t>
      </w:r>
    </w:p>
    <w:p>
      <w:pPr>
        <w:spacing w:line="480" w:lineRule="auto"/>
        <w:rPr>
          <w:rFonts w:ascii="仿宋_GB2312" w:eastAsia="仿宋_GB2312"/>
          <w:color w:val="auto"/>
          <w:sz w:val="28"/>
          <w:szCs w:val="28"/>
          <w:u w:val="single"/>
        </w:rPr>
      </w:pPr>
    </w:p>
    <w:p>
      <w:pPr>
        <w:spacing w:line="480" w:lineRule="auto"/>
        <w:rPr>
          <w:rFonts w:ascii="仿宋_GB2312" w:eastAsia="仿宋_GB2312"/>
          <w:color w:val="auto"/>
          <w:sz w:val="28"/>
          <w:szCs w:val="28"/>
          <w:u w:val="single"/>
        </w:rPr>
      </w:pPr>
    </w:p>
    <w:p>
      <w:pPr>
        <w:ind w:firstLine="560" w:firstLineChars="200"/>
        <w:rPr>
          <w:rFonts w:ascii="仿宋_GB2312" w:eastAsia="仿宋_GB2312"/>
          <w:color w:val="auto"/>
          <w:sz w:val="28"/>
          <w:szCs w:val="28"/>
          <w:highlight w:val="red"/>
          <w:u w:val="single"/>
        </w:rPr>
      </w:pPr>
      <w:r>
        <w:rPr>
          <w:rFonts w:hint="eastAsia" w:ascii="仿宋_GB2312" w:eastAsia="仿宋_GB2312"/>
          <w:color w:val="auto"/>
          <w:sz w:val="28"/>
          <w:szCs w:val="28"/>
        </w:rPr>
        <w:t>现责令你单位于  年  月  日前（共  天）整改完毕。如不按要求或逾期未完成，根据考核办法中要求的标准给予处罚。</w:t>
      </w:r>
    </w:p>
    <w:p>
      <w:pPr>
        <w:spacing w:line="480" w:lineRule="auto"/>
        <w:rPr>
          <w:rFonts w:ascii="仿宋_GB2312" w:eastAsia="仿宋_GB2312"/>
          <w:color w:val="auto"/>
          <w:sz w:val="28"/>
          <w:szCs w:val="28"/>
        </w:rPr>
      </w:pPr>
    </w:p>
    <w:p>
      <w:pPr>
        <w:spacing w:line="480" w:lineRule="auto"/>
        <w:ind w:right="420"/>
        <w:jc w:val="right"/>
        <w:rPr>
          <w:rFonts w:ascii="仿宋_GB2312" w:eastAsia="仿宋_GB2312"/>
          <w:color w:val="auto"/>
          <w:sz w:val="28"/>
          <w:szCs w:val="28"/>
        </w:rPr>
      </w:pPr>
    </w:p>
    <w:p>
      <w:pPr>
        <w:spacing w:line="480" w:lineRule="auto"/>
        <w:ind w:right="420"/>
        <w:jc w:val="right"/>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呼和浩特市滨河景观养护中心</w:t>
      </w:r>
    </w:p>
    <w:p>
      <w:pPr>
        <w:pStyle w:val="2"/>
        <w:shd w:val="clear" w:color="auto" w:fill="FFFFFF"/>
        <w:spacing w:before="0" w:beforeAutospacing="0" w:afterLines="50" w:afterAutospacing="0" w:line="500" w:lineRule="exact"/>
        <w:rPr>
          <w:rFonts w:ascii="方正小标宋简体" w:hAnsi="仿宋" w:eastAsia="方正小标宋简体"/>
          <w:color w:val="auto"/>
          <w:sz w:val="32"/>
          <w:szCs w:val="32"/>
        </w:rPr>
      </w:pPr>
    </w:p>
    <w:p>
      <w:pPr>
        <w:pStyle w:val="2"/>
        <w:shd w:val="clear" w:color="auto" w:fill="FFFFFF"/>
        <w:spacing w:before="0" w:beforeAutospacing="0" w:afterLines="50" w:afterAutospacing="0" w:line="500" w:lineRule="exact"/>
        <w:rPr>
          <w:rFonts w:ascii="方正小标宋简体" w:hAnsi="仿宋" w:eastAsia="方正小标宋简体"/>
          <w:color w:val="auto"/>
          <w:sz w:val="32"/>
          <w:szCs w:val="32"/>
        </w:rPr>
      </w:pPr>
    </w:p>
    <w:p>
      <w:pPr>
        <w:pStyle w:val="2"/>
        <w:shd w:val="clear" w:color="auto" w:fill="FFFFFF"/>
        <w:spacing w:before="0" w:beforeAutospacing="0" w:afterLines="50" w:afterAutospacing="0" w:line="500" w:lineRule="exact"/>
        <w:rPr>
          <w:rFonts w:ascii="方正小标宋简体" w:hAnsi="仿宋" w:eastAsia="方正小标宋简体"/>
          <w:color w:val="auto"/>
          <w:sz w:val="32"/>
          <w:szCs w:val="32"/>
        </w:rPr>
      </w:pPr>
    </w:p>
    <w:p>
      <w:pPr>
        <w:pStyle w:val="2"/>
        <w:shd w:val="clear" w:color="auto" w:fill="FFFFFF"/>
        <w:spacing w:before="0" w:beforeAutospacing="0" w:afterLines="50" w:afterAutospacing="0" w:line="500" w:lineRule="exact"/>
        <w:rPr>
          <w:rFonts w:ascii="方正小标宋简体" w:hAnsi="仿宋" w:eastAsia="方正小标宋简体"/>
          <w:color w:val="auto"/>
          <w:sz w:val="32"/>
          <w:szCs w:val="32"/>
        </w:rPr>
      </w:pPr>
    </w:p>
    <w:p>
      <w:pPr>
        <w:pStyle w:val="2"/>
        <w:shd w:val="clear" w:color="auto" w:fill="FFFFFF"/>
        <w:spacing w:before="0" w:beforeAutospacing="0" w:afterLines="50" w:afterAutospacing="0" w:line="500" w:lineRule="exact"/>
        <w:rPr>
          <w:rFonts w:ascii="方正小标宋简体" w:hAnsi="仿宋" w:eastAsia="方正小标宋简体"/>
          <w:color w:val="auto"/>
          <w:sz w:val="32"/>
          <w:szCs w:val="32"/>
        </w:rPr>
      </w:pPr>
    </w:p>
    <w:p>
      <w:pPr>
        <w:pStyle w:val="2"/>
        <w:shd w:val="clear" w:color="auto" w:fill="FFFFFF"/>
        <w:spacing w:before="0" w:beforeAutospacing="0" w:afterLines="50" w:afterAutospacing="0" w:line="500" w:lineRule="exact"/>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附表6</w:t>
      </w:r>
    </w:p>
    <w:p>
      <w:pPr>
        <w:spacing w:line="440" w:lineRule="exact"/>
        <w:rPr>
          <w:rFonts w:ascii="仿宋_GB2312" w:eastAsia="仿宋_GB2312"/>
          <w:color w:val="auto"/>
          <w:sz w:val="28"/>
          <w:szCs w:val="28"/>
        </w:rPr>
      </w:pPr>
      <w:r>
        <w:rPr>
          <w:rFonts w:hint="eastAsia" w:ascii="仿宋_GB2312" w:eastAsia="仿宋_GB2312"/>
          <w:color w:val="auto"/>
          <w:sz w:val="28"/>
          <w:szCs w:val="28"/>
        </w:rPr>
        <w:t>编号：</w:t>
      </w:r>
    </w:p>
    <w:p>
      <w:pPr>
        <w:spacing w:line="480" w:lineRule="auto"/>
        <w:jc w:val="center"/>
        <w:rPr>
          <w:rFonts w:ascii="仿宋_GB2312" w:eastAsia="仿宋_GB2312"/>
          <w:b/>
          <w:color w:val="auto"/>
          <w:sz w:val="36"/>
          <w:szCs w:val="36"/>
        </w:rPr>
      </w:pPr>
      <w:r>
        <w:rPr>
          <w:rFonts w:hint="eastAsia" w:ascii="仿宋_GB2312" w:eastAsia="仿宋_GB2312"/>
          <w:b/>
          <w:color w:val="auto"/>
          <w:sz w:val="36"/>
          <w:szCs w:val="36"/>
        </w:rPr>
        <w:t>服务不合格通知书</w:t>
      </w:r>
    </w:p>
    <w:p>
      <w:pPr>
        <w:spacing w:line="480" w:lineRule="auto"/>
        <w:ind w:right="600" w:firstLine="6160" w:firstLineChars="2200"/>
        <w:rPr>
          <w:rFonts w:ascii="仿宋_GB2312" w:eastAsia="仿宋_GB2312"/>
          <w:color w:val="auto"/>
          <w:sz w:val="28"/>
          <w:szCs w:val="28"/>
        </w:rPr>
      </w:pPr>
      <w:r>
        <w:rPr>
          <w:rFonts w:hint="eastAsia" w:ascii="仿宋_GB2312" w:eastAsia="仿宋_GB2312"/>
          <w:color w:val="auto"/>
          <w:sz w:val="28"/>
          <w:szCs w:val="28"/>
        </w:rPr>
        <w:t>年  月  日</w:t>
      </w:r>
    </w:p>
    <w:p>
      <w:pPr>
        <w:spacing w:line="480" w:lineRule="auto"/>
        <w:rPr>
          <w:rFonts w:ascii="仿宋_GB2312" w:eastAsia="仿宋_GB2312"/>
          <w:color w:val="auto"/>
          <w:sz w:val="28"/>
          <w:szCs w:val="28"/>
        </w:rPr>
      </w:pPr>
    </w:p>
    <w:p>
      <w:pPr>
        <w:spacing w:line="480" w:lineRule="auto"/>
        <w:jc w:val="left"/>
        <w:rPr>
          <w:rFonts w:ascii="仿宋_GB2312" w:eastAsia="仿宋_GB2312"/>
          <w:color w:val="auto"/>
          <w:sz w:val="28"/>
          <w:szCs w:val="28"/>
        </w:rPr>
      </w:pPr>
      <w:r>
        <w:rPr>
          <w:rFonts w:hint="eastAsia" w:ascii="仿宋_GB2312" w:eastAsia="仿宋_GB2312"/>
          <w:color w:val="auto"/>
          <w:sz w:val="28"/>
          <w:szCs w:val="28"/>
        </w:rPr>
        <w:t>（服务单位）：</w:t>
      </w:r>
    </w:p>
    <w:p>
      <w:pPr>
        <w:spacing w:line="480" w:lineRule="auto"/>
        <w:ind w:left="561" w:leftChars="267" w:firstLine="560" w:firstLineChars="200"/>
        <w:rPr>
          <w:rFonts w:ascii="仿宋_GB2312" w:eastAsia="仿宋_GB2312"/>
          <w:color w:val="auto"/>
          <w:sz w:val="28"/>
          <w:szCs w:val="28"/>
        </w:rPr>
      </w:pPr>
      <w:r>
        <w:rPr>
          <w:rFonts w:hint="eastAsia" w:ascii="仿宋_GB2312" w:eastAsia="仿宋_GB2312"/>
          <w:color w:val="auto"/>
          <w:sz w:val="28"/>
          <w:szCs w:val="28"/>
          <w:lang w:eastAsia="zh-CN"/>
        </w:rPr>
        <w:t>呼和浩特市滨河景观养护中心</w:t>
      </w:r>
      <w:r>
        <w:rPr>
          <w:rFonts w:hint="eastAsia" w:ascii="仿宋_GB2312" w:eastAsia="仿宋_GB2312"/>
          <w:color w:val="auto"/>
          <w:sz w:val="28"/>
          <w:szCs w:val="28"/>
        </w:rPr>
        <w:t>考核组在  年  月  日在你负责管辖标段内进行检查时，发现存在以下问题（附照片）：</w:t>
      </w:r>
    </w:p>
    <w:p>
      <w:pPr>
        <w:spacing w:line="480" w:lineRule="auto"/>
        <w:rPr>
          <w:rFonts w:ascii="仿宋_GB2312" w:eastAsia="仿宋_GB2312"/>
          <w:color w:val="auto"/>
          <w:sz w:val="28"/>
          <w:szCs w:val="28"/>
          <w:u w:val="single"/>
        </w:rPr>
      </w:pPr>
    </w:p>
    <w:p>
      <w:pPr>
        <w:ind w:firstLine="560" w:firstLineChars="200"/>
        <w:rPr>
          <w:rFonts w:ascii="仿宋_GB2312" w:eastAsia="仿宋_GB2312"/>
          <w:color w:val="auto"/>
          <w:sz w:val="28"/>
          <w:szCs w:val="28"/>
          <w:u w:val="single"/>
        </w:rPr>
      </w:pPr>
      <w:r>
        <w:rPr>
          <w:rFonts w:hint="eastAsia" w:ascii="仿宋_GB2312" w:eastAsia="仿宋_GB2312"/>
          <w:color w:val="auto"/>
          <w:sz w:val="28"/>
          <w:szCs w:val="28"/>
        </w:rPr>
        <w:t>鉴于以上情况，现对你单位下发不合格通知书，并于 年 月 日 前（共  天）整改完毕。未整改到位的，将按相关文件、要求严肃处理。</w:t>
      </w:r>
    </w:p>
    <w:p>
      <w:pPr>
        <w:spacing w:line="480" w:lineRule="auto"/>
        <w:rPr>
          <w:rFonts w:ascii="仿宋_GB2312" w:eastAsia="仿宋_GB2312"/>
          <w:color w:val="auto"/>
          <w:sz w:val="28"/>
          <w:szCs w:val="28"/>
        </w:rPr>
      </w:pPr>
    </w:p>
    <w:p>
      <w:pPr>
        <w:spacing w:line="480" w:lineRule="auto"/>
        <w:ind w:right="420"/>
        <w:jc w:val="right"/>
        <w:rPr>
          <w:rFonts w:ascii="仿宋_GB2312" w:eastAsia="仿宋_GB2312"/>
          <w:color w:val="auto"/>
          <w:sz w:val="28"/>
          <w:szCs w:val="28"/>
        </w:rPr>
      </w:pPr>
    </w:p>
    <w:p>
      <w:pPr>
        <w:spacing w:line="480" w:lineRule="auto"/>
        <w:ind w:right="420"/>
        <w:jc w:val="right"/>
        <w:rPr>
          <w:rFonts w:ascii="仿宋_GB2312" w:eastAsia="仿宋_GB2312"/>
          <w:color w:val="auto"/>
          <w:sz w:val="28"/>
          <w:szCs w:val="28"/>
        </w:rPr>
        <w:sectPr>
          <w:headerReference r:id="rId3" w:type="default"/>
          <w:footerReference r:id="rId4" w:type="default"/>
          <w:pgSz w:w="11907" w:h="16840"/>
          <w:pgMar w:top="1701" w:right="1644" w:bottom="1701" w:left="1644" w:header="1134" w:footer="1304" w:gutter="0"/>
          <w:cols w:space="720" w:num="1"/>
          <w:docGrid w:linePitch="312" w:charSpace="0"/>
        </w:sectPr>
      </w:pPr>
      <w:r>
        <w:rPr>
          <w:rFonts w:hint="eastAsia" w:ascii="仿宋_GB2312" w:eastAsia="仿宋_GB2312"/>
          <w:color w:val="auto"/>
          <w:sz w:val="28"/>
          <w:szCs w:val="28"/>
          <w:lang w:eastAsia="zh-CN"/>
        </w:rPr>
        <w:t>呼和浩特市滨河景观养护中心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仿宋">
    <w:altName w:val="方正仿宋_GBK"/>
    <w:panose1 w:val="02010609060101010101"/>
    <w:charset w:val="00"/>
    <w:family w:val="modern"/>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41</w: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jOGMwYTI0N2E0OTI5YTRmYmIwNjE1MWI4ODkzZTQifQ=="/>
  </w:docVars>
  <w:rsids>
    <w:rsidRoot w:val="00000000"/>
    <w:rsid w:val="09DC1E2C"/>
    <w:rsid w:val="0E6B40F0"/>
    <w:rsid w:val="332A0B82"/>
    <w:rsid w:val="38893F56"/>
    <w:rsid w:val="3E9F49D3"/>
    <w:rsid w:val="3EBE1798"/>
    <w:rsid w:val="3FCF3ECE"/>
    <w:rsid w:val="41584D24"/>
    <w:rsid w:val="44E90182"/>
    <w:rsid w:val="4E567B91"/>
    <w:rsid w:val="6268188C"/>
    <w:rsid w:val="6F9D6941"/>
    <w:rsid w:val="BB9BD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
    <w:name w:val="footer"/>
    <w:basedOn w:val="1"/>
    <w:qFormat/>
    <w:uiPriority w:val="99"/>
    <w:pPr>
      <w:tabs>
        <w:tab w:val="center" w:pos="4153"/>
        <w:tab w:val="right" w:pos="8306"/>
      </w:tabs>
    </w:pPr>
    <w:rPr>
      <w:sz w:val="18"/>
      <w:szCs w:val="18"/>
    </w:rPr>
  </w:style>
  <w:style w:type="paragraph" w:styleId="4">
    <w:name w:val="header"/>
    <w:basedOn w:val="1"/>
    <w:qFormat/>
    <w:uiPriority w:val="99"/>
    <w:pPr>
      <w:pBdr>
        <w:bottom w:val="single" w:color="auto" w:sz="6" w:space="1"/>
      </w:pBdr>
      <w:tabs>
        <w:tab w:val="center" w:pos="4153"/>
        <w:tab w:val="right" w:pos="8306"/>
      </w:tabs>
      <w:jc w:val="center"/>
    </w:pPr>
    <w:rPr>
      <w:sz w:val="18"/>
      <w:szCs w:val="18"/>
    </w:rPr>
  </w:style>
  <w:style w:type="character" w:styleId="7">
    <w:name w:val="page number"/>
    <w:basedOn w:val="6"/>
    <w:qFormat/>
    <w:uiPriority w:val="99"/>
    <w:rPr>
      <w:rFonts w:cs="Times New Roman"/>
    </w:rPr>
  </w:style>
  <w:style w:type="paragraph" w:customStyle="1" w:styleId="8">
    <w:name w:val="reader-word-layer reader-word-s2-0"/>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4414</Words>
  <Characters>4522</Characters>
  <Lines>0</Lines>
  <Paragraphs>0</Paragraphs>
  <TotalTime>0</TotalTime>
  <ScaleCrop>false</ScaleCrop>
  <LinksUpToDate>false</LinksUpToDate>
  <CharactersWithSpaces>4672</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2022-07-21T15:39:00Z</dcterms:created>
  <dc:creator>Administrator</dc:creator>
  <cp:lastModifiedBy>yl</cp:lastModifiedBy>
  <dcterms:modified xsi:type="dcterms:W3CDTF">2024-01-16T17:35:27Z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BAD9ACDB75074DE59E1D2C3617119775</vt:lpwstr>
  </property>
</Properties>
</file>