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采购需求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63"/>
        <w:gridCol w:w="4625"/>
        <w:gridCol w:w="750"/>
        <w:gridCol w:w="731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62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技术参数及要求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手持终端（手机）</w:t>
            </w:r>
          </w:p>
        </w:tc>
        <w:tc>
          <w:tcPr>
            <w:tcW w:w="462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1、CPU核心数： 不低于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核处理器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2、CPU主频： 不低于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.0GHz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、电池容量： 不低于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000mAh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、尺寸（英寸）：不低于6.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英寸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、触摸屏： 电容式多点触控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、前置摄像头像素： 不低于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00万像素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、后置摄像头像素： 不低于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00万像素主摄像头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、网络类型： 双卡双待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、运行内存（RAM）: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GB，机身存储（ROM）:不低于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128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GB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975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仅需第一年提供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服务套餐</w:t>
            </w:r>
          </w:p>
        </w:tc>
        <w:tc>
          <w:tcPr>
            <w:tcW w:w="462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全国语音通话时长：不少于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00分钟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国内上网流量：不少于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GB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配备专网服务号码：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4、服务时间：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个月。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超出服务套餐部分由使用人支付，采购人不支付超出套餐部分的服务费用，</w:t>
      </w:r>
      <w:r>
        <w:rPr>
          <w:rFonts w:hint="eastAsia" w:ascii="仿宋" w:hAnsi="仿宋" w:eastAsia="仿宋" w:cs="仿宋"/>
          <w:sz w:val="28"/>
          <w:szCs w:val="28"/>
        </w:rPr>
        <w:t>供应商报价应充分考虑完成本项目所需要的全部服务费用，采购人不另行支付除中标金额外的任何额外费用。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ODhhZjExYTEzM2Y4OTlmZjBhOTc3ZDJkNDcyYTEifQ=="/>
  </w:docVars>
  <w:rsids>
    <w:rsidRoot w:val="229B2ACC"/>
    <w:rsid w:val="08D12032"/>
    <w:rsid w:val="229B2ACC"/>
    <w:rsid w:val="384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369</Characters>
  <Lines>0</Lines>
  <Paragraphs>0</Paragraphs>
  <TotalTime>5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2023-06-15T03:04:00Z</dcterms:created>
  <dc:creator>leovo</dc:creator>
  <cp:lastModifiedBy>leovo</cp:lastModifiedBy>
  <dcterms:modified xsi:type="dcterms:W3CDTF">2023-06-15T03:19:29Z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2018D5A888EC4E3E999EFD69A8E6152C_11</vt:lpwstr>
  </property>
</Properties>
</file>