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1" w:beforeLines="50" w:after="322" w:afterLines="100" w:line="360" w:lineRule="auto"/>
        <w:jc w:val="center"/>
        <w:rPr>
          <w:rFonts w:ascii="宋体" w:hAnsi="宋体" w:eastAsia="宋体" w:cs="宋体"/>
          <w:b/>
          <w:spacing w:val="20"/>
          <w:sz w:val="32"/>
          <w:szCs w:val="32"/>
        </w:rPr>
      </w:pPr>
      <w:r>
        <w:rPr>
          <w:rFonts w:hint="eastAsia" w:ascii="宋体" w:hAnsi="宋体" w:eastAsia="宋体" w:cs="宋体"/>
          <w:b/>
          <w:spacing w:val="20"/>
          <w:sz w:val="32"/>
          <w:szCs w:val="32"/>
        </w:rPr>
        <w:t>编制说明</w:t>
      </w:r>
    </w:p>
    <w:p>
      <w:pPr>
        <w:spacing w:line="360" w:lineRule="auto"/>
        <w:ind w:firstLine="562"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一、工程概况</w:t>
      </w:r>
    </w:p>
    <w:p>
      <w:pPr>
        <w:keepNext w:val="0"/>
        <w:keepLines w:val="0"/>
        <w:widowControl/>
        <w:suppressLineNumbers w:val="0"/>
        <w:ind w:left="1679" w:leftChars="133" w:hanging="1400" w:hangingChars="500"/>
        <w:jc w:val="left"/>
        <w:rPr>
          <w:rFonts w:hint="eastAsia" w:ascii="仿宋" w:hAnsi="仿宋" w:eastAsia="仿宋" w:cs="仿宋"/>
          <w:color w:val="auto"/>
          <w:sz w:val="28"/>
          <w:szCs w:val="28"/>
          <w:lang w:val="en-US" w:eastAsia="zh-CN"/>
        </w:rPr>
      </w:pPr>
      <w:r>
        <w:rPr>
          <w:rFonts w:hint="eastAsia" w:ascii="仿宋" w:hAnsi="仿宋" w:eastAsia="仿宋" w:cs="仿宋"/>
          <w:sz w:val="28"/>
          <w:szCs w:val="28"/>
        </w:rPr>
        <w:t>工程名称：</w:t>
      </w:r>
      <w:r>
        <w:rPr>
          <w:rFonts w:hint="eastAsia" w:ascii="仿宋" w:hAnsi="仿宋" w:eastAsia="仿宋" w:cs="仿宋"/>
          <w:color w:val="auto"/>
          <w:sz w:val="28"/>
          <w:szCs w:val="28"/>
          <w:lang w:val="en-US" w:eastAsia="zh-CN"/>
        </w:rPr>
        <w:t>土默特左旗台阁牧镇霍寨幼儿园消防改造提升项目</w:t>
      </w:r>
    </w:p>
    <w:p>
      <w:pPr>
        <w:pStyle w:val="2"/>
        <w:ind w:firstLine="280" w:firstLineChars="100"/>
        <w:rPr>
          <w:rFonts w:hint="default"/>
          <w:lang w:val="en-US" w:eastAsia="zh-CN"/>
        </w:rPr>
      </w:pPr>
      <w:r>
        <w:rPr>
          <w:rFonts w:hint="eastAsia" w:ascii="仿宋" w:hAnsi="仿宋" w:eastAsia="仿宋" w:cs="仿宋"/>
          <w:color w:val="auto"/>
          <w:sz w:val="28"/>
          <w:szCs w:val="28"/>
          <w:lang w:val="en-US" w:eastAsia="zh-CN"/>
        </w:rPr>
        <w:t>建设单位：土默特左旗台阁牧镇霍寨幼儿园</w:t>
      </w:r>
    </w:p>
    <w:p>
      <w:pPr>
        <w:keepNext w:val="0"/>
        <w:keepLines w:val="0"/>
        <w:widowControl/>
        <w:suppressLineNumbers w:val="0"/>
        <w:ind w:firstLine="280" w:firstLineChars="100"/>
        <w:jc w:val="left"/>
        <w:rPr>
          <w:rFonts w:hint="default" w:ascii="仿宋" w:hAnsi="仿宋" w:eastAsia="仿宋" w:cs="仿宋"/>
          <w:color w:val="auto"/>
          <w:sz w:val="28"/>
          <w:szCs w:val="28"/>
          <w:lang w:val="en-US" w:eastAsia="zh-CN"/>
        </w:rPr>
      </w:pPr>
      <w:r>
        <w:rPr>
          <w:rFonts w:hint="eastAsia" w:ascii="仿宋" w:hAnsi="仿宋" w:eastAsia="仿宋" w:cs="仿宋"/>
          <w:sz w:val="28"/>
          <w:szCs w:val="28"/>
          <w:lang w:val="en-US" w:eastAsia="zh-CN"/>
        </w:rPr>
        <w:t>建设地点：土默特左旗</w:t>
      </w:r>
      <w:r>
        <w:rPr>
          <w:rFonts w:hint="eastAsia" w:ascii="仿宋" w:hAnsi="仿宋" w:eastAsia="仿宋" w:cs="仿宋"/>
          <w:color w:val="auto"/>
          <w:sz w:val="28"/>
          <w:szCs w:val="28"/>
          <w:lang w:val="en-US" w:eastAsia="zh-CN"/>
        </w:rPr>
        <w:t>台阁牧镇</w:t>
      </w:r>
    </w:p>
    <w:p>
      <w:pPr>
        <w:spacing w:line="360" w:lineRule="auto"/>
        <w:ind w:firstLine="562"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二、编制范围</w:t>
      </w:r>
    </w:p>
    <w:p>
      <w:pPr>
        <w:pStyle w:val="2"/>
        <w:ind w:firstLine="280" w:firstLineChars="100"/>
        <w:rPr>
          <w:rFonts w:hint="eastAsia" w:ascii="仿宋" w:hAnsi="仿宋" w:eastAsia="仿宋" w:cs="仿宋"/>
          <w:sz w:val="28"/>
          <w:szCs w:val="28"/>
          <w:lang w:val="en-US" w:eastAsia="zh-CN"/>
        </w:rPr>
      </w:pPr>
      <w:r>
        <w:rPr>
          <w:rFonts w:hint="eastAsia" w:ascii="仿宋" w:hAnsi="仿宋" w:eastAsia="仿宋" w:cs="仿宋"/>
          <w:kern w:val="2"/>
          <w:sz w:val="28"/>
          <w:szCs w:val="28"/>
          <w:lang w:val="en-US" w:eastAsia="zh-CN" w:bidi="ar-SA"/>
        </w:rPr>
        <w:t>本项目为消防改造工程，建筑面积6624.06m²，地上三层，框架结构。改造的内容包括建筑、设备、电气三个专业的消防部分整改和新建地埋式消防一体泵房。具体内容详见施工设计图纸及工程量清单。</w:t>
      </w:r>
    </w:p>
    <w:p>
      <w:pPr>
        <w:spacing w:line="360" w:lineRule="auto"/>
        <w:ind w:firstLine="562" w:firstLineChars="200"/>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三、编制依据</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1、《房屋建筑与装饰工程工程量计算规范》（GB50854—2013）；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2、《建设工程工程量清单计价规范》（GB50500—2013）；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3、《内蒙古自治区建设工程费用定额》DNM3-200-2017；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4、《内蒙古自治区房屋建筑与装饰工程预算定额》DNM3-101-2017；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5、《内蒙古通用安装工程预算定额》DNM3-102-20</w:t>
      </w:r>
      <w:r>
        <w:rPr>
          <w:rFonts w:hint="eastAsia" w:ascii="仿宋" w:hAnsi="仿宋" w:eastAsia="仿宋" w:cs="仿宋"/>
          <w:kern w:val="2"/>
          <w:sz w:val="28"/>
          <w:szCs w:val="28"/>
          <w:lang w:val="en-US" w:eastAsia="zh-CN" w:bidi="ar-SA"/>
        </w:rPr>
        <w:t>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lang w:val="en-US" w:eastAsia="zh-CN"/>
        </w:rPr>
      </w:pPr>
      <w:r>
        <w:rPr>
          <w:rFonts w:hint="eastAsia" w:ascii="仿宋" w:hAnsi="仿宋" w:eastAsia="仿宋" w:cs="仿宋"/>
          <w:kern w:val="2"/>
          <w:sz w:val="28"/>
          <w:szCs w:val="28"/>
          <w:lang w:val="en-US" w:eastAsia="zh-CN" w:bidi="ar-SA"/>
        </w:rPr>
        <w:t>6、《内蒙古市政工程预算定额》（DNM3-103-2017）；</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7、其他相关工程内蒙古17届预算定额；</w:t>
      </w:r>
    </w:p>
    <w:p>
      <w:pPr>
        <w:pStyle w:val="2"/>
        <w:rPr>
          <w:rFonts w:hint="default"/>
          <w:lang w:val="en-US" w:eastAsia="zh-CN"/>
        </w:rPr>
      </w:pPr>
      <w:r>
        <w:rPr>
          <w:rFonts w:hint="eastAsia" w:ascii="仿宋" w:hAnsi="仿宋" w:eastAsia="仿宋" w:cs="仿宋"/>
          <w:kern w:val="2"/>
          <w:sz w:val="28"/>
          <w:szCs w:val="28"/>
          <w:lang w:val="en-US" w:eastAsia="zh-CN" w:bidi="ar-SA"/>
        </w:rPr>
        <w:t xml:space="preserve">    8、《内蒙古自治区房屋修缮工程预算定额》2021届；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9、规费按照《关于调整内蒙古自治区建设工程计价依据规费中养老保险费率的通知》内建标函【2019】468号调整，养老失业费率由12.5%调整为10.5%；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10、税金按照《关于调整内蒙古自治区建设工程计价依据增值税税率的通知》内建标【2019】113号调整，调整税率为9%；</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11、《关于调整内蒙古自治区建设工程现行预算定额人工费的通知》内建标【2021】148号；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12、相关标准（包括标准图集）、规范、技术资料；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13、材差调整：依据工程所在地建设工程造价管理机构发布的2024年第一季度材料信息价，并结合市场询价进行调整。</w:t>
      </w:r>
    </w:p>
    <w:p>
      <w:pPr>
        <w:rPr>
          <w:color w:val="auto"/>
        </w:rPr>
      </w:pPr>
    </w:p>
    <w:sectPr>
      <w:footerReference r:id="rId3" w:type="default"/>
      <w:pgSz w:w="11906" w:h="16838"/>
      <w:pgMar w:top="1440" w:right="1800" w:bottom="1440" w:left="1800" w:header="851" w:footer="992" w:gutter="0"/>
      <w:pgNumType w:fmt="decimal" w:start="1"/>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xNGVmMDY1MjM1YjVmZDE4ODI1OWFlZWMzZDM0OTcifQ=="/>
  </w:docVars>
  <w:rsids>
    <w:rsidRoot w:val="17406B3C"/>
    <w:rsid w:val="001A2968"/>
    <w:rsid w:val="00240057"/>
    <w:rsid w:val="002B4BFE"/>
    <w:rsid w:val="003A6925"/>
    <w:rsid w:val="00705C81"/>
    <w:rsid w:val="00731401"/>
    <w:rsid w:val="008E0C76"/>
    <w:rsid w:val="00914702"/>
    <w:rsid w:val="00A91504"/>
    <w:rsid w:val="00AA623C"/>
    <w:rsid w:val="00B906F9"/>
    <w:rsid w:val="00CA4522"/>
    <w:rsid w:val="00E34304"/>
    <w:rsid w:val="0132783D"/>
    <w:rsid w:val="020A03F4"/>
    <w:rsid w:val="028016EB"/>
    <w:rsid w:val="03D75128"/>
    <w:rsid w:val="05171224"/>
    <w:rsid w:val="07414C7E"/>
    <w:rsid w:val="084534C8"/>
    <w:rsid w:val="086D39BB"/>
    <w:rsid w:val="08A90D2D"/>
    <w:rsid w:val="08E65ADD"/>
    <w:rsid w:val="09A42583"/>
    <w:rsid w:val="0AA95014"/>
    <w:rsid w:val="0B547A6E"/>
    <w:rsid w:val="0C7A7BEB"/>
    <w:rsid w:val="0C9E70B1"/>
    <w:rsid w:val="0E1529C0"/>
    <w:rsid w:val="0E43752E"/>
    <w:rsid w:val="10152804"/>
    <w:rsid w:val="113B4603"/>
    <w:rsid w:val="16536E4B"/>
    <w:rsid w:val="16A75FD1"/>
    <w:rsid w:val="17406B3C"/>
    <w:rsid w:val="17CB509F"/>
    <w:rsid w:val="181321AB"/>
    <w:rsid w:val="197A7537"/>
    <w:rsid w:val="19F87A50"/>
    <w:rsid w:val="1A512FD2"/>
    <w:rsid w:val="1ABA1AA5"/>
    <w:rsid w:val="1C9B22E3"/>
    <w:rsid w:val="1D7937D5"/>
    <w:rsid w:val="1E3A6606"/>
    <w:rsid w:val="1E666A18"/>
    <w:rsid w:val="1EB3600A"/>
    <w:rsid w:val="20285C65"/>
    <w:rsid w:val="211A2370"/>
    <w:rsid w:val="2246224E"/>
    <w:rsid w:val="22E41938"/>
    <w:rsid w:val="2309269C"/>
    <w:rsid w:val="240A49D7"/>
    <w:rsid w:val="242C15C1"/>
    <w:rsid w:val="244A72FE"/>
    <w:rsid w:val="256E0F72"/>
    <w:rsid w:val="264C27B2"/>
    <w:rsid w:val="268B7515"/>
    <w:rsid w:val="284B5307"/>
    <w:rsid w:val="298740EB"/>
    <w:rsid w:val="29B33362"/>
    <w:rsid w:val="2BC31A8B"/>
    <w:rsid w:val="2C5257B2"/>
    <w:rsid w:val="2C605AFD"/>
    <w:rsid w:val="2CA35CE8"/>
    <w:rsid w:val="2CB70F26"/>
    <w:rsid w:val="2D855015"/>
    <w:rsid w:val="2E13617D"/>
    <w:rsid w:val="309705B8"/>
    <w:rsid w:val="3283319B"/>
    <w:rsid w:val="339B6E93"/>
    <w:rsid w:val="355444E4"/>
    <w:rsid w:val="35734084"/>
    <w:rsid w:val="35A4570A"/>
    <w:rsid w:val="367F1725"/>
    <w:rsid w:val="386D0510"/>
    <w:rsid w:val="38BC019E"/>
    <w:rsid w:val="398F7A1B"/>
    <w:rsid w:val="39CB7F16"/>
    <w:rsid w:val="39D92970"/>
    <w:rsid w:val="3A030EF0"/>
    <w:rsid w:val="3A7F2C5C"/>
    <w:rsid w:val="3B891EEC"/>
    <w:rsid w:val="3C8B0CAB"/>
    <w:rsid w:val="3CAA5586"/>
    <w:rsid w:val="3E2318D6"/>
    <w:rsid w:val="3FB11C9A"/>
    <w:rsid w:val="40643CAD"/>
    <w:rsid w:val="40833636"/>
    <w:rsid w:val="40A837D1"/>
    <w:rsid w:val="414F176A"/>
    <w:rsid w:val="41A445BB"/>
    <w:rsid w:val="42B8241F"/>
    <w:rsid w:val="42ED6054"/>
    <w:rsid w:val="437562BA"/>
    <w:rsid w:val="43EB59BC"/>
    <w:rsid w:val="45623E17"/>
    <w:rsid w:val="4619093C"/>
    <w:rsid w:val="47A619B8"/>
    <w:rsid w:val="49686ADF"/>
    <w:rsid w:val="4B7D3CD5"/>
    <w:rsid w:val="4B9605F3"/>
    <w:rsid w:val="4D324993"/>
    <w:rsid w:val="4D5938C3"/>
    <w:rsid w:val="4DBA7F6B"/>
    <w:rsid w:val="4DD25F05"/>
    <w:rsid w:val="4E865040"/>
    <w:rsid w:val="4EE14082"/>
    <w:rsid w:val="4EE87BE4"/>
    <w:rsid w:val="4F1C3E9B"/>
    <w:rsid w:val="5117341C"/>
    <w:rsid w:val="54606229"/>
    <w:rsid w:val="547E4976"/>
    <w:rsid w:val="55545AC8"/>
    <w:rsid w:val="56CE7D52"/>
    <w:rsid w:val="57881E31"/>
    <w:rsid w:val="589D0412"/>
    <w:rsid w:val="58CA7BFC"/>
    <w:rsid w:val="59CA1B96"/>
    <w:rsid w:val="5A4C63EF"/>
    <w:rsid w:val="5AF17735"/>
    <w:rsid w:val="5B9946E9"/>
    <w:rsid w:val="5D804D2D"/>
    <w:rsid w:val="5DCD6413"/>
    <w:rsid w:val="5EA42060"/>
    <w:rsid w:val="5F5577F7"/>
    <w:rsid w:val="5F5D31C1"/>
    <w:rsid w:val="60920D03"/>
    <w:rsid w:val="610C4C1E"/>
    <w:rsid w:val="6272719A"/>
    <w:rsid w:val="64252064"/>
    <w:rsid w:val="64384841"/>
    <w:rsid w:val="656A1718"/>
    <w:rsid w:val="660775C0"/>
    <w:rsid w:val="66255BA5"/>
    <w:rsid w:val="670A07A5"/>
    <w:rsid w:val="67242BCD"/>
    <w:rsid w:val="672506F4"/>
    <w:rsid w:val="68A52C47"/>
    <w:rsid w:val="68D47C56"/>
    <w:rsid w:val="698E432E"/>
    <w:rsid w:val="69C74ACB"/>
    <w:rsid w:val="69CE0BCF"/>
    <w:rsid w:val="6A627828"/>
    <w:rsid w:val="6AB95056"/>
    <w:rsid w:val="6B1154F8"/>
    <w:rsid w:val="6C4A3F6F"/>
    <w:rsid w:val="6D667381"/>
    <w:rsid w:val="6DBD649C"/>
    <w:rsid w:val="6EC778D6"/>
    <w:rsid w:val="706532D0"/>
    <w:rsid w:val="71257B5A"/>
    <w:rsid w:val="71995726"/>
    <w:rsid w:val="740745C2"/>
    <w:rsid w:val="74DA48CB"/>
    <w:rsid w:val="78D461B9"/>
    <w:rsid w:val="79553791"/>
    <w:rsid w:val="79B921F9"/>
    <w:rsid w:val="7A41363F"/>
    <w:rsid w:val="7AA8546C"/>
    <w:rsid w:val="7B4E6013"/>
    <w:rsid w:val="7B5A49B8"/>
    <w:rsid w:val="7C383CB0"/>
    <w:rsid w:val="7E4F1655"/>
    <w:rsid w:val="7E7E09BD"/>
    <w:rsid w:val="7E7F6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微软雅黑" w:hAnsi="微软雅黑" w:eastAsia="宋体" w:cs="微软雅黑"/>
      <w:color w:val="000000"/>
      <w:sz w:val="24"/>
      <w:szCs w:val="24"/>
      <w:lang w:val="en-US" w:eastAsia="zh-CN" w:bidi="ar-SA"/>
    </w:rPr>
  </w:style>
  <w:style w:type="paragraph" w:styleId="3">
    <w:name w:val="annotation text"/>
    <w:basedOn w:val="1"/>
    <w:autoRedefine/>
    <w:unhideWhenUsed/>
    <w:qFormat/>
    <w:uiPriority w:val="99"/>
    <w:pPr>
      <w:jc w:val="left"/>
    </w:pPr>
  </w:style>
  <w:style w:type="paragraph" w:styleId="4">
    <w:name w:val="Balloon Text"/>
    <w:basedOn w:val="1"/>
    <w:link w:val="11"/>
    <w:autoRedefine/>
    <w:qFormat/>
    <w:uiPriority w:val="0"/>
    <w:rPr>
      <w:sz w:val="18"/>
      <w:szCs w:val="18"/>
    </w:rPr>
  </w:style>
  <w:style w:type="paragraph" w:styleId="5">
    <w:name w:val="footer"/>
    <w:basedOn w:val="1"/>
    <w:link w:val="13"/>
    <w:autoRedefine/>
    <w:qFormat/>
    <w:uiPriority w:val="0"/>
    <w:pPr>
      <w:tabs>
        <w:tab w:val="center" w:pos="4153"/>
        <w:tab w:val="right" w:pos="8306"/>
      </w:tabs>
      <w:snapToGrid w:val="0"/>
      <w:jc w:val="left"/>
    </w:pPr>
    <w:rPr>
      <w:sz w:val="18"/>
      <w:szCs w:val="18"/>
    </w:rPr>
  </w:style>
  <w:style w:type="paragraph" w:styleId="6">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character" w:styleId="9">
    <w:name w:val="annotation reference"/>
    <w:basedOn w:val="8"/>
    <w:autoRedefine/>
    <w:qFormat/>
    <w:uiPriority w:val="0"/>
    <w:rPr>
      <w:sz w:val="21"/>
      <w:szCs w:val="21"/>
    </w:rPr>
  </w:style>
  <w:style w:type="paragraph" w:customStyle="1" w:styleId="10">
    <w:name w:val="正文文本 21"/>
    <w:basedOn w:val="1"/>
    <w:autoRedefine/>
    <w:qFormat/>
    <w:uiPriority w:val="0"/>
    <w:pPr>
      <w:spacing w:after="120" w:line="480" w:lineRule="auto"/>
    </w:pPr>
    <w:rPr>
      <w:sz w:val="28"/>
      <w:szCs w:val="28"/>
    </w:rPr>
  </w:style>
  <w:style w:type="character" w:customStyle="1" w:styleId="11">
    <w:name w:val="批注框文本 Char"/>
    <w:basedOn w:val="8"/>
    <w:link w:val="4"/>
    <w:autoRedefine/>
    <w:qFormat/>
    <w:uiPriority w:val="0"/>
    <w:rPr>
      <w:rFonts w:asciiTheme="minorHAnsi" w:hAnsiTheme="minorHAnsi" w:eastAsiaTheme="minorEastAsia" w:cstheme="minorBidi"/>
      <w:kern w:val="2"/>
      <w:sz w:val="18"/>
      <w:szCs w:val="18"/>
    </w:rPr>
  </w:style>
  <w:style w:type="character" w:customStyle="1" w:styleId="12">
    <w:name w:val="页眉 Char"/>
    <w:basedOn w:val="8"/>
    <w:link w:val="6"/>
    <w:autoRedefine/>
    <w:qFormat/>
    <w:uiPriority w:val="0"/>
    <w:rPr>
      <w:rFonts w:asciiTheme="minorHAnsi" w:hAnsiTheme="minorHAnsi" w:eastAsiaTheme="minorEastAsia" w:cstheme="minorBidi"/>
      <w:kern w:val="2"/>
      <w:sz w:val="18"/>
      <w:szCs w:val="18"/>
    </w:rPr>
  </w:style>
  <w:style w:type="character" w:customStyle="1" w:styleId="13">
    <w:name w:val="页脚 Char"/>
    <w:basedOn w:val="8"/>
    <w:link w:val="5"/>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560</Words>
  <Characters>666</Characters>
  <Lines>11</Lines>
  <Paragraphs>3</Paragraphs>
  <TotalTime>6</TotalTime>
  <ScaleCrop>false</ScaleCrop>
  <LinksUpToDate>false</LinksUpToDate>
  <CharactersWithSpaces>670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2019-03-30T09:21:00Z</dcterms:created>
  <dc:creator>小蜗牛</dc:creator>
  <cp:lastModifiedBy>WPS_1664261136</cp:lastModifiedBy>
  <cp:lastPrinted>2019-04-04T03:09:00Z</cp:lastPrinted>
  <dcterms:modified xsi:type="dcterms:W3CDTF">2024-06-18T00:57:12Z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7CD34182BE494C9BA011506FA0441CE5_13</vt:lpwstr>
  </property>
</Properties>
</file>