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采购需求</w:t>
      </w:r>
    </w:p>
    <w:p>
      <w:pPr>
        <w:pStyle w:val="3"/>
        <w:numPr>
          <w:ilvl w:val="0"/>
          <w:numId w:val="1"/>
        </w:numPr>
        <w:bidi w:val="0"/>
        <w:rPr>
          <w:rFonts w:hint="eastAsia"/>
          <w:sz w:val="30"/>
          <w:szCs w:val="30"/>
          <w:lang w:val="en-US" w:eastAsia="zh-CN"/>
        </w:rPr>
      </w:pPr>
      <w:r>
        <w:rPr>
          <w:rFonts w:hint="eastAsia"/>
          <w:sz w:val="30"/>
          <w:szCs w:val="30"/>
          <w:lang w:val="en-US" w:eastAsia="zh-CN"/>
        </w:rPr>
        <w:t>采购数量</w:t>
      </w:r>
    </w:p>
    <w:tbl>
      <w:tblPr>
        <w:tblStyle w:val="6"/>
        <w:tblW w:w="9334" w:type="dxa"/>
        <w:jc w:val="center"/>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97"/>
        <w:gridCol w:w="2887"/>
        <w:gridCol w:w="1450"/>
        <w:gridCol w:w="1667"/>
        <w:gridCol w:w="2233"/>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8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设备名称</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技术参数及需求</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8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腹腔镜</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后附</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8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宫腔镜</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后附</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8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新生儿呼吸机</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后附</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887"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气压治疗仪</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后附</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887"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光学电子阴道镜</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后附</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887"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阴道炎检测仪（影像工作站）</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后附</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10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887"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阴道炎治疗仪（臭氧治疗仪）</w:t>
            </w:r>
          </w:p>
        </w:tc>
        <w:tc>
          <w:tcPr>
            <w:tcW w:w="14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22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后附</w:t>
            </w:r>
          </w:p>
        </w:tc>
      </w:tr>
    </w:tbl>
    <w:p>
      <w:pPr>
        <w:pStyle w:val="3"/>
        <w:numPr>
          <w:ilvl w:val="0"/>
          <w:numId w:val="1"/>
        </w:numPr>
        <w:bidi w:val="0"/>
        <w:rPr>
          <w:rFonts w:hint="eastAsia"/>
          <w:b/>
          <w:sz w:val="30"/>
          <w:szCs w:val="30"/>
          <w:lang w:val="en-US" w:eastAsia="zh-CN"/>
        </w:rPr>
      </w:pPr>
      <w:r>
        <w:rPr>
          <w:rFonts w:hint="eastAsia"/>
          <w:b/>
          <w:sz w:val="30"/>
          <w:szCs w:val="30"/>
          <w:lang w:val="en-US" w:eastAsia="zh-CN"/>
        </w:rPr>
        <w:t>技术参数及需求</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腹腔镜</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4K摄像系统主机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全数字化影像系统：全成像链4K成像</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分辨率：≥4096×2160像素；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lang w:eastAsia="zh-CN"/>
        </w:rPr>
        <w:t>▲</w:t>
      </w:r>
      <w:r>
        <w:rPr>
          <w:rFonts w:hint="eastAsia" w:ascii="仿宋" w:hAnsi="仿宋" w:eastAsia="仿宋" w:cs="仿宋"/>
          <w:sz w:val="24"/>
          <w:szCs w:val="24"/>
        </w:rPr>
        <w:t>视频输出接口：≥7个，HDMI2.0×2（4K超高清输出）、3G-SDI×4（4K超高清输出）；3G-SDI×1(全高清输出)；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电子放大功能：放大倍数≥2倍；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w:t>
      </w:r>
      <w:r>
        <w:rPr>
          <w:rFonts w:hint="eastAsia" w:ascii="仿宋" w:hAnsi="仿宋" w:eastAsia="仿宋" w:cs="仿宋"/>
          <w:sz w:val="24"/>
          <w:szCs w:val="24"/>
        </w:rPr>
        <w:t>烟雾去除功能：≥255档可调（可降低图像中的烟雾干扰，保证图像清晰）；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w:t>
      </w:r>
      <w:r>
        <w:rPr>
          <w:rFonts w:hint="eastAsia" w:ascii="仿宋" w:hAnsi="仿宋" w:eastAsia="仿宋" w:cs="仿宋"/>
          <w:sz w:val="24"/>
          <w:szCs w:val="24"/>
        </w:rPr>
        <w:t>血管增强功能：≥255档可调（突出血管的形态，清晰显示组织层次及血管走向）；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lang w:eastAsia="zh-CN"/>
        </w:rPr>
        <w:t>▲</w:t>
      </w:r>
      <w:r>
        <w:rPr>
          <w:rFonts w:hint="eastAsia" w:ascii="仿宋" w:hAnsi="仿宋" w:eastAsia="仿宋" w:cs="仿宋"/>
          <w:sz w:val="24"/>
          <w:szCs w:val="24"/>
        </w:rPr>
        <w:t>宽动态功能：≥255档可调（调整过亮过暗处，使图像亮度均一，轮廓清楚）；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USB3.0接口：≥1个；</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具备通过USB介质刻录高清动态影像贺图片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1.10、</w:t>
      </w:r>
      <w:r>
        <w:rPr>
          <w:rFonts w:hint="eastAsia" w:ascii="仿宋" w:hAnsi="仿宋" w:eastAsia="仿宋" w:cs="仿宋"/>
          <w:sz w:val="24"/>
          <w:szCs w:val="24"/>
        </w:rPr>
        <w:t>构造强调功能：≥31可调；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w:t>
      </w:r>
      <w:r>
        <w:rPr>
          <w:rFonts w:hint="eastAsia" w:ascii="仿宋" w:hAnsi="仿宋" w:eastAsia="仿宋" w:cs="仿宋"/>
          <w:sz w:val="24"/>
          <w:szCs w:val="24"/>
        </w:rPr>
        <w:t>色彩精准度调整：≥12个色度精准调整；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1.12、</w:t>
      </w:r>
      <w:r>
        <w:rPr>
          <w:rFonts w:hint="eastAsia" w:ascii="仿宋" w:hAnsi="仿宋" w:eastAsia="仿宋" w:cs="仿宋"/>
          <w:sz w:val="24"/>
          <w:szCs w:val="24"/>
          <w:lang w:eastAsia="zh-CN"/>
        </w:rPr>
        <w:t>▲</w:t>
      </w:r>
      <w:r>
        <w:rPr>
          <w:rFonts w:hint="eastAsia" w:ascii="仿宋" w:hAnsi="仿宋" w:eastAsia="仿宋" w:cs="仿宋"/>
          <w:sz w:val="24"/>
          <w:szCs w:val="24"/>
        </w:rPr>
        <w:t>实时4K3D成像：可以升级扩展4K和3D同步实时显示；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1.13、</w:t>
      </w:r>
      <w:r>
        <w:rPr>
          <w:rFonts w:hint="eastAsia" w:ascii="仿宋" w:hAnsi="仿宋" w:eastAsia="仿宋" w:cs="仿宋"/>
          <w:sz w:val="24"/>
          <w:szCs w:val="24"/>
        </w:rPr>
        <w:t>电气安全类别：满足最高CF型；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1.14、</w:t>
      </w:r>
      <w:r>
        <w:rPr>
          <w:rFonts w:hint="eastAsia" w:ascii="仿宋" w:hAnsi="仿宋" w:eastAsia="仿宋" w:cs="仿宋"/>
          <w:sz w:val="24"/>
          <w:szCs w:val="24"/>
        </w:rPr>
        <w:t>兼容4K刻录机，实现4K超高清手术视频及图像的记录；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1.15、</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14:textFill>
            <w14:solidFill>
              <w14:schemeClr w14:val="tx1"/>
            </w14:solidFill>
          </w14:textFill>
        </w:rPr>
        <w:t>兼容电子胆道镜、电子输尿管镜等软镜：可以升级扩展。</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（二）4K摄像头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2.1、分辨率：≥4096×2160像素的图像采集；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2.2、▲光电耦合器：4K超高清CMOS图像传感器；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2.3、▲标准C-Mount接口：尺寸≥4个（f=18mm、f=21mm、f=25mm、f=14-32mm）等4K光学物镜连接，满足不同手术的需求；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2.4、具有电子放大功能可调：放大倍数≥2倍；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2.5、单手对焦：镜头低阻尼调焦环设计，术中可实现单手轻松对焦；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2.6接口兼容性：可广泛兼容10mm、5.5mm、4mm等不同规格的光学硬镜；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2.7具备光学物镜速锁接口结构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2.8消毒方式：可进行环氧乙烷气体消毒灭菌、戊二醛浸泡消毒以及低温等离子消毒；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2.9具备屏蔽电磁干扰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2.10具备人体工程学设计</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（三）医用内窥镜LED冷光源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3.1、光源：超高亮度LED冷光源；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3.2、▲色温：≥6000K；</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3.3、▲使用时间：≥30000小时；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3.4、色彩显示指数：≥90；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3.5、亮度调节：≥20档手动可调；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3.6、色调：冷白色；</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3.7、具备静音性能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3.8、导光束接口兼容性：可兼容其他产品导光束；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3.9、连接性能：可匹配各类电子内镜、硬性光学内窥镜和纤维内镜；</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（四）高流量CO2气腹机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4.1、电压为交流220V/50Hz,50W；</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4.2、气压有效设定范围为5mmHg～25mmHg，腹腔压力实时显示；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4.3、流速有效设定范围为5L/min～40L/min，流速实时显示；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4.4、进气压力范围广，从0.1MPa-1MPa均能正常工作；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4.5、可监测钢瓶压力，并能自动排空管道内空气；</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4.6、带流量监测；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4.7、超压有声光报警，并自动停止加气，超过设定值2mmHg自动泄压，确保患者安全；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4.8、带用户设定记忆功能，关机后重开机自动记忆用户设定值.</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（五）4K硬性光学内窥镜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5.1直径≥10mm；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5.2工作长度≥330mm；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5.3视向角：30°；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5.4景深3-200mm；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5.5分辨率：UHD超高清光学视管；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5.6可高温高压、低温等离子消毒灭菌。</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（六）导光束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6.1有效直径≥4.8mm；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6.2工作长度≥3米。</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（七）液晶医用监视器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7.1、55寸4K液晶医用监视器：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兼容内窥摄像系统的不同信号标准，精准还原人体组织；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支持手术焦点画面放大1.2倍、1.5倍、2倍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内置多种显示模式和伽马曲线；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点距（h）：0.315</w:t>
      </w:r>
      <w:r>
        <w:rPr>
          <w:rFonts w:hint="eastAsia" w:ascii="仿宋" w:hAnsi="仿宋" w:eastAsia="仿宋" w:cs="仿宋"/>
          <w:sz w:val="24"/>
          <w:szCs w:val="24"/>
        </w:rPr>
        <w:t>×</w:t>
      </w:r>
      <w:r>
        <w:rPr>
          <w:rFonts w:hint="eastAsia" w:ascii="仿宋" w:hAnsi="仿宋" w:eastAsia="仿宋" w:cs="仿宋"/>
          <w:sz w:val="24"/>
          <w:szCs w:val="24"/>
          <w:lang w:val="en-US" w:eastAsia="zh-CN"/>
        </w:rPr>
        <w:t>（v）0.315（mm）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分辨率：3840</w:t>
      </w:r>
      <w:r>
        <w:rPr>
          <w:rFonts w:hint="eastAsia" w:ascii="仿宋" w:hAnsi="仿宋" w:eastAsia="仿宋" w:cs="仿宋"/>
          <w:sz w:val="24"/>
          <w:szCs w:val="24"/>
        </w:rPr>
        <w:t>×</w:t>
      </w:r>
      <w:r>
        <w:rPr>
          <w:rFonts w:hint="eastAsia" w:ascii="仿宋" w:hAnsi="仿宋" w:eastAsia="仿宋" w:cs="仿宋"/>
          <w:sz w:val="24"/>
          <w:szCs w:val="24"/>
          <w:lang w:val="en-US" w:eastAsia="zh-CN"/>
        </w:rPr>
        <w:t>2160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标准亮度：600cd/㎡（typ.）</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对比度4000：1（typ）</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显示色彩1073millioncolors</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可视角度178°，178°（CR≥10）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响应时间6ms（G-G）</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显示曲线：DICOM,GAMMA1.8,GAMMA2.0,GAMMA2.2,GAMMA2.4,GAMMA2.6等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输入端口：HDMI</w:t>
      </w:r>
      <w:r>
        <w:rPr>
          <w:rFonts w:hint="eastAsia" w:ascii="仿宋" w:hAnsi="仿宋" w:eastAsia="仿宋" w:cs="仿宋"/>
          <w:sz w:val="24"/>
          <w:szCs w:val="24"/>
        </w:rPr>
        <w:t>×</w:t>
      </w:r>
      <w:r>
        <w:rPr>
          <w:rFonts w:hint="eastAsia" w:ascii="仿宋" w:hAnsi="仿宋" w:eastAsia="仿宋" w:cs="仿宋"/>
          <w:sz w:val="24"/>
          <w:szCs w:val="24"/>
          <w:lang w:val="en-US" w:eastAsia="zh-CN"/>
        </w:rPr>
        <w:t>1，DVI-D</w:t>
      </w:r>
      <w:r>
        <w:rPr>
          <w:rFonts w:hint="eastAsia" w:ascii="仿宋" w:hAnsi="仿宋" w:eastAsia="仿宋" w:cs="仿宋"/>
          <w:sz w:val="24"/>
          <w:szCs w:val="24"/>
        </w:rPr>
        <w:t>×</w:t>
      </w:r>
      <w:r>
        <w:rPr>
          <w:rFonts w:hint="eastAsia" w:ascii="仿宋" w:hAnsi="仿宋" w:eastAsia="仿宋" w:cs="仿宋"/>
          <w:sz w:val="24"/>
          <w:szCs w:val="24"/>
          <w:lang w:val="en-US" w:eastAsia="zh-CN"/>
        </w:rPr>
        <w:t>2，3G-SDI/HD-SDI(</w:t>
      </w:r>
      <w:r>
        <w:rPr>
          <w:rFonts w:hint="eastAsia" w:ascii="仿宋" w:hAnsi="仿宋" w:eastAsia="仿宋" w:cs="仿宋"/>
          <w:sz w:val="24"/>
          <w:szCs w:val="24"/>
        </w:rPr>
        <w:t>×</w:t>
      </w:r>
      <w:r>
        <w:rPr>
          <w:rFonts w:hint="eastAsia" w:ascii="仿宋" w:hAnsi="仿宋" w:eastAsia="仿宋" w:cs="仿宋"/>
          <w:sz w:val="24"/>
          <w:szCs w:val="24"/>
          <w:lang w:val="en-US" w:eastAsia="zh-CN"/>
        </w:rPr>
        <w:t>5)，DP</w:t>
      </w:r>
      <w:r>
        <w:rPr>
          <w:rFonts w:hint="eastAsia" w:ascii="仿宋" w:hAnsi="仿宋" w:eastAsia="仿宋" w:cs="仿宋"/>
          <w:sz w:val="24"/>
          <w:szCs w:val="24"/>
        </w:rPr>
        <w:t>×</w:t>
      </w:r>
      <w:r>
        <w:rPr>
          <w:rFonts w:hint="eastAsia" w:ascii="仿宋" w:hAnsi="仿宋" w:eastAsia="仿宋" w:cs="仿宋"/>
          <w:sz w:val="24"/>
          <w:szCs w:val="24"/>
          <w:lang w:val="en-US" w:eastAsia="zh-CN"/>
        </w:rPr>
        <w:t>1，VGA</w:t>
      </w:r>
      <w:r>
        <w:rPr>
          <w:rFonts w:hint="eastAsia" w:ascii="仿宋" w:hAnsi="仿宋" w:eastAsia="仿宋" w:cs="仿宋"/>
          <w:sz w:val="24"/>
          <w:szCs w:val="24"/>
        </w:rPr>
        <w:t>×</w:t>
      </w:r>
      <w:r>
        <w:rPr>
          <w:rFonts w:hint="eastAsia" w:ascii="仿宋" w:hAnsi="仿宋" w:eastAsia="仿宋" w:cs="仿宋"/>
          <w:sz w:val="24"/>
          <w:szCs w:val="24"/>
          <w:lang w:val="en-US" w:eastAsia="zh-CN"/>
        </w:rPr>
        <w:t>1，RS485</w:t>
      </w:r>
      <w:r>
        <w:rPr>
          <w:rFonts w:hint="eastAsia" w:ascii="仿宋" w:hAnsi="仿宋" w:eastAsia="仿宋" w:cs="仿宋"/>
          <w:sz w:val="24"/>
          <w:szCs w:val="24"/>
        </w:rPr>
        <w:t>×</w:t>
      </w:r>
      <w:r>
        <w:rPr>
          <w:rFonts w:hint="eastAsia" w:ascii="仿宋" w:hAnsi="仿宋" w:eastAsia="仿宋" w:cs="仿宋"/>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输出端口：HDMI</w:t>
      </w:r>
      <w:r>
        <w:rPr>
          <w:rFonts w:hint="eastAsia" w:ascii="仿宋" w:hAnsi="仿宋" w:eastAsia="仿宋" w:cs="仿宋"/>
          <w:sz w:val="24"/>
          <w:szCs w:val="24"/>
        </w:rPr>
        <w:t>×</w:t>
      </w:r>
      <w:r>
        <w:rPr>
          <w:rFonts w:hint="eastAsia" w:ascii="仿宋" w:hAnsi="仿宋" w:eastAsia="仿宋" w:cs="仿宋"/>
          <w:sz w:val="24"/>
          <w:szCs w:val="24"/>
          <w:lang w:val="en-US" w:eastAsia="zh-CN"/>
        </w:rPr>
        <w:t>1，3G-SDI/HD-SDI（</w:t>
      </w:r>
      <w:r>
        <w:rPr>
          <w:rFonts w:hint="eastAsia" w:ascii="仿宋" w:hAnsi="仿宋" w:eastAsia="仿宋" w:cs="仿宋"/>
          <w:sz w:val="24"/>
          <w:szCs w:val="24"/>
        </w:rPr>
        <w:t>×</w:t>
      </w:r>
      <w:r>
        <w:rPr>
          <w:rFonts w:hint="eastAsia" w:ascii="仿宋" w:hAnsi="仿宋" w:eastAsia="仿宋" w:cs="仿宋"/>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认证符合标准CCC</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防护等级IP65</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7.2、32寸4K液晶医用监视器：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兼容内窥摄像系统的不同信号标准，精准还原人体组织；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支持手术焦点画面放大1.2倍、1.5倍、2倍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内置多种显示模式和伽马曲线；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点距（h）0.1845</w:t>
      </w:r>
      <w:r>
        <w:rPr>
          <w:rFonts w:hint="eastAsia" w:ascii="仿宋" w:hAnsi="仿宋" w:eastAsia="仿宋" w:cs="仿宋"/>
          <w:sz w:val="24"/>
          <w:szCs w:val="24"/>
        </w:rPr>
        <w:t>×</w:t>
      </w:r>
      <w:r>
        <w:rPr>
          <w:rFonts w:hint="eastAsia" w:ascii="仿宋" w:hAnsi="仿宋" w:eastAsia="仿宋" w:cs="仿宋"/>
          <w:sz w:val="24"/>
          <w:szCs w:val="24"/>
          <w:lang w:val="en-US" w:eastAsia="zh-CN"/>
        </w:rPr>
        <w:t>（v）0.1845（mm）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分辨率：3840</w:t>
      </w:r>
      <w:r>
        <w:rPr>
          <w:rFonts w:hint="eastAsia" w:ascii="仿宋" w:hAnsi="仿宋" w:eastAsia="仿宋" w:cs="仿宋"/>
          <w:sz w:val="24"/>
          <w:szCs w:val="24"/>
        </w:rPr>
        <w:t>×</w:t>
      </w:r>
      <w:r>
        <w:rPr>
          <w:rFonts w:hint="eastAsia" w:ascii="仿宋" w:hAnsi="仿宋" w:eastAsia="仿宋" w:cs="仿宋"/>
          <w:sz w:val="24"/>
          <w:szCs w:val="24"/>
          <w:lang w:val="en-US" w:eastAsia="zh-CN"/>
        </w:rPr>
        <w:t>2160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标准亮度700cd/㎡（typ.）</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对比度1350：1（typ）</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显示色彩1073millioncolors</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可视角度178°，178°（CR≥10）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响应时间18ms（tr+tf）</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显示曲线：DICOM,GAMMA1.8,GAMMA2.0,GAMMA2.2,GAMMA2.4,GAMMA2.6等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输入端口：HDMI</w:t>
      </w:r>
      <w:r>
        <w:rPr>
          <w:rFonts w:hint="eastAsia" w:ascii="仿宋" w:hAnsi="仿宋" w:eastAsia="仿宋" w:cs="仿宋"/>
          <w:sz w:val="24"/>
          <w:szCs w:val="24"/>
        </w:rPr>
        <w:t>×</w:t>
      </w:r>
      <w:r>
        <w:rPr>
          <w:rFonts w:hint="eastAsia" w:ascii="仿宋" w:hAnsi="仿宋" w:eastAsia="仿宋" w:cs="仿宋"/>
          <w:sz w:val="24"/>
          <w:szCs w:val="24"/>
          <w:lang w:val="en-US" w:eastAsia="zh-CN"/>
        </w:rPr>
        <w:t>1，DVI-D</w:t>
      </w:r>
      <w:r>
        <w:rPr>
          <w:rFonts w:hint="eastAsia" w:ascii="仿宋" w:hAnsi="仿宋" w:eastAsia="仿宋" w:cs="仿宋"/>
          <w:sz w:val="24"/>
          <w:szCs w:val="24"/>
        </w:rPr>
        <w:t>×</w:t>
      </w:r>
      <w:r>
        <w:rPr>
          <w:rFonts w:hint="eastAsia" w:ascii="仿宋" w:hAnsi="仿宋" w:eastAsia="仿宋" w:cs="仿宋"/>
          <w:sz w:val="24"/>
          <w:szCs w:val="24"/>
          <w:lang w:val="en-US" w:eastAsia="zh-CN"/>
        </w:rPr>
        <w:t>1，3G-SDI/HD-SDI(</w:t>
      </w:r>
      <w:r>
        <w:rPr>
          <w:rFonts w:hint="eastAsia" w:ascii="仿宋" w:hAnsi="仿宋" w:eastAsia="仿宋" w:cs="仿宋"/>
          <w:sz w:val="24"/>
          <w:szCs w:val="24"/>
        </w:rPr>
        <w:t>×</w:t>
      </w:r>
      <w:r>
        <w:rPr>
          <w:rFonts w:hint="eastAsia" w:ascii="仿宋" w:hAnsi="仿宋" w:eastAsia="仿宋" w:cs="仿宋"/>
          <w:sz w:val="24"/>
          <w:szCs w:val="24"/>
          <w:lang w:val="en-US" w:eastAsia="zh-CN"/>
        </w:rPr>
        <w:t>5)，DP1，RS485</w:t>
      </w:r>
      <w:r>
        <w:rPr>
          <w:rFonts w:hint="eastAsia" w:ascii="仿宋" w:hAnsi="仿宋" w:eastAsia="仿宋" w:cs="仿宋"/>
          <w:sz w:val="24"/>
          <w:szCs w:val="24"/>
        </w:rPr>
        <w:t>×</w:t>
      </w:r>
      <w:r>
        <w:rPr>
          <w:rFonts w:hint="eastAsia" w:ascii="仿宋" w:hAnsi="仿宋" w:eastAsia="仿宋" w:cs="仿宋"/>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输出端口：DVI-D</w:t>
      </w:r>
      <w:r>
        <w:rPr>
          <w:rFonts w:hint="eastAsia" w:ascii="仿宋" w:hAnsi="仿宋" w:eastAsia="仿宋" w:cs="仿宋"/>
          <w:sz w:val="24"/>
          <w:szCs w:val="24"/>
        </w:rPr>
        <w:t>×</w:t>
      </w:r>
      <w:r>
        <w:rPr>
          <w:rFonts w:hint="eastAsia" w:ascii="仿宋" w:hAnsi="仿宋" w:eastAsia="仿宋" w:cs="仿宋"/>
          <w:sz w:val="24"/>
          <w:szCs w:val="24"/>
          <w:lang w:val="en-US" w:eastAsia="zh-CN"/>
        </w:rPr>
        <w:t>1，3G-SDI/HD-SDI（</w:t>
      </w:r>
      <w:r>
        <w:rPr>
          <w:rFonts w:hint="eastAsia" w:ascii="仿宋" w:hAnsi="仿宋" w:eastAsia="仿宋" w:cs="仿宋"/>
          <w:sz w:val="24"/>
          <w:szCs w:val="24"/>
        </w:rPr>
        <w:t>×</w:t>
      </w:r>
      <w:r>
        <w:rPr>
          <w:rFonts w:hint="eastAsia" w:ascii="仿宋" w:hAnsi="仿宋" w:eastAsia="仿宋" w:cs="仿宋"/>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认证符合标准CCC</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防护等级IP65</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（八）台车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8.1、台车（1）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具备内置连接线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具备自锁静音车轮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监视器固定架可承重：≥15Kg；</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监视器固定架转动角度：左右≥90°上下≥30°；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最大承重：≥90Kg。</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8.2、台车（2）</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具备内置连接线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具备自锁车轮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监视器固定架可承重：≥90Kg；</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尺寸：1000(W)*716(D)，高度（H）在1350-1650mm之间可调节;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最大承重：≥90Kg。</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（九）电刀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9.1、具有专用的电外科治疗模块，可满足各科手术要求。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9.2、▲具有专用内镜治疗模块：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9.3、可开展内镜下各种高频治疗。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9.4、步进方式：0-50W时，以1W步进；大于50W，以5W步进。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9.5、智能控制输出功率大小，精细切割。</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9.6、▲高频电刀电磁兼容，Ⅰ组B类全浮地形式输出，CF型设备。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9.7、▲采用三联脚踏分别控制电切、电凝、双极电凝，可自动转换，方便操作者使用。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9.8、▲、具有语音报警提示，醒目、直观了解报警原因。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9.9、输出功率稳定可靠。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9.10、▲具有音量调节功能，亮度调节功能。</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宫腔镜</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（一）摄像头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1.1、感光器件类型：CMOS</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1.2、感光器件数量：≥3个</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1.3、帧率≥60帧/秒，画质清晰流畅、无延时60帧/秒、50帧/秒可选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1.4、分辨率：1920*1080P，水平分辨率1300线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1.5、镜头配备光学变焦镜头，超大变焦范围，光学变焦倍数≥2.2</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1.6、安全等级和防护等级I类、CF型，可应用于心脏，符合最高等级电气安全要求摄像头防水密封设计，可低温等离子消毒</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（二）摄像主机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2.1、输出分辨率：可输出全高清视频信号1920*1080P逐行扫描，宽高比为16:9</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2.2、触控屏，可在触控屏上实现多种功能，包括但不限于科室选择、录像、保存图片、自动降噪、色调选择、图像放大、图像翻转等。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2.3、科室模式≥7种，用户可根据需求自主选择，适应不同科室需求。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2.4、图像增强功能：白光模式下智能识别和突出显示组织、血管等精细结构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2.5、色调切换功能，满足医生对色调的不同需求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2.6、全数字化信号传输,支持50Hz和60Hz输出。电源：100-120V，50/60Hz；200-240V，50/60Hz。</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2.7、高清视频接口≥4组（包含2个SDI、2个DVI）可支持两路同时输出、双显示器同步显示、支持同步转播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2.8、内置全高清录像系统，主机配备U盘接口</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（三）冷光源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3.1、具备触控屏设计，可在触控屏上实现光源开关、亮度调节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3.2、显色指数≥90，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3.3、白光亮度可调：≥5档可调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3.4、光源全生命周期设计，寿命≥30000小时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3.5、导光束长度≥320cm，通光孔径≥4.8mm，通用导光束接口，可兼容2-6.5mm直径导光束，防水密封设计，可低温等离子灭菌，提供医用脚踏开关操作接口。</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（四）膨宫泵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4.1电源～220V50Hz</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4.2额定功率≤150VA</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4.3液晶屏显示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4.4需满足各种科室的灌注要求（妇科、泌尿外科、腔镜手术、关节手术、脑外科等）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4.5压力可以根据需要调节设定，压力设定范围50～700mmHg</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4.6流量可以根据需要调节设定，流量设定范围10ml～1500ml/min</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4.7可显示各种功能数据（实际流量、实际压力等），监测精准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4.8管路可高温高压和低温等离子消毒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4.9配件可与其他品牌通配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4.10噪声≤70dB(A)</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4.11安全分类Ⅰ类BF型</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（五）监视器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5.1超高清专业医用液晶图像显示器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5.2屏幕尺寸≥21英寸，IPS硬屏，双显示器配置：可根据需求选择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5.3分辨率≥1920×1080P</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（六）宫腔检查镜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6.1、▲主体镜工作长度：205-210mm外径：5.0mm（免扩宫）</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6.2、新型光学系统，视向角30°，高清分辨率。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6.3、持续对流，含无创末端，与内窥镜连体。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6.4、镜、鞘一体化，无需反复拆卸。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6.5、▲进出水通道可360°旋转，避免宫颈口损伤，防止水路管缠绕。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6.6、全自动闭合操作通道。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6.8、器械工作长度：400mm器械直径：1.6mm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6.9、器械可360度旋转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8"/>
          <w:szCs w:val="36"/>
        </w:rPr>
      </w:pPr>
      <w:r>
        <w:rPr>
          <w:rFonts w:hint="eastAsia" w:ascii="仿宋" w:hAnsi="仿宋" w:eastAsia="仿宋" w:cs="仿宋"/>
          <w:sz w:val="24"/>
          <w:szCs w:val="24"/>
          <w:lang w:val="en-US" w:eastAsia="zh-CN"/>
        </w:rPr>
        <w:t>6.10、器械可拆卸</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（七）医用台车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7.1专业医用五层台车</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新生儿呼吸机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1.1、▲内嵌式非外挂≥12寸彩色触摸器，具有触摸调节和一键飞梭操作两种方式，一种调节方式故障不影响设备使用，达到双控。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1.2、需配有备用电源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1.3、▲自动泄露补偿功能，自适应控制算法，快速达到设置目标值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1.4、▲近鼻端压力监测而非腹式压力监测，有效防止新生儿伸胳膊抬腿等动作造成的监测数据不准等现象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1.5、通气模式：持续正压气道通气(CPAP)、经鼻持续正压通气（NCPAP）、经鼻间歇正压通气（NIPPV）、经鼻高流量氧疗（HFNC）、手控通气（MANU)</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1.6调节参数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bookmarkStart w:id="0" w:name="_Toc51678304"/>
      <w:bookmarkStart w:id="1" w:name="_Toc51752287"/>
      <w:bookmarkStart w:id="2" w:name="_Toc125446527"/>
      <w:r>
        <w:rPr>
          <w:rFonts w:hint="eastAsia" w:ascii="仿宋" w:hAnsi="仿宋" w:eastAsia="仿宋" w:cs="仿宋"/>
          <w:sz w:val="24"/>
          <w:szCs w:val="24"/>
          <w:lang w:val="en-US" w:eastAsia="zh-CN"/>
        </w:rPr>
        <w:t>（1）吸入氧浓度设置范围：21～100%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bookmarkStart w:id="3" w:name="_Hlk64966226"/>
      <w:r>
        <w:rPr>
          <w:rFonts w:hint="eastAsia" w:ascii="仿宋" w:hAnsi="仿宋" w:eastAsia="仿宋" w:cs="仿宋"/>
          <w:sz w:val="24"/>
          <w:szCs w:val="24"/>
          <w:lang w:val="en-US" w:eastAsia="zh-CN"/>
        </w:rPr>
        <w:t>▲持续气道正压设置范围</w:t>
      </w:r>
      <w:bookmarkEnd w:id="3"/>
      <w:r>
        <w:rPr>
          <w:rFonts w:hint="eastAsia" w:ascii="仿宋" w:hAnsi="仿宋" w:eastAsia="仿宋" w:cs="仿宋"/>
          <w:sz w:val="24"/>
          <w:szCs w:val="24"/>
          <w:lang w:val="en-US" w:eastAsia="zh-CN"/>
        </w:rPr>
        <w:t>0～15cmH2O（NCPAP模式）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（3）持续气流设置范围：1～20L/min（HFNC模式)、2～20L/min（CPAP模式）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（4）手控通气持续时间设置范围：1～15s步长：1s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（5）▲手控通气压力设置范围：3～15cmH2O(NIPPV、NCPAP）步长：1cmH2O</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（6）▲手控通气流量设置范围：3～25L/min(HFNC、CPAP)步长：1L/min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（7）快速供氧持续时间设置范围：30～120s步长：5s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（8）快速供氧浓度设置范围：23～100%步长：1s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（9）▲吸气压力（IPAP）设置范围3～20cmH2O(NIPPV模式)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（10）呼气压力（EPAP）设置范围：1～13cmH2O(NIPPV模式)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（11）呼吸频率设置范围：1～120/min(NIPPV模式)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（12）吸气时间设置范围：0.1～15s(NIPPV模式)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（13）可调压力限制：上限：1～60cmH2O下限</w:t>
      </w:r>
      <w:r>
        <w:rPr>
          <w:rFonts w:hint="eastAsia" w:ascii="仿宋" w:hAnsi="仿宋" w:eastAsia="仿宋" w:cs="仿宋"/>
          <w:sz w:val="24"/>
          <w:szCs w:val="24"/>
          <w:lang w:val="pt-PT" w:eastAsia="zh-CN"/>
        </w:rPr>
        <w:t>：0</w:t>
      </w:r>
      <w:r>
        <w:rPr>
          <w:rFonts w:hint="eastAsia" w:ascii="仿宋" w:hAnsi="仿宋" w:eastAsia="仿宋" w:cs="仿宋"/>
          <w:sz w:val="24"/>
          <w:szCs w:val="24"/>
          <w:lang w:val="en-US" w:eastAsia="zh-CN"/>
        </w:rPr>
        <w:t>～</w:t>
      </w:r>
      <w:r>
        <w:rPr>
          <w:rFonts w:hint="eastAsia" w:ascii="仿宋" w:hAnsi="仿宋" w:eastAsia="仿宋" w:cs="仿宋"/>
          <w:sz w:val="24"/>
          <w:szCs w:val="24"/>
          <w:lang w:val="pt-PT" w:eastAsia="zh-CN"/>
        </w:rPr>
        <w:t>15cmH2O</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1.7监测参数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bookmarkStart w:id="4" w:name="_Toc60681177"/>
      <w:r>
        <w:rPr>
          <w:rFonts w:hint="eastAsia" w:ascii="仿宋" w:hAnsi="仿宋" w:eastAsia="仿宋" w:cs="仿宋"/>
          <w:sz w:val="24"/>
          <w:szCs w:val="24"/>
          <w:lang w:val="en-US" w:eastAsia="zh-CN"/>
        </w:rPr>
        <w:t>吸入氧浓度监测范围：15～100%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吸气/呼吸压力监测范围：0～60cmH2O（NIPPV模式）</w:t>
      </w:r>
      <w:bookmarkStart w:id="5" w:name="_Hlk6496660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（3）气道压力</w:t>
      </w:r>
      <w:bookmarkEnd w:id="5"/>
      <w:r>
        <w:rPr>
          <w:rFonts w:hint="eastAsia" w:ascii="仿宋" w:hAnsi="仿宋" w:eastAsia="仿宋" w:cs="仿宋"/>
          <w:sz w:val="24"/>
          <w:szCs w:val="24"/>
          <w:lang w:val="en-US" w:eastAsia="zh-CN"/>
        </w:rPr>
        <w:t>监测范围：0～60cmH2O（NCPAP、HFNC模式）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（4）持续气流监测范围：0～20L/min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（5）呼吸频率监测范围0～150/min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（6）吸气时间监测范围0.1～20s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（7）呼末二氧化碳（选配）监测范围0～152mmHg</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1.8报警参数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（1）低空气压力报警范围≤0.2MPa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（2）低氧气压力报警范围≤0.2MPa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（3）高氧浓度报警范围19～100%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（4）低氧浓度报警范围18～99%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（5）气道高压报警范围1～60cmH2O</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（6）气道低压报警范围0～15cmH2O</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（7）备用电源电池欠压报警范围＜10.2V±0.3V</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（8）压力不平衡报警空/氧气输入压力＞200kPa，且空/氧气输入压力差≥100kPa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（9）最大极限压力报警范围≤60cmH20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（10）空气压缩机温度过高报警范围≥100±10℃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1.9、图形显示：气道压力—时间波形、氧气气体流量柱、空气气体流量柱、空氧混合气体流量柱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1.10、报警及保护</w:t>
      </w:r>
      <w:bookmarkEnd w:id="0"/>
      <w:bookmarkEnd w:id="1"/>
      <w:bookmarkEnd w:id="2"/>
      <w:bookmarkEnd w:id="4"/>
      <w:r>
        <w:rPr>
          <w:rFonts w:hint="eastAsia" w:ascii="仿宋" w:hAnsi="仿宋" w:eastAsia="仿宋" w:cs="仿宋"/>
          <w:sz w:val="24"/>
          <w:szCs w:val="24"/>
          <w:lang w:val="en-US" w:eastAsia="zh-CN"/>
        </w:rPr>
        <w:t>：具备报警及保护功能包括不限于（1）内部备用电源电压欠压报警（2）空气--氧气输入压力不平衡报警（3）高氧浓度报警（4）低氧浓度报警（5）氧气供气压过低报警（6）风扇故障报警（7）气道压力过高报警。</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气压治疗仪</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1.1、需配备液晶触摸显示屏，参数显示直观，操作便捷；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1.2、▲配备一分一和一分二的充气导管，连接一分二导管时可以同时连接2个4腔气囊，同时治疗两个部位，可以达到两个通道一样的治疗效果；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1.3、▲配备6种专业的气压治疗模式，模式可自由选择，多方向性多维度性的充气方式；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1.4、设备压强可在5-25Kpa（38-188mmHg）范围内连续可调，气压单位Kpa和mmHg可进行转换；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1.5、治疗时间1min-99min连续可调，满足临床上的治疗需求；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1.6、充气气泵使用时产生的噪声≤75dB；</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1.8、▲叠加式四层结构气囊，能够有效地规避了出现压力死角，使挤压更有效；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1.9、▲环形封闭式气囊设计，充气加压时形成圆形正向加压，不增加出血可能；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1.10、▲设备内置压力传感器：不同肢体维度的患者，可以达到同等的治疗压力；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1.11、▲实时压力监测系统：可实现仪器设备充气时，每腔压力实时监测，实时显示当前腔道压力，避免加压过大，造成静脉瓣膜受损；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1.12、▲过压保护系统：充气过程中，如若外界压力过大则自动泄压保护，避免压力过大导致患者损伤；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1.13断电保护功能：若在充气时，突然出现停电、断电的现象，仪器会自动泄压保护，避免对患者造成损伤；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1.14▲气囊已经通过中国药监局（NMPA）认证，可独立采购；</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光学电子阴道镜</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（一）显微镜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1.1、光学放大：0.7倍至4.5倍无级放大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1.2、▲左右光学系统放大率差≤1.5%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1.3、变倍比：6.3：1无限远光学系统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1.4、物镜：完整的消色差物镜0.5X</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1.5、▲目镜：视度调节范围-5到+5之间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1.6、观察视野范围8.97mm-68.16mm（0.5X物镜，10X目镜）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1.7、工作距离240mm—300mm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1.9、筒间距调节左/右连续调节范围，52-76mm</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（二）光源系统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2.1、▲30W冷光源光纤照明系统，使用寿命达≥5万小时，配置绿色滤光片，手柄可无极调光、用于观察表面血管增强对比度。</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（三）摄像机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3.1、配备高清晰度彩色摄像机，1300万像素。</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（四）图像处理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4.1、内存≥4G；硬盘≥1000G；液晶高清显示屏；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4.2、打印输出：彩色打印</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（五）软件管理系统：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5.1、能够对检查全过程的图像进行采集、显示、冻结、存储、删除等操作。可进行姓名、年龄、病种、日期等查询方式。脚踏板控制采集方式。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5.2、提供对比分析，具备真实的测量，病灶周长、面积的参数，具备加注标识（如活检查）和RCI评估功能、国标标准。提供年、季、月统计功能。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5.3、具有自定义生成动态图像库，辅助科研、教学、预装500例图库。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5.4、可单幅、双幅、四幅彩色的中文病历报告打印。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5.5、检查图像自带检查时间，便于医生查证。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5.6、软件自带“三阶梯诊断”标准阴道镜报告模式，包含了细胞学液基涂片诊断结果，进行LEEP术的指正判断。具有TCT图像报告模式</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阴道炎检测仪（影像工作站）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1.1显微镜：高清显微镜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1.2摄像机：彩色摄像机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1.3成像时间：≤1S</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1.4病例存储：≥150万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1.5最大输出功率：＜200VA</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1.6图像分辨率：≥600TVL</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1.7运行方式：连续运行≥24小时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1.8计算机主机（双核3.5CPU、500G硬盘、2G内存）、液晶显示器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1.9配备彩色打印机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1.10配备高速彩色图像采集卡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1.11配备医用推车</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阴道炎治疗仪（臭氧治疗仪）</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1.1▲臭氧气浓度：≥500㎎/m³；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1.2▲臭氧气出气量：0.8-1.5L/min。</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1.3▲臭氧水流量：0.6L-0.8L/min。</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1.4臭氧水浓度：≤10㎎/L.</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1.5治疗仪正常工作时噪声应≤80dB(A)。</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1.6冲洗液加热范围为:30℃-40℃,误差±≤3℃。</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1.7具备超温保护功能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1.8雾化率：≥10mL/h。</w:t>
      </w:r>
    </w:p>
    <w:p>
      <w:pPr>
        <w:pStyle w:val="3"/>
        <w:numPr>
          <w:ilvl w:val="0"/>
          <w:numId w:val="1"/>
        </w:numPr>
        <w:bidi w:val="0"/>
        <w:rPr>
          <w:rFonts w:hint="default"/>
          <w:b/>
          <w:sz w:val="30"/>
          <w:szCs w:val="30"/>
          <w:lang w:val="en-US" w:eastAsia="zh-CN"/>
        </w:rPr>
      </w:pPr>
      <w:r>
        <w:rPr>
          <w:rFonts w:hint="eastAsia"/>
          <w:b/>
          <w:sz w:val="30"/>
          <w:szCs w:val="30"/>
          <w:lang w:val="en-US" w:eastAsia="zh-CN"/>
        </w:rPr>
        <w:t>其他要求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1、供货时间：自政府采购合同签订生效之日起60日历天内完成供货及安装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2、供货地点：武川县医院，采购人指定地点。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3、质量要求：满足采购人使用需求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4、其他要求：投标人所供产品提供必要的配套设施设备及零件应齐全，达到安装完成即可使用。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eastAsia"/>
          <w:b/>
          <w:sz w:val="30"/>
          <w:szCs w:val="30"/>
          <w:lang w:val="en-US" w:eastAsia="zh-CN"/>
        </w:rPr>
        <w:t>四、注意事项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1、上述文件中“▲”技术参数仅为计分条件，不满足或负偏离不作无效投标处理。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2、本次投标价格为一次成交价格，采购人不另行支付任何额外费用，投标人在投标报价时应包含设备费用、运输费用、安装费用、人工费用、保险费用、税金等全部费用。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3、评标委员会认为投标人的报价明显低于其他通过符合性审查投标人的报价，有可能影响产品质量或者不能诚信履约的，</w:t>
      </w:r>
      <w:bookmarkStart w:id="6" w:name="_GoBack"/>
      <w:bookmarkEnd w:id="6"/>
      <w:r>
        <w:rPr>
          <w:rFonts w:hint="eastAsia" w:ascii="仿宋" w:hAnsi="仿宋" w:eastAsia="仿宋" w:cs="仿宋"/>
          <w:b/>
          <w:bCs/>
          <w:sz w:val="24"/>
          <w:szCs w:val="24"/>
          <w:lang w:val="en-US" w:eastAsia="zh-CN"/>
        </w:rPr>
        <w:t>评委有权要求供应商提供书面说明，必要时提交相关证明材料，如投标人不能证明其报价合理性的，评标委员会有权将其作为无效投标处理。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p>
    <w:sectPr>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D95DC"/>
    <w:multiLevelType w:val="singleLevel"/>
    <w:tmpl w:val="A65D95DC"/>
    <w:lvl w:ilvl="0" w:tentative="0">
      <w:start w:val="1"/>
      <w:numFmt w:val="decimal"/>
      <w:suff w:val="nothing"/>
      <w:lvlText w:val="（%1）"/>
      <w:lvlJc w:val="left"/>
    </w:lvl>
  </w:abstractNum>
  <w:abstractNum w:abstractNumId="1">
    <w:nsid w:val="73425A49"/>
    <w:multiLevelType w:val="singleLevel"/>
    <w:tmpl w:val="73425A4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YWE3NWI0OGFjNGZmODg4YzkzNGY1Yjk3ZDJiYTcifQ=="/>
  </w:docVars>
  <w:rsids>
    <w:rsidRoot w:val="11EE0117"/>
    <w:rsid w:val="02546101"/>
    <w:rsid w:val="02633A08"/>
    <w:rsid w:val="05557F9E"/>
    <w:rsid w:val="077E37DC"/>
    <w:rsid w:val="09E051E2"/>
    <w:rsid w:val="0A730B0F"/>
    <w:rsid w:val="0ABD286D"/>
    <w:rsid w:val="0B8E5FB8"/>
    <w:rsid w:val="0C5D60B6"/>
    <w:rsid w:val="10432EB6"/>
    <w:rsid w:val="11EA42C8"/>
    <w:rsid w:val="11EE0117"/>
    <w:rsid w:val="13D80718"/>
    <w:rsid w:val="150C0679"/>
    <w:rsid w:val="152F6116"/>
    <w:rsid w:val="17255B64"/>
    <w:rsid w:val="172A0882"/>
    <w:rsid w:val="1F3B03BE"/>
    <w:rsid w:val="24505CDB"/>
    <w:rsid w:val="299433C2"/>
    <w:rsid w:val="2B0379D1"/>
    <w:rsid w:val="2C2A71DF"/>
    <w:rsid w:val="2D26509E"/>
    <w:rsid w:val="2D2941FA"/>
    <w:rsid w:val="2FF67B04"/>
    <w:rsid w:val="306D28CF"/>
    <w:rsid w:val="34524C3E"/>
    <w:rsid w:val="35DD75FE"/>
    <w:rsid w:val="36154A5C"/>
    <w:rsid w:val="36A55E39"/>
    <w:rsid w:val="36D668E1"/>
    <w:rsid w:val="39C00AF0"/>
    <w:rsid w:val="3D78424E"/>
    <w:rsid w:val="4343342F"/>
    <w:rsid w:val="45605CF4"/>
    <w:rsid w:val="4597723C"/>
    <w:rsid w:val="45E306D3"/>
    <w:rsid w:val="489F1FC0"/>
    <w:rsid w:val="4A621C58"/>
    <w:rsid w:val="4A8A736F"/>
    <w:rsid w:val="4B2E23F0"/>
    <w:rsid w:val="4B342331"/>
    <w:rsid w:val="4B3F0AFB"/>
    <w:rsid w:val="4CD66F4E"/>
    <w:rsid w:val="4F2170AB"/>
    <w:rsid w:val="596A6CE9"/>
    <w:rsid w:val="5BEA2363"/>
    <w:rsid w:val="5C3F26AF"/>
    <w:rsid w:val="5CDC7EFE"/>
    <w:rsid w:val="5F5D4EF2"/>
    <w:rsid w:val="5FB71249"/>
    <w:rsid w:val="60C43183"/>
    <w:rsid w:val="63FE4BFE"/>
    <w:rsid w:val="641F2774"/>
    <w:rsid w:val="652D4B93"/>
    <w:rsid w:val="65B71508"/>
    <w:rsid w:val="694E3F32"/>
    <w:rsid w:val="697B45FB"/>
    <w:rsid w:val="697D6674"/>
    <w:rsid w:val="6ADE3093"/>
    <w:rsid w:val="6C031950"/>
    <w:rsid w:val="73195872"/>
    <w:rsid w:val="733817AF"/>
    <w:rsid w:val="79904435"/>
    <w:rsid w:val="79D52F41"/>
    <w:rsid w:val="7C10151B"/>
    <w:rsid w:val="7D13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5318</Words>
  <Characters>6830</Characters>
  <Lines>0</Lines>
  <Paragraphs>0</Paragraphs>
  <TotalTime>0</TotalTime>
  <ScaleCrop>false</ScaleCrop>
  <LinksUpToDate>false</LinksUpToDate>
  <CharactersWithSpaces>6830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2022-07-05T13:04:00Z</dcterms:created>
  <dc:creator>N.Y一</dc:creator>
  <cp:lastModifiedBy>lenovo</cp:lastModifiedBy>
  <dcterms:modified xsi:type="dcterms:W3CDTF">2022-07-06T03:06:37Z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FE9EA5554C6748ACBD917A3C46A60B74</vt:lpwstr>
  </property>
</Properties>
</file>