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numId w:val="0"/>
        </w:numPr>
        <w:kinsoku/>
        <w:wordWrap/>
        <w:overflowPunct/>
        <w:topLinePunct w:val="0"/>
        <w:bidi w:val="0"/>
        <w:spacing w:line="560" w:lineRule="exact"/>
        <w:ind w:leftChars="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Toc14098"/>
      <w:bookmarkStart w:id="1" w:name="_Toc8636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）服务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范围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及内容</w:t>
      </w:r>
      <w:bookmarkEnd w:id="1"/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  <w:t>沙尔沁工业区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环卫作业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范围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包括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阳光大街、如意大街、丁香大街、纬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27街、环岛北街、开放大街、胜利一街、昭君大街、世纪大道、纬32街、纬28街、昌盛大街、思源路、胜利路、创新路、广青路、沙尔沁路、利乐路、209国道西辅路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等主次干道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及光伏公园、公厕。服务面积及内容详见下表：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包括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各路段路面的清扫保洁污水井清理；路面洒水和冲洗；道路积雪清扫；绿篱、草坪的保洁；环卫设施、设备的清洗；路边杂草清除；公共区域、公共设施的保洁；牛皮癣、小广告清理；收集及转运垃圾等环境卫生作业的相关工作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沙尔沁工业区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环卫作业服务道路</w:t>
      </w:r>
      <w:bookmarkStart w:id="4" w:name="_GoBack"/>
      <w:bookmarkEnd w:id="4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801"/>
        <w:gridCol w:w="1432"/>
        <w:gridCol w:w="1260"/>
        <w:gridCol w:w="1320"/>
        <w:gridCol w:w="1395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道路名称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行车道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人行道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绿化带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阳光大街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72000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36000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185400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293400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开放大街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80460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9360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152221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242041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昭君大街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48000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15780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52600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116380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世纪大街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18000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20304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38304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纬32街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7200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11520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18720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环岛北街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26400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14300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18240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58940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沙尔沁南路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76800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19200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57528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153528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24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创新南路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76800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14400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69900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161100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胜利南路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38400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9600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34560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82560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利乐路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25750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9825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15920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51495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国道西路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19320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27300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46620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胜利一街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9204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8580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17784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创新北路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62400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29120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191360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282880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沙尔沁中路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41440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24272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76960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142672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纬28街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18240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9120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22800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50160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丁香大街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103440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68960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223920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396320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如意大街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65160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50680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72400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188240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思源路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57120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38080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48000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143200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胜利北路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21300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11360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24850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57510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纬27街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13920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7830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14040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35790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广青路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37720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23100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27060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87880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昌盛大街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12800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16000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28800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光伏公园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13200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74800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88000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公厕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931874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404187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1446263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2782324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ageBreakBefore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Chars="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2" w:name="_Toc30869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</w:t>
      </w:r>
      <w:bookmarkStart w:id="3" w:name="_Toc7606"/>
    </w:p>
    <w:p>
      <w:pPr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br w:type="page"/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Chars="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）标准及分类</w:t>
      </w:r>
      <w:bookmarkEnd w:id="2"/>
      <w:bookmarkEnd w:id="3"/>
    </w:p>
    <w:p>
      <w:pPr>
        <w:pStyle w:val="2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一、道路分类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参照《呼和浩特市市容环境卫生管理条例》、《内蒙古和林格尔新区环境卫生作业标准》的规定，根据人员密集程度及调研情况划分为一级重点区域、二级重点区域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一级重点区域包含的道路有：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阳光大街、丁香大街、开放大街、昭君大街、思源路、胜利路、创新路、沙尔沁路、利乐路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光伏公园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干道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二级重点区域包含的道路有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：如意大街、纬27街、环岛北街、胜利一街、世纪大道、纬32街、纬28街、昌盛大街、广青路、209国道西辅路为次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干道。</w:t>
      </w:r>
    </w:p>
    <w:p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道路作业标准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1、一级重点区域道路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一级重点区域应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达到总体目标为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“无果皮、无纸屑、无烟头、无犬便、无树挂、无痰迹、无堆积物、无砖瓦土石、无污泥积水、无白色污染；路面净、墙面净、井口净、电杆净、墙角净、树穴净、路牙净、护栏净、绿化带净、果皮箱净、下水道口通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道路清雪，雪停以后，一级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重点区域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道路积雪停留时间不得超过4小时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一级重点区域道路的服务质量标准为：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1、路面、路牙（垫板、雨水口、巷口、井盖）过街天桥、立交桥、便道（包括：树坑、公交车站）及隔离墩（栅）、周围的地面无污物，露出道路本色。 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1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、主干道达到“十净十无”标准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1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“十净”：人行便道净，非机动车道净，机动车道净，绿地、绿化带净，树坑净，路牙边石净，排水井口净，隔离带净，设施净，墙角栅栏净；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1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“十无”：无浮土，无积水，无散堆垃圾，无乱堆杂物，无果皮烟蒂纸屑，无软包装，无树挂废物，无人畜粪便，无枯枝落叶，无污水污迹）。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1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一级重点区域的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道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路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按照一级道路标准执行：</w:t>
      </w:r>
    </w:p>
    <w:tbl>
      <w:tblPr>
        <w:tblStyle w:val="7"/>
        <w:tblW w:w="0" w:type="auto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214"/>
        <w:gridCol w:w="1216"/>
        <w:gridCol w:w="1216"/>
        <w:gridCol w:w="1216"/>
        <w:gridCol w:w="1216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326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路面废弃物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right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道路级别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果皮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（片/1000㎡）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纸屑塑膜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（片/1000㎡）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烟蒂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（个/1000㎡）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痰迹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（处/1000㎡）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污水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（㎡/1000㎡）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其它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（处/1000㎡）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≤6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≤6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≤8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≤8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≤0.5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≤2</w:t>
            </w:r>
          </w:p>
        </w:tc>
      </w:tr>
    </w:tbl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2、二级重点区域道路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级重点区域应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达到总体目标为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“无浮土，无积水，无散放垃圾，无乱堆杂物，无果皮、纸屑、塑料袋等污物；人行道净，车行道净，绿地净，路边石净，排水口净，树、电杆、墙根净，隔离带净，下水道口通。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道路清雪，雪停以后，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级重点区域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路积雪不得超过8小时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二级重点区域道路的服务质量标准为：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1、路面、路牙（垫板、雨水口、巷口、井盖）过街天桥、立交桥、便道（包括：树坑、公交车站）及隔离墩（栅）、周围的地面无污物，露出道路本色。 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1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、次干道达到“七净五无”标准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1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“七净”：人行便道净，非机动车道净，机动车道净，绿地树坑净，路边石净，排水井口净，隔离带净；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1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“五无”：无浮土，无积水，无散放垃圾，无乱堆杂物，无果皮烟蒂纸屑、塑料袋等污物）。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1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二级重点区域的道路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按照二级道路标准执行：</w:t>
      </w:r>
    </w:p>
    <w:tbl>
      <w:tblPr>
        <w:tblStyle w:val="7"/>
        <w:tblW w:w="0" w:type="auto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214"/>
        <w:gridCol w:w="1216"/>
        <w:gridCol w:w="1216"/>
        <w:gridCol w:w="1216"/>
        <w:gridCol w:w="1216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326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路面废弃物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ind w:right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道路级别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果皮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（片/1000㎡）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纸屑塑膜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（片/1000㎡）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烟蒂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（个/1000㎡）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痰迹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（处/1000㎡）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污水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（㎡/1000㎡）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其它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（处/1000㎡）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≤8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≤10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≤10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≤10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≤1.5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≤6</w:t>
            </w: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240" w:beforeLines="100" w:after="120" w:afterLines="50" w:line="560" w:lineRule="exac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公厕作业标准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实行专人保洁,随脏随保洁制度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保持厕内、厕外卫生干净整洁，有沙窗、通风好。大便槽无堆积，小便槽无尿垢、垃圾，定期进行消毒，喷洒灭蚊、蝇药物（每日消杀次数不少于三次），站内无苍蝇、无明显臭味、无灰尘、无污染，符合国家卫生标准。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、在保洁作业时必须做到“七净、五无”。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七净：地面净、门窗净、墙壁净、屋顶净、灯具净、洗手盆净、便池内净。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五无：无蝇、无臭、无蛆、尿池无碱、厕所隔板无乱写乱张贴。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560" w:lineRule="exact"/>
        <w:ind w:firstLine="600" w:firstLineChars="250"/>
        <w:textAlignment w:val="auto"/>
        <w:rPr>
          <w:rFonts w:hint="eastAsia" w:asciiTheme="minorEastAsia" w:hAnsiTheme="minorEastAsia" w:eastAsiaTheme="minorEastAsia" w:cstheme="minorEastAsia"/>
          <w:color w:val="373737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73737"/>
          <w:sz w:val="24"/>
          <w:szCs w:val="24"/>
          <w:shd w:val="clear" w:color="auto" w:fill="FFFFFF"/>
        </w:rPr>
        <w:t>辖区内各村配置</w:t>
      </w:r>
      <w:r>
        <w:rPr>
          <w:rFonts w:hint="eastAsia" w:asciiTheme="minorEastAsia" w:hAnsiTheme="minorEastAsia" w:eastAsiaTheme="minorEastAsia" w:cstheme="minorEastAsia"/>
          <w:color w:val="373737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color w:val="373737"/>
          <w:sz w:val="24"/>
          <w:szCs w:val="24"/>
          <w:shd w:val="clear" w:color="auto" w:fill="FFFFFF"/>
        </w:rPr>
        <w:t>名保洁员对村内所有旱厕进行巡视保洁，进一步提高旱厕的保洁质量，厕内无杂物污物，厕外无垃圾，并对所有旱厕进行循环作业，提高了旱厕清掏的效率与质量。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生活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垃圾清运标准</w:t>
      </w:r>
    </w:p>
    <w:p>
      <w:pPr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361" w:firstLineChars="15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(1)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生活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垃圾清运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质量及服务标准</w:t>
      </w:r>
    </w:p>
    <w:p>
      <w:pPr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1、清运车辆专人专车，车况保持良好。</w:t>
      </w:r>
    </w:p>
    <w:p>
      <w:pPr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2、垃圾每日清理外运，所有垃圾在规定时间内运输完成。</w:t>
      </w:r>
    </w:p>
    <w:p>
      <w:pPr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3、垃圾收集车辆加盖篷布，垃圾运输车辆密闭运输，做到收集运输全封闭，防止沿途遗撒。</w:t>
      </w:r>
    </w:p>
    <w:p>
      <w:pPr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4、对垃圾收集清运车辆定期消杀，有消杀记录。</w:t>
      </w:r>
    </w:p>
    <w:p>
      <w:pPr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5、垃圾收集清运车辆、机械设备定期进行清洗、保养和维护。</w:t>
      </w:r>
    </w:p>
    <w:p>
      <w:pPr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6、引导居民按规定将生活垃圾倒入垃圾收容器内。</w:t>
      </w:r>
    </w:p>
    <w:p>
      <w:pPr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7、收集作业完成后及时清理场地，将垃圾箱复位，车走地净。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361" w:firstLineChars="15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(2)垃圾箱保洁质量标准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1、勾臂箱、压缩箱、果皮箱随脏随擦，表面整洁无污物、无痰迹、无尘土，无小广告。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2、每日工作期间巡回清掏果皮箱，不满不冒，周围不得堆积垃圾和杂物，清掏的垃圾，直接运到密闭式清洁站，不得随意倾倒。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3、清掏完后要清洗、消毒箱体，保持箱体干净整洁无污物。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4、对设置的果皮箱、垃圾箱、收集箱进行巡回药物喷洒消毒。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361" w:firstLineChars="15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(3)环卫车辆驾驶员、随车人员作业标准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1、驾驶员在日常工作中要遵守交通法律法规，接受交通民警的指挥和检查。</w:t>
      </w:r>
    </w:p>
    <w:p>
      <w:pPr>
        <w:pStyle w:val="1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2、牢记安全第一、文明驾驶、优质服务、增强工作责任感。</w:t>
      </w:r>
    </w:p>
    <w:p>
      <w:pPr>
        <w:pStyle w:val="1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3、垃圾收集车驾驶员必须时刻提醒随车人员注意安全，严格按照操作规程操作，预防人员受伤、发生事故，并进行安全教育。</w:t>
      </w:r>
    </w:p>
    <w:p>
      <w:pPr>
        <w:pStyle w:val="1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4、道路清扫车进行作业应严格按照公司规定线路运行，按照特种车辆作业程序操作，打开警示装置，预防追尾和事故发生。</w:t>
      </w:r>
    </w:p>
    <w:p>
      <w:pPr>
        <w:pStyle w:val="1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5、驾驶车辆时要保持精力高度集中，不争道抢行、不开斗气车、不超速行驶，进入乡村注意观察非机动车和行人，及时发现及时避让。</w:t>
      </w:r>
    </w:p>
    <w:p>
      <w:pPr>
        <w:pStyle w:val="1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6、特种车辆驾驶员必须经常对所操作的设备进行检查，发现问题及时处理维修，确保机械处于正常状态。</w:t>
      </w:r>
    </w:p>
    <w:p>
      <w:pPr>
        <w:pStyle w:val="1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7、行车中结合环卫工作车辆的操作规范要求保持车容车貌整洁，垃圾不外挂外露，预防二次污染。</w:t>
      </w:r>
    </w:p>
    <w:p>
      <w:pPr>
        <w:pStyle w:val="1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8、驾驶员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、随车人员和机械操作人员必须严格按照公司要求穿戴安全防护服、防护眼镜，按操作规程进行作业，预防人身伤害，司机作业时设置警示标志，车辆必须在安全区域内作业，防止事故发生。</w:t>
      </w:r>
    </w:p>
    <w:p>
      <w:pPr>
        <w:pStyle w:val="5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color w:val="auto"/>
          <w:sz w:val="24"/>
          <w:szCs w:val="24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24"/>
          <w:szCs w:val="24"/>
        </w:rPr>
        <w:t>清雪作业标准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1、切实做到冬季除雪效果，最大限度减轻降雪对道路交通造成的不利影响，确保辖区内道路畅通，环境整洁有序，结合实际制定预案。</w:t>
      </w:r>
    </w:p>
    <w:p>
      <w:pPr>
        <w:pStyle w:val="1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after="200" w:line="56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2、物资和设备准备</w:t>
      </w:r>
    </w:p>
    <w:p>
      <w:pPr>
        <w:pStyle w:val="1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after="200" w:line="56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扫雪车、撒布车、装载机、清运积雪翻斗车、压缩车，融雪剂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铁锹、扫帚、除雪铲等除雪工具。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、根据天气预报有中雪及以上降雪时，立即启动除雪应急预案，按照应急预案开展除雪抗灾工作，并及时向上级部门汇报除雪工作进展情况。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、根据天气预报有中雪及以上降雪时，应提前做好人员安排，晚上安排留守人员，除雪机械保持待命状态，确保除雪行动随时展开。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EC189"/>
    <w:multiLevelType w:val="singleLevel"/>
    <w:tmpl w:val="01FEC189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01D912D"/>
    <w:multiLevelType w:val="singleLevel"/>
    <w:tmpl w:val="201D912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DE2NzMzMDQwOWQ1MTNlNjBkOTNlNmY0N2M0N2UifQ=="/>
  </w:docVars>
  <w:rsids>
    <w:rsidRoot w:val="2F6718EA"/>
    <w:rsid w:val="0CFA3FB0"/>
    <w:rsid w:val="11355718"/>
    <w:rsid w:val="146472D7"/>
    <w:rsid w:val="14DC5088"/>
    <w:rsid w:val="2BEB6DE3"/>
    <w:rsid w:val="2D2F0029"/>
    <w:rsid w:val="2E6013B9"/>
    <w:rsid w:val="2F6718EA"/>
    <w:rsid w:val="2FF43D8C"/>
    <w:rsid w:val="30B71989"/>
    <w:rsid w:val="3C7E2872"/>
    <w:rsid w:val="452941B0"/>
    <w:rsid w:val="50E61077"/>
    <w:rsid w:val="52B61649"/>
    <w:rsid w:val="56CF0F2B"/>
    <w:rsid w:val="6FE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99"/>
    <w:pPr>
      <w:spacing w:after="120"/>
    </w:pPr>
    <w:rPr>
      <w:rFonts w:eastAsia="等线" w:cs="Mongolian Baiti"/>
    </w:rPr>
  </w:style>
  <w:style w:type="paragraph" w:styleId="4">
    <w:name w:val="index 8"/>
    <w:basedOn w:val="1"/>
    <w:next w:val="1"/>
    <w:qFormat/>
    <w:uiPriority w:val="99"/>
    <w:pPr>
      <w:ind w:left="2940"/>
      <w:jc w:val="left"/>
    </w:pPr>
    <w:rPr>
      <w:rFonts w:ascii="宋体" w:hAnsi="Times New Roman"/>
      <w:sz w:val="24"/>
      <w:szCs w:val="21"/>
    </w:rPr>
  </w:style>
  <w:style w:type="paragraph" w:styleId="6">
    <w:name w:val="Normal Indent"/>
    <w:basedOn w:val="1"/>
    <w:qFormat/>
    <w:uiPriority w:val="0"/>
    <w:pPr>
      <w:spacing w:after="60" w:line="440" w:lineRule="exact"/>
      <w:ind w:right="-8" w:rightChars="-4" w:firstLine="490" w:firstLineChars="204"/>
    </w:pPr>
    <w:rPr>
      <w:rFonts w:ascii="Calibri" w:hAnsi="Calibri" w:cs="Times New Roman"/>
      <w:bCs/>
      <w:color w:val="000000"/>
      <w:szCs w:val="2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975</Words>
  <Characters>1030</Characters>
  <Lines>0</Lines>
  <Paragraphs>0</Paragraphs>
  <TotalTime>2</TotalTime>
  <ScaleCrop>false</ScaleCrop>
  <LinksUpToDate>false</LinksUpToDate>
  <CharactersWithSpaces>1031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2022-07-21T01:43:00Z</dcterms:created>
  <dc:creator>Elephant walk</dc:creator>
  <cp:lastModifiedBy>太平盛世小西天</cp:lastModifiedBy>
  <dcterms:modified xsi:type="dcterms:W3CDTF">2023-07-27T09:08:01Z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E2AAF0EFD23F469D85980C714702F5A9</vt:lpwstr>
  </property>
</Properties>
</file>