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98837651"/>
      <w:bookmarkStart w:id="1" w:name="_Hlk102998980"/>
      <w:r>
        <w:rPr>
          <w:rFonts w:hint="eastAsia" w:ascii="黑体" w:hAnsi="黑体" w:eastAsia="黑体" w:cs="Times New Roman"/>
          <w:sz w:val="44"/>
          <w:szCs w:val="44"/>
          <w:lang w:val="en-US" w:eastAsia="zh-CN"/>
        </w:rPr>
        <w:t>内蒙古</w:t>
      </w:r>
      <w:bookmarkStart w:id="127" w:name="_GoBack"/>
      <w:bookmarkEnd w:id="127"/>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稀土行业</w:t>
      </w:r>
      <w:bookmarkEnd w:id="0"/>
    </w:p>
    <w:bookmarkEnd w:id="1"/>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2" w:name="_Toc111910966"/>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2"/>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"_Toc111910968" </w:instrText>
          </w:r>
          <w:r>
            <w:fldChar w:fldCharType="separate"/>
          </w:r>
          <w:r>
            <w:rPr>
              <w:rStyle w:val="23"/>
              <w:b/>
            </w:rPr>
            <w:t>1</w:t>
          </w:r>
          <w:r>
            <w:tab/>
          </w:r>
          <w:r>
            <w:rPr>
              <w:rStyle w:val="23"/>
              <w:b/>
            </w:rPr>
            <w:t>企业关键工序数控化情况</w:t>
          </w:r>
          <w:r>
            <w:tab/>
          </w:r>
          <w:r>
            <w:fldChar w:fldCharType="begin"/>
          </w:r>
          <w:r>
            <w:instrText xml:space="preserve"> PAGEREF _Toc111910968 \h </w:instrText>
          </w:r>
          <w:r>
            <w:fldChar w:fldCharType="separate"/>
          </w:r>
          <w:r>
            <w:t>1</w:t>
          </w:r>
          <w:r>
            <w:fldChar w:fldCharType="end"/>
          </w:r>
          <w:r>
            <w:fldChar w:fldCharType="end"/>
          </w:r>
        </w:p>
        <w:p>
          <w:pPr>
            <w:pStyle w:val="17"/>
            <w:tabs>
              <w:tab w:val="left" w:pos="1260"/>
            </w:tabs>
          </w:pPr>
          <w:r>
            <w:fldChar w:fldCharType="begin"/>
          </w:r>
          <w:r>
            <w:instrText xml:space="preserve"> HYPERLINK \l "_Toc111910969" </w:instrText>
          </w:r>
          <w:r>
            <w:fldChar w:fldCharType="separate"/>
          </w:r>
          <w:r>
            <w:rPr>
              <w:rStyle w:val="23"/>
              <w:b/>
            </w:rPr>
            <w:t>1.1</w:t>
          </w:r>
          <w:r>
            <w:tab/>
          </w:r>
          <w:r>
            <w:rPr>
              <w:rStyle w:val="23"/>
              <w:b/>
            </w:rPr>
            <w:t>评估要点</w:t>
          </w:r>
          <w:r>
            <w:tab/>
          </w:r>
          <w:r>
            <w:fldChar w:fldCharType="begin"/>
          </w:r>
          <w:r>
            <w:instrText xml:space="preserve"> PAGEREF _Toc111910969 \h </w:instrText>
          </w:r>
          <w:r>
            <w:fldChar w:fldCharType="separate"/>
          </w:r>
          <w:r>
            <w:t>1</w:t>
          </w:r>
          <w:r>
            <w:fldChar w:fldCharType="end"/>
          </w:r>
          <w:r>
            <w:fldChar w:fldCharType="end"/>
          </w:r>
        </w:p>
        <w:p>
          <w:pPr>
            <w:pStyle w:val="17"/>
            <w:tabs>
              <w:tab w:val="left" w:pos="1260"/>
            </w:tabs>
          </w:pPr>
          <w:r>
            <w:fldChar w:fldCharType="begin"/>
          </w:r>
          <w:r>
            <w:instrText xml:space="preserve"> HYPERLINK \l "_Toc111910970" </w:instrText>
          </w:r>
          <w:r>
            <w:fldChar w:fldCharType="separate"/>
          </w:r>
          <w:r>
            <w:rPr>
              <w:rStyle w:val="23"/>
              <w:b/>
            </w:rPr>
            <w:t>1.2</w:t>
          </w:r>
          <w:r>
            <w:tab/>
          </w:r>
          <w:r>
            <w:rPr>
              <w:rStyle w:val="23"/>
              <w:b/>
            </w:rPr>
            <w:t>评估方法</w:t>
          </w:r>
          <w:r>
            <w:tab/>
          </w:r>
          <w:r>
            <w:fldChar w:fldCharType="begin"/>
          </w:r>
          <w:r>
            <w:instrText xml:space="preserve"> PAGEREF _Toc111910970 \h </w:instrText>
          </w:r>
          <w:r>
            <w:fldChar w:fldCharType="separate"/>
          </w:r>
          <w:r>
            <w:t>1</w:t>
          </w:r>
          <w:r>
            <w:fldChar w:fldCharType="end"/>
          </w:r>
          <w:r>
            <w:fldChar w:fldCharType="end"/>
          </w:r>
        </w:p>
        <w:p>
          <w:pPr>
            <w:pStyle w:val="14"/>
            <w:tabs>
              <w:tab w:val="left" w:pos="420"/>
            </w:tabs>
          </w:pPr>
          <w:r>
            <w:fldChar w:fldCharType="begin"/>
          </w:r>
          <w:r>
            <w:instrText xml:space="preserve"> HYPERLINK \l "_Toc111910971"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_Toc111910971 \h </w:instrText>
          </w:r>
          <w:r>
            <w:fldChar w:fldCharType="separate"/>
          </w:r>
          <w:r>
            <w:t>3</w:t>
          </w:r>
          <w:r>
            <w:fldChar w:fldCharType="end"/>
          </w:r>
          <w:r>
            <w:fldChar w:fldCharType="end"/>
          </w:r>
        </w:p>
        <w:p>
          <w:pPr>
            <w:pStyle w:val="17"/>
            <w:tabs>
              <w:tab w:val="left" w:pos="1260"/>
            </w:tabs>
          </w:pPr>
          <w:r>
            <w:fldChar w:fldCharType="begin"/>
          </w:r>
          <w:r>
            <w:instrText xml:space="preserve"> HYPERLINK \l "_Toc111910972" </w:instrText>
          </w:r>
          <w:r>
            <w:fldChar w:fldCharType="separate"/>
          </w:r>
          <w:r>
            <w:rPr>
              <w:rStyle w:val="23"/>
              <w:b/>
            </w:rPr>
            <w:t>2.1</w:t>
          </w:r>
          <w:r>
            <w:tab/>
          </w:r>
          <w:r>
            <w:rPr>
              <w:rStyle w:val="23"/>
              <w:b/>
            </w:rPr>
            <w:t>评估要点</w:t>
          </w:r>
          <w:r>
            <w:tab/>
          </w:r>
          <w:r>
            <w:fldChar w:fldCharType="begin"/>
          </w:r>
          <w:r>
            <w:instrText xml:space="preserve"> PAGEREF _Toc111910972 \h </w:instrText>
          </w:r>
          <w:r>
            <w:fldChar w:fldCharType="separate"/>
          </w:r>
          <w:r>
            <w:t>3</w:t>
          </w:r>
          <w:r>
            <w:fldChar w:fldCharType="end"/>
          </w:r>
          <w:r>
            <w:fldChar w:fldCharType="end"/>
          </w:r>
        </w:p>
        <w:p>
          <w:pPr>
            <w:pStyle w:val="17"/>
            <w:tabs>
              <w:tab w:val="left" w:pos="1260"/>
            </w:tabs>
          </w:pPr>
          <w:r>
            <w:fldChar w:fldCharType="begin"/>
          </w:r>
          <w:r>
            <w:instrText xml:space="preserve"> HYPERLINK \l "_Toc111910973" </w:instrText>
          </w:r>
          <w:r>
            <w:fldChar w:fldCharType="separate"/>
          </w:r>
          <w:r>
            <w:rPr>
              <w:rStyle w:val="23"/>
              <w:b/>
            </w:rPr>
            <w:t>2.2</w:t>
          </w:r>
          <w:r>
            <w:tab/>
          </w:r>
          <w:r>
            <w:rPr>
              <w:rStyle w:val="23"/>
              <w:b/>
            </w:rPr>
            <w:t>评估方法</w:t>
          </w:r>
          <w:r>
            <w:tab/>
          </w:r>
          <w:r>
            <w:fldChar w:fldCharType="begin"/>
          </w:r>
          <w:r>
            <w:instrText xml:space="preserve"> PAGEREF _Toc111910973 \h </w:instrText>
          </w:r>
          <w:r>
            <w:fldChar w:fldCharType="separate"/>
          </w:r>
          <w:r>
            <w:t>3</w:t>
          </w:r>
          <w:r>
            <w:fldChar w:fldCharType="end"/>
          </w:r>
          <w:r>
            <w:fldChar w:fldCharType="end"/>
          </w:r>
        </w:p>
        <w:p>
          <w:pPr>
            <w:pStyle w:val="14"/>
            <w:tabs>
              <w:tab w:val="left" w:pos="420"/>
            </w:tabs>
          </w:pPr>
          <w:r>
            <w:fldChar w:fldCharType="begin"/>
          </w:r>
          <w:r>
            <w:instrText xml:space="preserve"> HYPERLINK \l "_Toc111910974" </w:instrText>
          </w:r>
          <w:r>
            <w:fldChar w:fldCharType="separate"/>
          </w:r>
          <w:r>
            <w:rPr>
              <w:rStyle w:val="23"/>
              <w:b/>
            </w:rPr>
            <w:t>3</w:t>
          </w:r>
          <w:r>
            <w:tab/>
          </w:r>
          <w:r>
            <w:rPr>
              <w:rStyle w:val="23"/>
              <w:b/>
            </w:rPr>
            <w:t>企业经营管理环节数字化情况</w:t>
          </w:r>
          <w:r>
            <w:tab/>
          </w:r>
          <w:r>
            <w:fldChar w:fldCharType="begin"/>
          </w:r>
          <w:r>
            <w:instrText xml:space="preserve"> PAGEREF _Toc111910974 \h </w:instrText>
          </w:r>
          <w:r>
            <w:fldChar w:fldCharType="separate"/>
          </w:r>
          <w:r>
            <w:t>5</w:t>
          </w:r>
          <w:r>
            <w:fldChar w:fldCharType="end"/>
          </w:r>
          <w:r>
            <w:fldChar w:fldCharType="end"/>
          </w:r>
        </w:p>
        <w:p>
          <w:pPr>
            <w:pStyle w:val="17"/>
            <w:tabs>
              <w:tab w:val="left" w:pos="1260"/>
            </w:tabs>
          </w:pPr>
          <w:r>
            <w:fldChar w:fldCharType="begin"/>
          </w:r>
          <w:r>
            <w:instrText xml:space="preserve"> HYPERLINK \l "_Toc111910975" </w:instrText>
          </w:r>
          <w:r>
            <w:fldChar w:fldCharType="separate"/>
          </w:r>
          <w:r>
            <w:rPr>
              <w:rStyle w:val="23"/>
              <w:b/>
            </w:rPr>
            <w:t>3.1</w:t>
          </w:r>
          <w:r>
            <w:tab/>
          </w:r>
          <w:r>
            <w:rPr>
              <w:rStyle w:val="23"/>
              <w:b/>
            </w:rPr>
            <w:t>评估要点</w:t>
          </w:r>
          <w:r>
            <w:tab/>
          </w:r>
          <w:r>
            <w:fldChar w:fldCharType="begin"/>
          </w:r>
          <w:r>
            <w:instrText xml:space="preserve"> PAGEREF _Toc111910975 \h </w:instrText>
          </w:r>
          <w:r>
            <w:fldChar w:fldCharType="separate"/>
          </w:r>
          <w:r>
            <w:t>5</w:t>
          </w:r>
          <w:r>
            <w:fldChar w:fldCharType="end"/>
          </w:r>
          <w:r>
            <w:fldChar w:fldCharType="end"/>
          </w:r>
        </w:p>
        <w:p>
          <w:pPr>
            <w:pStyle w:val="17"/>
            <w:tabs>
              <w:tab w:val="left" w:pos="1260"/>
            </w:tabs>
          </w:pPr>
          <w:r>
            <w:fldChar w:fldCharType="begin"/>
          </w:r>
          <w:r>
            <w:instrText xml:space="preserve"> HYPERLINK \l "_Toc111910976" </w:instrText>
          </w:r>
          <w:r>
            <w:fldChar w:fldCharType="separate"/>
          </w:r>
          <w:r>
            <w:rPr>
              <w:rStyle w:val="23"/>
              <w:b/>
            </w:rPr>
            <w:t>3.2</w:t>
          </w:r>
          <w:r>
            <w:tab/>
          </w:r>
          <w:r>
            <w:rPr>
              <w:rStyle w:val="23"/>
              <w:b/>
            </w:rPr>
            <w:t>评估方法</w:t>
          </w:r>
          <w:r>
            <w:tab/>
          </w:r>
          <w:r>
            <w:fldChar w:fldCharType="begin"/>
          </w:r>
          <w:r>
            <w:instrText xml:space="preserve"> PAGEREF _Toc111910976 \h </w:instrText>
          </w:r>
          <w:r>
            <w:fldChar w:fldCharType="separate"/>
          </w:r>
          <w:r>
            <w:t>6</w:t>
          </w:r>
          <w:r>
            <w:fldChar w:fldCharType="end"/>
          </w:r>
          <w:r>
            <w:fldChar w:fldCharType="end"/>
          </w:r>
        </w:p>
        <w:p>
          <w:pPr>
            <w:pStyle w:val="14"/>
            <w:tabs>
              <w:tab w:val="left" w:pos="420"/>
            </w:tabs>
          </w:pPr>
          <w:r>
            <w:fldChar w:fldCharType="begin"/>
          </w:r>
          <w:r>
            <w:instrText xml:space="preserve"> HYPERLINK \l "_Toc111910977" </w:instrText>
          </w:r>
          <w:r>
            <w:fldChar w:fldCharType="separate"/>
          </w:r>
          <w:r>
            <w:rPr>
              <w:rStyle w:val="23"/>
              <w:b/>
            </w:rPr>
            <w:t>4</w:t>
          </w:r>
          <w:r>
            <w:tab/>
          </w:r>
          <w:r>
            <w:rPr>
              <w:rStyle w:val="23"/>
              <w:b/>
            </w:rPr>
            <w:t>企业关键业务环节全面数字化情况</w:t>
          </w:r>
          <w:r>
            <w:tab/>
          </w:r>
          <w:r>
            <w:fldChar w:fldCharType="begin"/>
          </w:r>
          <w:r>
            <w:instrText xml:space="preserve"> PAGEREF _Toc111910977 \h </w:instrText>
          </w:r>
          <w:r>
            <w:fldChar w:fldCharType="separate"/>
          </w:r>
          <w:r>
            <w:t>8</w:t>
          </w:r>
          <w:r>
            <w:fldChar w:fldCharType="end"/>
          </w:r>
          <w:r>
            <w:fldChar w:fldCharType="end"/>
          </w:r>
        </w:p>
        <w:p>
          <w:pPr>
            <w:pStyle w:val="17"/>
            <w:tabs>
              <w:tab w:val="left" w:pos="1260"/>
            </w:tabs>
          </w:pPr>
          <w:r>
            <w:fldChar w:fldCharType="begin"/>
          </w:r>
          <w:r>
            <w:instrText xml:space="preserve"> HYPERLINK \l "_Toc111910978" </w:instrText>
          </w:r>
          <w:r>
            <w:fldChar w:fldCharType="separate"/>
          </w:r>
          <w:r>
            <w:rPr>
              <w:rStyle w:val="23"/>
              <w:b/>
            </w:rPr>
            <w:t>4.1</w:t>
          </w:r>
          <w:r>
            <w:tab/>
          </w:r>
          <w:r>
            <w:rPr>
              <w:rStyle w:val="23"/>
              <w:b/>
            </w:rPr>
            <w:t>评估要点</w:t>
          </w:r>
          <w:r>
            <w:tab/>
          </w:r>
          <w:r>
            <w:fldChar w:fldCharType="begin"/>
          </w:r>
          <w:r>
            <w:instrText xml:space="preserve"> PAGEREF _Toc111910978 \h </w:instrText>
          </w:r>
          <w:r>
            <w:fldChar w:fldCharType="separate"/>
          </w:r>
          <w:r>
            <w:t>8</w:t>
          </w:r>
          <w:r>
            <w:fldChar w:fldCharType="end"/>
          </w:r>
          <w:r>
            <w:fldChar w:fldCharType="end"/>
          </w:r>
        </w:p>
        <w:p>
          <w:pPr>
            <w:pStyle w:val="17"/>
            <w:tabs>
              <w:tab w:val="left" w:pos="1260"/>
            </w:tabs>
          </w:pPr>
          <w:r>
            <w:fldChar w:fldCharType="begin"/>
          </w:r>
          <w:r>
            <w:instrText xml:space="preserve"> HYPERLINK \l "_Toc111910985" </w:instrText>
          </w:r>
          <w:r>
            <w:fldChar w:fldCharType="separate"/>
          </w:r>
          <w:r>
            <w:rPr>
              <w:rStyle w:val="23"/>
              <w:b/>
            </w:rPr>
            <w:t>4.2</w:t>
          </w:r>
          <w:r>
            <w:tab/>
          </w:r>
          <w:r>
            <w:rPr>
              <w:rStyle w:val="23"/>
              <w:b/>
            </w:rPr>
            <w:t>评估方法</w:t>
          </w:r>
          <w:r>
            <w:tab/>
          </w:r>
          <w:r>
            <w:fldChar w:fldCharType="begin"/>
          </w:r>
          <w:r>
            <w:instrText xml:space="preserve"> PAGEREF _Toc111910985 \h </w:instrText>
          </w:r>
          <w:r>
            <w:fldChar w:fldCharType="separate"/>
          </w:r>
          <w:r>
            <w:t>8</w:t>
          </w:r>
          <w:r>
            <w:fldChar w:fldCharType="end"/>
          </w:r>
          <w:r>
            <w:fldChar w:fldCharType="end"/>
          </w:r>
        </w:p>
        <w:p>
          <w:pPr>
            <w:pStyle w:val="14"/>
            <w:tabs>
              <w:tab w:val="left" w:pos="420"/>
            </w:tabs>
          </w:pPr>
          <w:r>
            <w:fldChar w:fldCharType="begin"/>
          </w:r>
          <w:r>
            <w:instrText xml:space="preserve"> HYPERLINK \l "_Toc111910986" </w:instrText>
          </w:r>
          <w:r>
            <w:fldChar w:fldCharType="separate"/>
          </w:r>
          <w:r>
            <w:rPr>
              <w:rStyle w:val="23"/>
              <w:b/>
            </w:rPr>
            <w:t>5</w:t>
          </w:r>
          <w:r>
            <w:tab/>
          </w:r>
          <w:r>
            <w:rPr>
              <w:rStyle w:val="23"/>
              <w:b/>
            </w:rPr>
            <w:t>企业生产设备数字化情况</w:t>
          </w:r>
          <w:r>
            <w:tab/>
          </w:r>
          <w:r>
            <w:fldChar w:fldCharType="begin"/>
          </w:r>
          <w:r>
            <w:instrText xml:space="preserve"> PAGEREF _Toc111910986 \h </w:instrText>
          </w:r>
          <w:r>
            <w:fldChar w:fldCharType="separate"/>
          </w:r>
          <w:r>
            <w:t>11</w:t>
          </w:r>
          <w:r>
            <w:fldChar w:fldCharType="end"/>
          </w:r>
          <w:r>
            <w:fldChar w:fldCharType="end"/>
          </w:r>
        </w:p>
        <w:p>
          <w:pPr>
            <w:pStyle w:val="17"/>
            <w:tabs>
              <w:tab w:val="left" w:pos="1260"/>
            </w:tabs>
          </w:pPr>
          <w:r>
            <w:fldChar w:fldCharType="begin"/>
          </w:r>
          <w:r>
            <w:instrText xml:space="preserve"> HYPERLINK \l "_Toc111910987" </w:instrText>
          </w:r>
          <w:r>
            <w:fldChar w:fldCharType="separate"/>
          </w:r>
          <w:r>
            <w:rPr>
              <w:rStyle w:val="23"/>
              <w:b/>
            </w:rPr>
            <w:t>5.1</w:t>
          </w:r>
          <w:r>
            <w:tab/>
          </w:r>
          <w:r>
            <w:rPr>
              <w:rStyle w:val="23"/>
              <w:b/>
            </w:rPr>
            <w:t>评估要点</w:t>
          </w:r>
          <w:r>
            <w:tab/>
          </w:r>
          <w:r>
            <w:fldChar w:fldCharType="begin"/>
          </w:r>
          <w:r>
            <w:instrText xml:space="preserve"> PAGEREF _Toc111910987 \h </w:instrText>
          </w:r>
          <w:r>
            <w:fldChar w:fldCharType="separate"/>
          </w:r>
          <w:r>
            <w:t>11</w:t>
          </w:r>
          <w:r>
            <w:fldChar w:fldCharType="end"/>
          </w:r>
          <w:r>
            <w:fldChar w:fldCharType="end"/>
          </w:r>
        </w:p>
        <w:p>
          <w:pPr>
            <w:pStyle w:val="17"/>
            <w:tabs>
              <w:tab w:val="left" w:pos="1260"/>
            </w:tabs>
          </w:pPr>
          <w:r>
            <w:fldChar w:fldCharType="begin"/>
          </w:r>
          <w:r>
            <w:instrText xml:space="preserve"> HYPERLINK \l "_Toc111910988" </w:instrText>
          </w:r>
          <w:r>
            <w:fldChar w:fldCharType="separate"/>
          </w:r>
          <w:r>
            <w:rPr>
              <w:rStyle w:val="23"/>
              <w:b/>
            </w:rPr>
            <w:t>5.2</w:t>
          </w:r>
          <w:r>
            <w:tab/>
          </w:r>
          <w:r>
            <w:rPr>
              <w:rStyle w:val="23"/>
              <w:b/>
            </w:rPr>
            <w:t>评估方法</w:t>
          </w:r>
          <w:r>
            <w:tab/>
          </w:r>
          <w:r>
            <w:fldChar w:fldCharType="begin"/>
          </w:r>
          <w:r>
            <w:instrText xml:space="preserve"> PAGEREF _Toc111910988 \h </w:instrText>
          </w:r>
          <w:r>
            <w:fldChar w:fldCharType="separate"/>
          </w:r>
          <w:r>
            <w:t>11</w:t>
          </w:r>
          <w:r>
            <w:fldChar w:fldCharType="end"/>
          </w:r>
          <w:r>
            <w:fldChar w:fldCharType="end"/>
          </w:r>
        </w:p>
        <w:p>
          <w:pPr>
            <w:pStyle w:val="14"/>
            <w:tabs>
              <w:tab w:val="left" w:pos="420"/>
            </w:tabs>
          </w:pPr>
          <w:r>
            <w:fldChar w:fldCharType="begin"/>
          </w:r>
          <w:r>
            <w:instrText xml:space="preserve"> HYPERLINK \l "_Toc111910989" </w:instrText>
          </w:r>
          <w:r>
            <w:fldChar w:fldCharType="separate"/>
          </w:r>
          <w:r>
            <w:rPr>
              <w:rStyle w:val="23"/>
              <w:b/>
            </w:rPr>
            <w:t>6</w:t>
          </w:r>
          <w:r>
            <w:tab/>
          </w:r>
          <w:r>
            <w:rPr>
              <w:rStyle w:val="23"/>
              <w:b/>
            </w:rPr>
            <w:t>企业数字化生产设备联网情况</w:t>
          </w:r>
          <w:r>
            <w:tab/>
          </w:r>
          <w:r>
            <w:fldChar w:fldCharType="begin"/>
          </w:r>
          <w:r>
            <w:instrText xml:space="preserve"> PAGEREF _Toc111910989 \h </w:instrText>
          </w:r>
          <w:r>
            <w:fldChar w:fldCharType="separate"/>
          </w:r>
          <w:r>
            <w:t>13</w:t>
          </w:r>
          <w:r>
            <w:fldChar w:fldCharType="end"/>
          </w:r>
          <w:r>
            <w:fldChar w:fldCharType="end"/>
          </w:r>
        </w:p>
        <w:p>
          <w:pPr>
            <w:pStyle w:val="17"/>
            <w:tabs>
              <w:tab w:val="left" w:pos="1260"/>
            </w:tabs>
          </w:pPr>
          <w:r>
            <w:fldChar w:fldCharType="begin"/>
          </w:r>
          <w:r>
            <w:instrText xml:space="preserve"> HYPERLINK \l "_Toc111910990" </w:instrText>
          </w:r>
          <w:r>
            <w:fldChar w:fldCharType="separate"/>
          </w:r>
          <w:r>
            <w:rPr>
              <w:rStyle w:val="23"/>
              <w:b/>
            </w:rPr>
            <w:t>6.1</w:t>
          </w:r>
          <w:r>
            <w:tab/>
          </w:r>
          <w:r>
            <w:rPr>
              <w:rStyle w:val="23"/>
              <w:b/>
            </w:rPr>
            <w:t>评估要点</w:t>
          </w:r>
          <w:r>
            <w:tab/>
          </w:r>
          <w:r>
            <w:fldChar w:fldCharType="begin"/>
          </w:r>
          <w:r>
            <w:instrText xml:space="preserve"> PAGEREF _Toc111910990 \h </w:instrText>
          </w:r>
          <w:r>
            <w:fldChar w:fldCharType="separate"/>
          </w:r>
          <w:r>
            <w:t>13</w:t>
          </w:r>
          <w:r>
            <w:fldChar w:fldCharType="end"/>
          </w:r>
          <w:r>
            <w:fldChar w:fldCharType="end"/>
          </w:r>
        </w:p>
        <w:p>
          <w:pPr>
            <w:pStyle w:val="17"/>
            <w:tabs>
              <w:tab w:val="left" w:pos="1260"/>
            </w:tabs>
          </w:pPr>
          <w:r>
            <w:fldChar w:fldCharType="begin"/>
          </w:r>
          <w:r>
            <w:instrText xml:space="preserve"> HYPERLINK \l "_Toc111910991" </w:instrText>
          </w:r>
          <w:r>
            <w:fldChar w:fldCharType="separate"/>
          </w:r>
          <w:r>
            <w:rPr>
              <w:rStyle w:val="23"/>
              <w:b/>
            </w:rPr>
            <w:t>6.2</w:t>
          </w:r>
          <w:r>
            <w:tab/>
          </w:r>
          <w:r>
            <w:rPr>
              <w:rStyle w:val="23"/>
              <w:b/>
            </w:rPr>
            <w:t>评估方法</w:t>
          </w:r>
          <w:r>
            <w:tab/>
          </w:r>
          <w:r>
            <w:fldChar w:fldCharType="begin"/>
          </w:r>
          <w:r>
            <w:instrText xml:space="preserve"> PAGEREF _Toc111910991 \h </w:instrText>
          </w:r>
          <w:r>
            <w:fldChar w:fldCharType="separate"/>
          </w:r>
          <w:r>
            <w:t>13</w:t>
          </w:r>
          <w:r>
            <w:fldChar w:fldCharType="end"/>
          </w:r>
          <w:r>
            <w:fldChar w:fldCharType="end"/>
          </w:r>
        </w:p>
        <w:p>
          <w:pPr>
            <w:pStyle w:val="14"/>
            <w:tabs>
              <w:tab w:val="left" w:pos="420"/>
            </w:tabs>
          </w:pPr>
          <w:r>
            <w:fldChar w:fldCharType="begin"/>
          </w:r>
          <w:r>
            <w:instrText xml:space="preserve"> HYPERLINK \l "_Toc111910992" </w:instrText>
          </w:r>
          <w:r>
            <w:fldChar w:fldCharType="separate"/>
          </w:r>
          <w:r>
            <w:rPr>
              <w:rStyle w:val="23"/>
              <w:b/>
            </w:rPr>
            <w:t>7</w:t>
          </w:r>
          <w:r>
            <w:tab/>
          </w:r>
          <w:r>
            <w:rPr>
              <w:rStyle w:val="23"/>
              <w:b/>
            </w:rPr>
            <w:t>企业工业设备上云情况</w:t>
          </w:r>
          <w:r>
            <w:tab/>
          </w:r>
          <w:r>
            <w:fldChar w:fldCharType="begin"/>
          </w:r>
          <w:r>
            <w:instrText xml:space="preserve"> PAGEREF _Toc111910992 \h </w:instrText>
          </w:r>
          <w:r>
            <w:fldChar w:fldCharType="separate"/>
          </w:r>
          <w:r>
            <w:t>15</w:t>
          </w:r>
          <w:r>
            <w:fldChar w:fldCharType="end"/>
          </w:r>
          <w:r>
            <w:fldChar w:fldCharType="end"/>
          </w:r>
        </w:p>
        <w:p>
          <w:pPr>
            <w:pStyle w:val="17"/>
            <w:tabs>
              <w:tab w:val="left" w:pos="1260"/>
            </w:tabs>
          </w:pPr>
          <w:r>
            <w:fldChar w:fldCharType="begin"/>
          </w:r>
          <w:r>
            <w:instrText xml:space="preserve"> HYPERLINK \l "_Toc111910993" </w:instrText>
          </w:r>
          <w:r>
            <w:fldChar w:fldCharType="separate"/>
          </w:r>
          <w:r>
            <w:rPr>
              <w:rStyle w:val="23"/>
              <w:b/>
            </w:rPr>
            <w:t>7.1</w:t>
          </w:r>
          <w:r>
            <w:tab/>
          </w:r>
          <w:r>
            <w:rPr>
              <w:rStyle w:val="23"/>
              <w:b/>
            </w:rPr>
            <w:t>评估要点</w:t>
          </w:r>
          <w:r>
            <w:tab/>
          </w:r>
          <w:r>
            <w:fldChar w:fldCharType="begin"/>
          </w:r>
          <w:r>
            <w:instrText xml:space="preserve"> PAGEREF _Toc111910993 \h </w:instrText>
          </w:r>
          <w:r>
            <w:fldChar w:fldCharType="separate"/>
          </w:r>
          <w:r>
            <w:t>15</w:t>
          </w:r>
          <w:r>
            <w:fldChar w:fldCharType="end"/>
          </w:r>
          <w:r>
            <w:fldChar w:fldCharType="end"/>
          </w:r>
        </w:p>
        <w:p>
          <w:pPr>
            <w:pStyle w:val="17"/>
            <w:tabs>
              <w:tab w:val="left" w:pos="1260"/>
            </w:tabs>
          </w:pPr>
          <w:r>
            <w:fldChar w:fldCharType="begin"/>
          </w:r>
          <w:r>
            <w:instrText xml:space="preserve"> HYPERLINK \l "_Toc111910994" </w:instrText>
          </w:r>
          <w:r>
            <w:fldChar w:fldCharType="separate"/>
          </w:r>
          <w:r>
            <w:rPr>
              <w:rStyle w:val="23"/>
              <w:b/>
            </w:rPr>
            <w:t>7.2</w:t>
          </w:r>
          <w:r>
            <w:tab/>
          </w:r>
          <w:r>
            <w:rPr>
              <w:rStyle w:val="23"/>
              <w:b/>
            </w:rPr>
            <w:t>评估方法</w:t>
          </w:r>
          <w:r>
            <w:tab/>
          </w:r>
          <w:r>
            <w:fldChar w:fldCharType="begin"/>
          </w:r>
          <w:r>
            <w:instrText xml:space="preserve"> PAGEREF _Toc111910994 \h </w:instrText>
          </w:r>
          <w:r>
            <w:fldChar w:fldCharType="separate"/>
          </w:r>
          <w:r>
            <w:t>15</w:t>
          </w:r>
          <w:r>
            <w:fldChar w:fldCharType="end"/>
          </w:r>
          <w:r>
            <w:fldChar w:fldCharType="end"/>
          </w:r>
        </w:p>
        <w:p>
          <w:pPr>
            <w:pStyle w:val="14"/>
            <w:tabs>
              <w:tab w:val="left" w:pos="420"/>
            </w:tabs>
          </w:pPr>
          <w:r>
            <w:fldChar w:fldCharType="begin"/>
          </w:r>
          <w:r>
            <w:instrText xml:space="preserve"> HYPERLINK \l "_Toc111910995" </w:instrText>
          </w:r>
          <w:r>
            <w:fldChar w:fldCharType="separate"/>
          </w:r>
          <w:r>
            <w:rPr>
              <w:rStyle w:val="23"/>
              <w:b/>
            </w:rPr>
            <w:t>8</w:t>
          </w:r>
          <w:r>
            <w:tab/>
          </w:r>
          <w:r>
            <w:rPr>
              <w:rStyle w:val="23"/>
              <w:b/>
            </w:rPr>
            <w:t>企业工业云平台应用情况</w:t>
          </w:r>
          <w:r>
            <w:tab/>
          </w:r>
          <w:r>
            <w:fldChar w:fldCharType="begin"/>
          </w:r>
          <w:r>
            <w:instrText xml:space="preserve"> PAGEREF _Toc111910995 \h </w:instrText>
          </w:r>
          <w:r>
            <w:fldChar w:fldCharType="separate"/>
          </w:r>
          <w:r>
            <w:t>17</w:t>
          </w:r>
          <w:r>
            <w:fldChar w:fldCharType="end"/>
          </w:r>
          <w:r>
            <w:fldChar w:fldCharType="end"/>
          </w:r>
        </w:p>
        <w:p>
          <w:pPr>
            <w:pStyle w:val="17"/>
            <w:tabs>
              <w:tab w:val="left" w:pos="1260"/>
            </w:tabs>
          </w:pPr>
          <w:r>
            <w:fldChar w:fldCharType="begin"/>
          </w:r>
          <w:r>
            <w:instrText xml:space="preserve"> HYPERLINK \l "_Toc111910996" </w:instrText>
          </w:r>
          <w:r>
            <w:fldChar w:fldCharType="separate"/>
          </w:r>
          <w:r>
            <w:rPr>
              <w:rStyle w:val="23"/>
              <w:b/>
            </w:rPr>
            <w:t>8.1</w:t>
          </w:r>
          <w:r>
            <w:tab/>
          </w:r>
          <w:r>
            <w:rPr>
              <w:rStyle w:val="23"/>
              <w:b/>
            </w:rPr>
            <w:t>评估要点</w:t>
          </w:r>
          <w:r>
            <w:tab/>
          </w:r>
          <w:r>
            <w:fldChar w:fldCharType="begin"/>
          </w:r>
          <w:r>
            <w:instrText xml:space="preserve"> PAGEREF _Toc111910996 \h </w:instrText>
          </w:r>
          <w:r>
            <w:fldChar w:fldCharType="separate"/>
          </w:r>
          <w:r>
            <w:t>17</w:t>
          </w:r>
          <w:r>
            <w:fldChar w:fldCharType="end"/>
          </w:r>
          <w:r>
            <w:fldChar w:fldCharType="end"/>
          </w:r>
        </w:p>
        <w:p>
          <w:pPr>
            <w:pStyle w:val="17"/>
            <w:tabs>
              <w:tab w:val="left" w:pos="1260"/>
            </w:tabs>
          </w:pPr>
          <w:r>
            <w:fldChar w:fldCharType="begin"/>
          </w:r>
          <w:r>
            <w:instrText xml:space="preserve"> HYPERLINK \l "_Toc111910997" </w:instrText>
          </w:r>
          <w:r>
            <w:fldChar w:fldCharType="separate"/>
          </w:r>
          <w:r>
            <w:rPr>
              <w:rStyle w:val="23"/>
              <w:b/>
            </w:rPr>
            <w:t>8.2</w:t>
          </w:r>
          <w:r>
            <w:tab/>
          </w:r>
          <w:r>
            <w:rPr>
              <w:rStyle w:val="23"/>
              <w:b/>
            </w:rPr>
            <w:t>评估方法</w:t>
          </w:r>
          <w:r>
            <w:tab/>
          </w:r>
          <w:r>
            <w:fldChar w:fldCharType="begin"/>
          </w:r>
          <w:r>
            <w:instrText xml:space="preserve"> PAGEREF _Toc111910997 \h </w:instrText>
          </w:r>
          <w:r>
            <w:fldChar w:fldCharType="separate"/>
          </w:r>
          <w:r>
            <w:t>17</w:t>
          </w:r>
          <w:r>
            <w:fldChar w:fldCharType="end"/>
          </w:r>
          <w:r>
            <w:fldChar w:fldCharType="end"/>
          </w:r>
        </w:p>
        <w:p>
          <w:pPr>
            <w:pStyle w:val="14"/>
            <w:tabs>
              <w:tab w:val="left" w:pos="420"/>
            </w:tabs>
          </w:pPr>
          <w:r>
            <w:fldChar w:fldCharType="begin"/>
          </w:r>
          <w:r>
            <w:instrText xml:space="preserve"> HYPERLINK \l "_Toc111910998" </w:instrText>
          </w:r>
          <w:r>
            <w:fldChar w:fldCharType="separate"/>
          </w:r>
          <w:r>
            <w:rPr>
              <w:rStyle w:val="23"/>
              <w:b/>
            </w:rPr>
            <w:t>9</w:t>
          </w:r>
          <w:r>
            <w:tab/>
          </w:r>
          <w:r>
            <w:rPr>
              <w:rStyle w:val="23"/>
              <w:b/>
            </w:rPr>
            <w:t>企业工业互联网平台应用情况</w:t>
          </w:r>
          <w:r>
            <w:tab/>
          </w:r>
          <w:r>
            <w:fldChar w:fldCharType="begin"/>
          </w:r>
          <w:r>
            <w:instrText xml:space="preserve"> PAGEREF _Toc111910998 \h </w:instrText>
          </w:r>
          <w:r>
            <w:fldChar w:fldCharType="separate"/>
          </w:r>
          <w:r>
            <w:t>19</w:t>
          </w:r>
          <w:r>
            <w:fldChar w:fldCharType="end"/>
          </w:r>
          <w:r>
            <w:fldChar w:fldCharType="end"/>
          </w:r>
        </w:p>
        <w:p>
          <w:pPr>
            <w:pStyle w:val="17"/>
            <w:tabs>
              <w:tab w:val="left" w:pos="1260"/>
            </w:tabs>
          </w:pPr>
          <w:r>
            <w:fldChar w:fldCharType="begin"/>
          </w:r>
          <w:r>
            <w:instrText xml:space="preserve"> HYPERLINK \l "_Toc111910999" </w:instrText>
          </w:r>
          <w:r>
            <w:fldChar w:fldCharType="separate"/>
          </w:r>
          <w:r>
            <w:rPr>
              <w:rStyle w:val="23"/>
              <w:b/>
            </w:rPr>
            <w:t>9.1</w:t>
          </w:r>
          <w:r>
            <w:tab/>
          </w:r>
          <w:r>
            <w:rPr>
              <w:rStyle w:val="23"/>
              <w:b/>
            </w:rPr>
            <w:t>评估要点</w:t>
          </w:r>
          <w:r>
            <w:tab/>
          </w:r>
          <w:r>
            <w:fldChar w:fldCharType="begin"/>
          </w:r>
          <w:r>
            <w:instrText xml:space="preserve"> PAGEREF _Toc111910999 \h </w:instrText>
          </w:r>
          <w:r>
            <w:fldChar w:fldCharType="separate"/>
          </w:r>
          <w:r>
            <w:t>19</w:t>
          </w:r>
          <w:r>
            <w:fldChar w:fldCharType="end"/>
          </w:r>
          <w:r>
            <w:fldChar w:fldCharType="end"/>
          </w:r>
        </w:p>
        <w:p>
          <w:pPr>
            <w:pStyle w:val="17"/>
            <w:tabs>
              <w:tab w:val="left" w:pos="1260"/>
            </w:tabs>
          </w:pPr>
          <w:r>
            <w:fldChar w:fldCharType="begin"/>
          </w:r>
          <w:r>
            <w:instrText xml:space="preserve"> HYPERLINK \l "_Toc111911000" </w:instrText>
          </w:r>
          <w:r>
            <w:fldChar w:fldCharType="separate"/>
          </w:r>
          <w:r>
            <w:rPr>
              <w:rStyle w:val="23"/>
              <w:b/>
            </w:rPr>
            <w:t>9.2</w:t>
          </w:r>
          <w:r>
            <w:tab/>
          </w:r>
          <w:r>
            <w:rPr>
              <w:rStyle w:val="23"/>
              <w:b/>
            </w:rPr>
            <w:t>评估方法</w:t>
          </w:r>
          <w:r>
            <w:tab/>
          </w:r>
          <w:r>
            <w:fldChar w:fldCharType="begin"/>
          </w:r>
          <w:r>
            <w:instrText xml:space="preserve"> PAGEREF _Toc111911000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"_Toc111911001"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_Toc111911001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"_Toc111911002" </w:instrText>
          </w:r>
          <w:r>
            <w:fldChar w:fldCharType="separate"/>
          </w:r>
          <w:r>
            <w:rPr>
              <w:rStyle w:val="23"/>
              <w:b/>
            </w:rPr>
            <w:t>10.1</w:t>
          </w:r>
          <w:r>
            <w:tab/>
          </w:r>
          <w:r>
            <w:rPr>
              <w:rStyle w:val="23"/>
              <w:b/>
            </w:rPr>
            <w:t>评估要点</w:t>
          </w:r>
          <w:r>
            <w:tab/>
          </w:r>
          <w:r>
            <w:fldChar w:fldCharType="begin"/>
          </w:r>
          <w:r>
            <w:instrText xml:space="preserve"> PAGEREF _Toc111911002 \h </w:instrText>
          </w:r>
          <w:r>
            <w:fldChar w:fldCharType="separate"/>
          </w:r>
          <w:r>
            <w:t>21</w:t>
          </w:r>
          <w:r>
            <w:fldChar w:fldCharType="end"/>
          </w:r>
          <w:r>
            <w:fldChar w:fldCharType="end"/>
          </w:r>
        </w:p>
        <w:p>
          <w:pPr>
            <w:pStyle w:val="17"/>
            <w:tabs>
              <w:tab w:val="left" w:pos="1260"/>
            </w:tabs>
          </w:pPr>
          <w:r>
            <w:fldChar w:fldCharType="begin"/>
          </w:r>
          <w:r>
            <w:instrText xml:space="preserve"> HYPERLINK \l "_Toc111911003" </w:instrText>
          </w:r>
          <w:r>
            <w:fldChar w:fldCharType="separate"/>
          </w:r>
          <w:r>
            <w:rPr>
              <w:rStyle w:val="23"/>
              <w:b/>
            </w:rPr>
            <w:t>10.2</w:t>
          </w:r>
          <w:r>
            <w:tab/>
          </w:r>
          <w:r>
            <w:rPr>
              <w:rStyle w:val="23"/>
              <w:b/>
            </w:rPr>
            <w:t>评估方法</w:t>
          </w:r>
          <w:r>
            <w:tab/>
          </w:r>
          <w:r>
            <w:fldChar w:fldCharType="begin"/>
          </w:r>
          <w:r>
            <w:instrText xml:space="preserve"> PAGEREF _Toc111911003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"_Toc111911004" </w:instrText>
          </w:r>
          <w:r>
            <w:fldChar w:fldCharType="separate"/>
          </w:r>
          <w:r>
            <w:rPr>
              <w:rStyle w:val="23"/>
              <w:b/>
            </w:rPr>
            <w:t>11</w:t>
          </w:r>
          <w:r>
            <w:rPr>
              <w:rStyle w:val="23"/>
              <w:b/>
            </w:rPr>
            <w:tab/>
          </w:r>
          <w:r>
            <w:rPr>
              <w:rStyle w:val="23"/>
              <w:b/>
            </w:rPr>
            <w:t>企业实现</w:t>
          </w:r>
          <w:r>
            <w:rPr>
              <w:rStyle w:val="23"/>
              <w:rFonts w:hint="eastAsia"/>
              <w:b/>
            </w:rPr>
            <w:t>管理与控制</w:t>
          </w:r>
          <w:r>
            <w:rPr>
              <w:rStyle w:val="23"/>
              <w:b/>
            </w:rPr>
            <w:t>集成情况</w:t>
          </w:r>
          <w:r>
            <w:rPr>
              <w:rStyle w:val="23"/>
              <w:b/>
            </w:rPr>
            <w:tab/>
          </w:r>
          <w:r>
            <w:rPr>
              <w:rStyle w:val="23"/>
              <w:b/>
            </w:rPr>
            <w:fldChar w:fldCharType="begin"/>
          </w:r>
          <w:r>
            <w:rPr>
              <w:rStyle w:val="23"/>
              <w:b/>
            </w:rPr>
            <w:instrText xml:space="preserve"> PAGEREF _Toc111911004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"_Toc111911005" </w:instrText>
          </w:r>
          <w:r>
            <w:fldChar w:fldCharType="separate"/>
          </w:r>
          <w:r>
            <w:rPr>
              <w:rStyle w:val="23"/>
              <w:b/>
            </w:rPr>
            <w:t>11.1</w:t>
          </w:r>
          <w:r>
            <w:tab/>
          </w:r>
          <w:r>
            <w:rPr>
              <w:rStyle w:val="23"/>
              <w:b/>
            </w:rPr>
            <w:t>评估要点</w:t>
          </w:r>
          <w:r>
            <w:tab/>
          </w:r>
          <w:r>
            <w:fldChar w:fldCharType="begin"/>
          </w:r>
          <w:r>
            <w:instrText xml:space="preserve"> PAGEREF _Toc111911005 \h </w:instrText>
          </w:r>
          <w:r>
            <w:fldChar w:fldCharType="separate"/>
          </w:r>
          <w:r>
            <w:t>23</w:t>
          </w:r>
          <w:r>
            <w:fldChar w:fldCharType="end"/>
          </w:r>
          <w:r>
            <w:fldChar w:fldCharType="end"/>
          </w:r>
        </w:p>
        <w:p>
          <w:pPr>
            <w:pStyle w:val="17"/>
            <w:tabs>
              <w:tab w:val="left" w:pos="1260"/>
            </w:tabs>
          </w:pPr>
          <w:r>
            <w:fldChar w:fldCharType="begin"/>
          </w:r>
          <w:r>
            <w:instrText xml:space="preserve"> HYPERLINK \l "_Toc111911006" </w:instrText>
          </w:r>
          <w:r>
            <w:fldChar w:fldCharType="separate"/>
          </w:r>
          <w:r>
            <w:rPr>
              <w:rStyle w:val="23"/>
              <w:b/>
            </w:rPr>
            <w:t>11.2</w:t>
          </w:r>
          <w:r>
            <w:tab/>
          </w:r>
          <w:r>
            <w:rPr>
              <w:rStyle w:val="23"/>
              <w:b/>
            </w:rPr>
            <w:t>评估方法</w:t>
          </w:r>
          <w:r>
            <w:tab/>
          </w:r>
          <w:r>
            <w:fldChar w:fldCharType="begin"/>
          </w:r>
          <w:r>
            <w:instrText xml:space="preserve"> PAGEREF _Toc111911006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"_Toc111911007"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_Toc111911007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"_Toc111911008" </w:instrText>
          </w:r>
          <w:r>
            <w:fldChar w:fldCharType="separate"/>
          </w:r>
          <w:r>
            <w:rPr>
              <w:rStyle w:val="23"/>
              <w:b/>
            </w:rPr>
            <w:t>12.1</w:t>
          </w:r>
          <w:r>
            <w:tab/>
          </w:r>
          <w:r>
            <w:rPr>
              <w:rStyle w:val="23"/>
              <w:b/>
            </w:rPr>
            <w:t>评估要点</w:t>
          </w:r>
          <w:r>
            <w:tab/>
          </w:r>
          <w:r>
            <w:fldChar w:fldCharType="begin"/>
          </w:r>
          <w:r>
            <w:instrText xml:space="preserve"> PAGEREF _Toc111911008 \h </w:instrText>
          </w:r>
          <w:r>
            <w:fldChar w:fldCharType="separate"/>
          </w:r>
          <w:r>
            <w:t>25</w:t>
          </w:r>
          <w:r>
            <w:fldChar w:fldCharType="end"/>
          </w:r>
          <w:r>
            <w:fldChar w:fldCharType="end"/>
          </w:r>
        </w:p>
        <w:p>
          <w:pPr>
            <w:pStyle w:val="17"/>
            <w:tabs>
              <w:tab w:val="left" w:pos="1260"/>
            </w:tabs>
          </w:pPr>
          <w:r>
            <w:fldChar w:fldCharType="begin"/>
          </w:r>
          <w:r>
            <w:instrText xml:space="preserve"> HYPERLINK \l "_Toc111911009" </w:instrText>
          </w:r>
          <w:r>
            <w:fldChar w:fldCharType="separate"/>
          </w:r>
          <w:r>
            <w:rPr>
              <w:rStyle w:val="23"/>
              <w:b/>
            </w:rPr>
            <w:t>12.2</w:t>
          </w:r>
          <w:r>
            <w:tab/>
          </w:r>
          <w:r>
            <w:rPr>
              <w:rStyle w:val="23"/>
              <w:b/>
            </w:rPr>
            <w:t>评估方法</w:t>
          </w:r>
          <w:r>
            <w:tab/>
          </w:r>
          <w:r>
            <w:fldChar w:fldCharType="begin"/>
          </w:r>
          <w:r>
            <w:instrText xml:space="preserve"> PAGEREF _Toc111911009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"_Toc111911010"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_Toc111911010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"_Toc111911011" </w:instrText>
          </w:r>
          <w:r>
            <w:fldChar w:fldCharType="separate"/>
          </w:r>
          <w:r>
            <w:rPr>
              <w:rStyle w:val="23"/>
              <w:b/>
            </w:rPr>
            <w:t>13.1</w:t>
          </w:r>
          <w:r>
            <w:tab/>
          </w:r>
          <w:r>
            <w:rPr>
              <w:rStyle w:val="23"/>
              <w:b/>
            </w:rPr>
            <w:t>评估要点</w:t>
          </w:r>
          <w:r>
            <w:tab/>
          </w:r>
          <w:r>
            <w:fldChar w:fldCharType="begin"/>
          </w:r>
          <w:r>
            <w:instrText xml:space="preserve"> PAGEREF _Toc111911011 \h </w:instrText>
          </w:r>
          <w:r>
            <w:fldChar w:fldCharType="separate"/>
          </w:r>
          <w:r>
            <w:t>27</w:t>
          </w:r>
          <w:r>
            <w:fldChar w:fldCharType="end"/>
          </w:r>
          <w:r>
            <w:fldChar w:fldCharType="end"/>
          </w:r>
        </w:p>
        <w:p>
          <w:pPr>
            <w:pStyle w:val="17"/>
            <w:tabs>
              <w:tab w:val="left" w:pos="1260"/>
            </w:tabs>
          </w:pPr>
          <w:r>
            <w:fldChar w:fldCharType="begin"/>
          </w:r>
          <w:r>
            <w:instrText xml:space="preserve"> HYPERLINK \l "_Toc111911012" </w:instrText>
          </w:r>
          <w:r>
            <w:fldChar w:fldCharType="separate"/>
          </w:r>
          <w:r>
            <w:rPr>
              <w:rStyle w:val="23"/>
              <w:b/>
            </w:rPr>
            <w:t>13.2</w:t>
          </w:r>
          <w:r>
            <w:tab/>
          </w:r>
          <w:r>
            <w:rPr>
              <w:rStyle w:val="23"/>
              <w:b/>
            </w:rPr>
            <w:t>评估方法</w:t>
          </w:r>
          <w:r>
            <w:tab/>
          </w:r>
          <w:r>
            <w:fldChar w:fldCharType="begin"/>
          </w:r>
          <w:r>
            <w:instrText xml:space="preserve"> PAGEREF _Toc111911012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"_Toc111911013"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_Toc111911013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"_Toc111911014" </w:instrText>
          </w:r>
          <w:r>
            <w:fldChar w:fldCharType="separate"/>
          </w:r>
          <w:r>
            <w:rPr>
              <w:rStyle w:val="23"/>
              <w:b/>
            </w:rPr>
            <w:t>14.1</w:t>
          </w:r>
          <w:r>
            <w:tab/>
          </w:r>
          <w:r>
            <w:rPr>
              <w:rStyle w:val="23"/>
              <w:b/>
            </w:rPr>
            <w:t>评估要点</w:t>
          </w:r>
          <w:r>
            <w:tab/>
          </w:r>
          <w:r>
            <w:fldChar w:fldCharType="begin"/>
          </w:r>
          <w:r>
            <w:instrText xml:space="preserve"> PAGEREF _Toc111911014 \h </w:instrText>
          </w:r>
          <w:r>
            <w:fldChar w:fldCharType="separate"/>
          </w:r>
          <w:r>
            <w:t>29</w:t>
          </w:r>
          <w:r>
            <w:fldChar w:fldCharType="end"/>
          </w:r>
          <w:r>
            <w:fldChar w:fldCharType="end"/>
          </w:r>
        </w:p>
        <w:p>
          <w:pPr>
            <w:pStyle w:val="17"/>
            <w:tabs>
              <w:tab w:val="left" w:pos="1260"/>
            </w:tabs>
          </w:pPr>
          <w:r>
            <w:fldChar w:fldCharType="begin"/>
          </w:r>
          <w:r>
            <w:instrText xml:space="preserve"> HYPERLINK \l "_Toc111911015" </w:instrText>
          </w:r>
          <w:r>
            <w:fldChar w:fldCharType="separate"/>
          </w:r>
          <w:r>
            <w:rPr>
              <w:rStyle w:val="23"/>
              <w:b/>
            </w:rPr>
            <w:t>14.2</w:t>
          </w:r>
          <w:r>
            <w:tab/>
          </w:r>
          <w:r>
            <w:rPr>
              <w:rStyle w:val="23"/>
              <w:b/>
            </w:rPr>
            <w:t>评估方法</w:t>
          </w:r>
          <w:r>
            <w:tab/>
          </w:r>
          <w:r>
            <w:fldChar w:fldCharType="begin"/>
          </w:r>
          <w:r>
            <w:instrText xml:space="preserve"> PAGEREF _Toc111911015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"_Toc111911016"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_Toc111911016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"_Toc111911017" </w:instrText>
          </w:r>
          <w:r>
            <w:fldChar w:fldCharType="separate"/>
          </w:r>
          <w:r>
            <w:rPr>
              <w:rStyle w:val="23"/>
              <w:b/>
            </w:rPr>
            <w:t>15.1</w:t>
          </w:r>
          <w:r>
            <w:tab/>
          </w:r>
          <w:r>
            <w:rPr>
              <w:rStyle w:val="23"/>
              <w:b/>
            </w:rPr>
            <w:t>评估要点</w:t>
          </w:r>
          <w:r>
            <w:tab/>
          </w:r>
          <w:r>
            <w:fldChar w:fldCharType="begin"/>
          </w:r>
          <w:r>
            <w:instrText xml:space="preserve"> PAGEREF _Toc111911017 \h </w:instrText>
          </w:r>
          <w:r>
            <w:fldChar w:fldCharType="separate"/>
          </w:r>
          <w:r>
            <w:t>31</w:t>
          </w:r>
          <w:r>
            <w:fldChar w:fldCharType="end"/>
          </w:r>
          <w:r>
            <w:fldChar w:fldCharType="end"/>
          </w:r>
        </w:p>
        <w:p>
          <w:pPr>
            <w:pStyle w:val="17"/>
            <w:tabs>
              <w:tab w:val="left" w:pos="1260"/>
            </w:tabs>
          </w:pPr>
          <w:r>
            <w:fldChar w:fldCharType="begin"/>
          </w:r>
          <w:r>
            <w:instrText xml:space="preserve"> HYPERLINK \l "_Toc111911018" </w:instrText>
          </w:r>
          <w:r>
            <w:fldChar w:fldCharType="separate"/>
          </w:r>
          <w:r>
            <w:rPr>
              <w:rStyle w:val="23"/>
              <w:b/>
            </w:rPr>
            <w:t>15.2</w:t>
          </w:r>
          <w:r>
            <w:tab/>
          </w:r>
          <w:r>
            <w:rPr>
              <w:rStyle w:val="23"/>
              <w:b/>
            </w:rPr>
            <w:t>评估方法</w:t>
          </w:r>
          <w:r>
            <w:tab/>
          </w:r>
          <w:r>
            <w:fldChar w:fldCharType="begin"/>
          </w:r>
          <w:r>
            <w:instrText xml:space="preserve"> PAGEREF _Toc111911018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"_Toc111911019"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_Toc111911019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"_Toc111911020" </w:instrText>
          </w:r>
          <w:r>
            <w:fldChar w:fldCharType="separate"/>
          </w:r>
          <w:r>
            <w:rPr>
              <w:rStyle w:val="23"/>
              <w:b/>
            </w:rPr>
            <w:t>16.1</w:t>
          </w:r>
          <w:r>
            <w:tab/>
          </w:r>
          <w:r>
            <w:rPr>
              <w:rStyle w:val="23"/>
              <w:b/>
            </w:rPr>
            <w:t>评估要点</w:t>
          </w:r>
          <w:r>
            <w:tab/>
          </w:r>
          <w:r>
            <w:fldChar w:fldCharType="begin"/>
          </w:r>
          <w:r>
            <w:instrText xml:space="preserve"> PAGEREF _Toc111911020 \h </w:instrText>
          </w:r>
          <w:r>
            <w:fldChar w:fldCharType="separate"/>
          </w:r>
          <w:r>
            <w:t>33</w:t>
          </w:r>
          <w:r>
            <w:fldChar w:fldCharType="end"/>
          </w:r>
          <w:r>
            <w:fldChar w:fldCharType="end"/>
          </w:r>
        </w:p>
        <w:p>
          <w:pPr>
            <w:pStyle w:val="17"/>
            <w:tabs>
              <w:tab w:val="left" w:pos="1260"/>
            </w:tabs>
          </w:pPr>
          <w:r>
            <w:fldChar w:fldCharType="begin"/>
          </w:r>
          <w:r>
            <w:instrText xml:space="preserve"> HYPERLINK \l "_Toc111911021" </w:instrText>
          </w:r>
          <w:r>
            <w:fldChar w:fldCharType="separate"/>
          </w:r>
          <w:r>
            <w:rPr>
              <w:rStyle w:val="23"/>
              <w:b/>
            </w:rPr>
            <w:t>16.2</w:t>
          </w:r>
          <w:r>
            <w:tab/>
          </w:r>
          <w:r>
            <w:rPr>
              <w:rStyle w:val="23"/>
              <w:b/>
            </w:rPr>
            <w:t>评估方法</w:t>
          </w:r>
          <w:r>
            <w:tab/>
          </w:r>
          <w:r>
            <w:fldChar w:fldCharType="begin"/>
          </w:r>
          <w:r>
            <w:instrText xml:space="preserve"> PAGEREF _Toc111911021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"_Toc111911022"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_Toc111911022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"_Toc111911023" </w:instrText>
          </w:r>
          <w:r>
            <w:fldChar w:fldCharType="separate"/>
          </w:r>
          <w:r>
            <w:rPr>
              <w:rStyle w:val="23"/>
              <w:b/>
            </w:rPr>
            <w:t>17.1</w:t>
          </w:r>
          <w:r>
            <w:tab/>
          </w:r>
          <w:r>
            <w:rPr>
              <w:rStyle w:val="23"/>
              <w:b/>
            </w:rPr>
            <w:t>评估要点</w:t>
          </w:r>
          <w:r>
            <w:tab/>
          </w:r>
          <w:r>
            <w:fldChar w:fldCharType="begin"/>
          </w:r>
          <w:r>
            <w:instrText xml:space="preserve"> PAGEREF _Toc111911023 \h </w:instrText>
          </w:r>
          <w:r>
            <w:fldChar w:fldCharType="separate"/>
          </w:r>
          <w:r>
            <w:t>35</w:t>
          </w:r>
          <w:r>
            <w:fldChar w:fldCharType="end"/>
          </w:r>
          <w:r>
            <w:fldChar w:fldCharType="end"/>
          </w:r>
        </w:p>
        <w:p>
          <w:pPr>
            <w:pStyle w:val="17"/>
            <w:tabs>
              <w:tab w:val="left" w:pos="1260"/>
            </w:tabs>
          </w:pPr>
          <w:r>
            <w:fldChar w:fldCharType="begin"/>
          </w:r>
          <w:r>
            <w:instrText xml:space="preserve"> HYPERLINK \l "_Toc111911024" </w:instrText>
          </w:r>
          <w:r>
            <w:fldChar w:fldCharType="separate"/>
          </w:r>
          <w:r>
            <w:rPr>
              <w:rStyle w:val="23"/>
              <w:b/>
            </w:rPr>
            <w:t>17.2</w:t>
          </w:r>
          <w:r>
            <w:tab/>
          </w:r>
          <w:r>
            <w:rPr>
              <w:rStyle w:val="23"/>
              <w:b/>
            </w:rPr>
            <w:t>评估方法</w:t>
          </w:r>
          <w:r>
            <w:tab/>
          </w:r>
          <w:r>
            <w:fldChar w:fldCharType="begin"/>
          </w:r>
          <w:r>
            <w:instrText xml:space="preserve"> PAGEREF _Toc111911024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"_Toc111911025"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_Toc111911025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"_Toc111911026" </w:instrText>
          </w:r>
          <w:r>
            <w:fldChar w:fldCharType="separate"/>
          </w:r>
          <w:r>
            <w:rPr>
              <w:rStyle w:val="23"/>
              <w:b/>
            </w:rPr>
            <w:t>18.1</w:t>
          </w:r>
          <w:r>
            <w:tab/>
          </w:r>
          <w:r>
            <w:rPr>
              <w:rStyle w:val="23"/>
              <w:b/>
            </w:rPr>
            <w:t>评估要点</w:t>
          </w:r>
          <w:r>
            <w:tab/>
          </w:r>
          <w:r>
            <w:fldChar w:fldCharType="begin"/>
          </w:r>
          <w:r>
            <w:instrText xml:space="preserve"> PAGEREF _Toc111911026 \h </w:instrText>
          </w:r>
          <w:r>
            <w:fldChar w:fldCharType="separate"/>
          </w:r>
          <w:r>
            <w:t>37</w:t>
          </w:r>
          <w:r>
            <w:fldChar w:fldCharType="end"/>
          </w:r>
          <w:r>
            <w:fldChar w:fldCharType="end"/>
          </w:r>
        </w:p>
        <w:p>
          <w:pPr>
            <w:pStyle w:val="17"/>
            <w:tabs>
              <w:tab w:val="left" w:pos="1260"/>
            </w:tabs>
          </w:pPr>
          <w:r>
            <w:fldChar w:fldCharType="begin"/>
          </w:r>
          <w:r>
            <w:instrText xml:space="preserve"> HYPERLINK \l "_Toc111911027" </w:instrText>
          </w:r>
          <w:r>
            <w:fldChar w:fldCharType="separate"/>
          </w:r>
          <w:r>
            <w:rPr>
              <w:rStyle w:val="23"/>
              <w:b/>
            </w:rPr>
            <w:t>18.2</w:t>
          </w:r>
          <w:r>
            <w:tab/>
          </w:r>
          <w:r>
            <w:rPr>
              <w:rStyle w:val="23"/>
              <w:b/>
            </w:rPr>
            <w:t>评估方法</w:t>
          </w:r>
          <w:r>
            <w:tab/>
          </w:r>
          <w:r>
            <w:fldChar w:fldCharType="begin"/>
          </w:r>
          <w:r>
            <w:instrText xml:space="preserve"> PAGEREF _Toc111911027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"_Toc111911028"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_Toc111911028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"_Toc111911029" </w:instrText>
          </w:r>
          <w:r>
            <w:fldChar w:fldCharType="separate"/>
          </w:r>
          <w:r>
            <w:rPr>
              <w:rStyle w:val="23"/>
              <w:b/>
            </w:rPr>
            <w:t>19.1</w:t>
          </w:r>
          <w:r>
            <w:tab/>
          </w:r>
          <w:r>
            <w:rPr>
              <w:rStyle w:val="23"/>
              <w:b/>
            </w:rPr>
            <w:t>评估要点</w:t>
          </w:r>
          <w:r>
            <w:tab/>
          </w:r>
          <w:r>
            <w:fldChar w:fldCharType="begin"/>
          </w:r>
          <w:r>
            <w:instrText xml:space="preserve"> PAGEREF _Toc111911029 \h </w:instrText>
          </w:r>
          <w:r>
            <w:fldChar w:fldCharType="separate"/>
          </w:r>
          <w:r>
            <w:t>39</w:t>
          </w:r>
          <w:r>
            <w:fldChar w:fldCharType="end"/>
          </w:r>
          <w:r>
            <w:fldChar w:fldCharType="end"/>
          </w:r>
        </w:p>
        <w:p>
          <w:pPr>
            <w:pStyle w:val="17"/>
            <w:tabs>
              <w:tab w:val="left" w:pos="1260"/>
            </w:tabs>
          </w:pPr>
          <w:r>
            <w:fldChar w:fldCharType="begin"/>
          </w:r>
          <w:r>
            <w:instrText xml:space="preserve"> HYPERLINK \l "_Toc111911030" </w:instrText>
          </w:r>
          <w:r>
            <w:fldChar w:fldCharType="separate"/>
          </w:r>
          <w:r>
            <w:rPr>
              <w:rStyle w:val="23"/>
              <w:b/>
            </w:rPr>
            <w:t>19.2</w:t>
          </w:r>
          <w:r>
            <w:tab/>
          </w:r>
          <w:r>
            <w:rPr>
              <w:rStyle w:val="23"/>
              <w:b/>
            </w:rPr>
            <w:t>评估方法</w:t>
          </w:r>
          <w:r>
            <w:tab/>
          </w:r>
          <w:r>
            <w:fldChar w:fldCharType="begin"/>
          </w:r>
          <w:r>
            <w:instrText xml:space="preserve"> PAGEREF _Toc111911030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"_Toc111911031"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_Toc111911031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"_Toc111911032" </w:instrText>
          </w:r>
          <w:r>
            <w:fldChar w:fldCharType="separate"/>
          </w:r>
          <w:r>
            <w:rPr>
              <w:rStyle w:val="23"/>
              <w:b/>
            </w:rPr>
            <w:t>20.1</w:t>
          </w:r>
          <w:r>
            <w:tab/>
          </w:r>
          <w:r>
            <w:rPr>
              <w:rStyle w:val="23"/>
              <w:b/>
            </w:rPr>
            <w:t>评估要点</w:t>
          </w:r>
          <w:r>
            <w:tab/>
          </w:r>
          <w:r>
            <w:fldChar w:fldCharType="begin"/>
          </w:r>
          <w:r>
            <w:instrText xml:space="preserve"> PAGEREF _Toc111911032 \h </w:instrText>
          </w:r>
          <w:r>
            <w:fldChar w:fldCharType="separate"/>
          </w:r>
          <w:r>
            <w:t>41</w:t>
          </w:r>
          <w:r>
            <w:fldChar w:fldCharType="end"/>
          </w:r>
          <w:r>
            <w:fldChar w:fldCharType="end"/>
          </w:r>
        </w:p>
        <w:p>
          <w:pPr>
            <w:pStyle w:val="17"/>
            <w:tabs>
              <w:tab w:val="left" w:pos="1260"/>
            </w:tabs>
          </w:pPr>
          <w:r>
            <w:fldChar w:fldCharType="begin"/>
          </w:r>
          <w:r>
            <w:instrText xml:space="preserve"> HYPERLINK \l "_Toc111911033" </w:instrText>
          </w:r>
          <w:r>
            <w:fldChar w:fldCharType="separate"/>
          </w:r>
          <w:r>
            <w:rPr>
              <w:rStyle w:val="23"/>
              <w:b/>
            </w:rPr>
            <w:t>20.2</w:t>
          </w:r>
          <w:r>
            <w:tab/>
          </w:r>
          <w:r>
            <w:rPr>
              <w:rStyle w:val="23"/>
              <w:b/>
            </w:rPr>
            <w:t>评估方法</w:t>
          </w:r>
          <w:r>
            <w:tab/>
          </w:r>
          <w:r>
            <w:fldChar w:fldCharType="begin"/>
          </w:r>
          <w:r>
            <w:instrText xml:space="preserve"> PAGEREF _Toc111911033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"_Toc111911034"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_Toc111911034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"_Toc111911035" </w:instrText>
          </w:r>
          <w:r>
            <w:fldChar w:fldCharType="separate"/>
          </w:r>
          <w:r>
            <w:rPr>
              <w:rStyle w:val="23"/>
              <w:b/>
            </w:rPr>
            <w:t>21.1</w:t>
          </w:r>
          <w:r>
            <w:tab/>
          </w:r>
          <w:r>
            <w:rPr>
              <w:rStyle w:val="23"/>
              <w:b/>
            </w:rPr>
            <w:t>评估要点</w:t>
          </w:r>
          <w:r>
            <w:tab/>
          </w:r>
          <w:r>
            <w:fldChar w:fldCharType="begin"/>
          </w:r>
          <w:r>
            <w:instrText xml:space="preserve"> PAGEREF _Toc111911035 \h </w:instrText>
          </w:r>
          <w:r>
            <w:fldChar w:fldCharType="separate"/>
          </w:r>
          <w:r>
            <w:t>43</w:t>
          </w:r>
          <w:r>
            <w:fldChar w:fldCharType="end"/>
          </w:r>
          <w:r>
            <w:fldChar w:fldCharType="end"/>
          </w:r>
        </w:p>
        <w:p>
          <w:pPr>
            <w:pStyle w:val="17"/>
            <w:tabs>
              <w:tab w:val="left" w:pos="1260"/>
            </w:tabs>
          </w:pPr>
          <w:r>
            <w:fldChar w:fldCharType="begin"/>
          </w:r>
          <w:r>
            <w:instrText xml:space="preserve"> HYPERLINK \l "_Toc111911036" </w:instrText>
          </w:r>
          <w:r>
            <w:fldChar w:fldCharType="separate"/>
          </w:r>
          <w:r>
            <w:rPr>
              <w:rStyle w:val="23"/>
              <w:b/>
            </w:rPr>
            <w:t>21.2</w:t>
          </w:r>
          <w:r>
            <w:tab/>
          </w:r>
          <w:r>
            <w:rPr>
              <w:rStyle w:val="23"/>
              <w:b/>
            </w:rPr>
            <w:t>评估方法</w:t>
          </w:r>
          <w:r>
            <w:tab/>
          </w:r>
          <w:r>
            <w:fldChar w:fldCharType="begin"/>
          </w:r>
          <w:r>
            <w:instrText xml:space="preserve"> PAGEREF _Toc111911036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"_Toc111911037" </w:instrText>
          </w:r>
          <w:r>
            <w:fldChar w:fldCharType="separate"/>
          </w:r>
          <w:r>
            <w:rPr>
              <w:rStyle w:val="23"/>
              <w:b/>
            </w:rPr>
            <w:t>22</w:t>
          </w:r>
          <w:r>
            <w:rPr>
              <w:rStyle w:val="23"/>
              <w:b/>
            </w:rPr>
            <w:tab/>
          </w:r>
          <w:r>
            <w:rPr>
              <w:rStyle w:val="23"/>
              <w:b/>
            </w:rPr>
            <w:t>企业开展平台化设计情况</w:t>
          </w:r>
          <w:r>
            <w:rPr>
              <w:rStyle w:val="23"/>
              <w:b/>
            </w:rPr>
            <w:tab/>
          </w:r>
          <w:r>
            <w:rPr>
              <w:rStyle w:val="23"/>
              <w:b/>
            </w:rPr>
            <w:fldChar w:fldCharType="begin"/>
          </w:r>
          <w:r>
            <w:rPr>
              <w:rStyle w:val="23"/>
              <w:b/>
            </w:rPr>
            <w:instrText xml:space="preserve"> PAGEREF _Toc111911037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"_Toc111911038" </w:instrText>
          </w:r>
          <w:r>
            <w:fldChar w:fldCharType="separate"/>
          </w:r>
          <w:r>
            <w:rPr>
              <w:rStyle w:val="23"/>
              <w:b/>
            </w:rPr>
            <w:t>22.1</w:t>
          </w:r>
          <w:r>
            <w:tab/>
          </w:r>
          <w:r>
            <w:rPr>
              <w:rStyle w:val="23"/>
              <w:b/>
            </w:rPr>
            <w:t>评估要点</w:t>
          </w:r>
          <w:r>
            <w:tab/>
          </w:r>
          <w:r>
            <w:fldChar w:fldCharType="begin"/>
          </w:r>
          <w:r>
            <w:instrText xml:space="preserve"> PAGEREF _Toc111911038 \h </w:instrText>
          </w:r>
          <w:r>
            <w:fldChar w:fldCharType="separate"/>
          </w:r>
          <w:r>
            <w:t>45</w:t>
          </w:r>
          <w:r>
            <w:fldChar w:fldCharType="end"/>
          </w:r>
          <w:r>
            <w:fldChar w:fldCharType="end"/>
          </w:r>
        </w:p>
        <w:p>
          <w:pPr>
            <w:pStyle w:val="17"/>
            <w:tabs>
              <w:tab w:val="left" w:pos="1260"/>
            </w:tabs>
          </w:pPr>
          <w:r>
            <w:fldChar w:fldCharType="begin"/>
          </w:r>
          <w:r>
            <w:instrText xml:space="preserve"> HYPERLINK \l "_Toc111911039" </w:instrText>
          </w:r>
          <w:r>
            <w:fldChar w:fldCharType="separate"/>
          </w:r>
          <w:r>
            <w:rPr>
              <w:rStyle w:val="23"/>
              <w:b/>
            </w:rPr>
            <w:t>22.2</w:t>
          </w:r>
          <w:r>
            <w:tab/>
          </w:r>
          <w:r>
            <w:rPr>
              <w:rStyle w:val="23"/>
              <w:b/>
            </w:rPr>
            <w:t>评估方法</w:t>
          </w:r>
          <w:r>
            <w:tab/>
          </w:r>
          <w:r>
            <w:fldChar w:fldCharType="begin"/>
          </w:r>
          <w:r>
            <w:instrText xml:space="preserve"> PAGEREF _Toc111911039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"_Toc111911040"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_Toc111911040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"_Toc111911041" </w:instrText>
          </w:r>
          <w:r>
            <w:fldChar w:fldCharType="separate"/>
          </w:r>
          <w:r>
            <w:rPr>
              <w:rStyle w:val="23"/>
              <w:b/>
            </w:rPr>
            <w:t>23.1</w:t>
          </w:r>
          <w:r>
            <w:tab/>
          </w:r>
          <w:r>
            <w:rPr>
              <w:rStyle w:val="23"/>
              <w:b/>
            </w:rPr>
            <w:t>评估要点</w:t>
          </w:r>
          <w:r>
            <w:tab/>
          </w:r>
          <w:r>
            <w:fldChar w:fldCharType="begin"/>
          </w:r>
          <w:r>
            <w:instrText xml:space="preserve"> PAGEREF _Toc111911041 \h </w:instrText>
          </w:r>
          <w:r>
            <w:fldChar w:fldCharType="separate"/>
          </w:r>
          <w:r>
            <w:t>47</w:t>
          </w:r>
          <w:r>
            <w:fldChar w:fldCharType="end"/>
          </w:r>
          <w:r>
            <w:fldChar w:fldCharType="end"/>
          </w:r>
        </w:p>
        <w:p>
          <w:pPr>
            <w:pStyle w:val="17"/>
            <w:tabs>
              <w:tab w:val="left" w:pos="1260"/>
            </w:tabs>
          </w:pPr>
          <w:r>
            <w:fldChar w:fldCharType="begin"/>
          </w:r>
          <w:r>
            <w:instrText xml:space="preserve"> HYPERLINK \l "_Toc111911042" </w:instrText>
          </w:r>
          <w:r>
            <w:fldChar w:fldCharType="separate"/>
          </w:r>
          <w:r>
            <w:rPr>
              <w:rStyle w:val="23"/>
              <w:b/>
            </w:rPr>
            <w:t>23.2</w:t>
          </w:r>
          <w:r>
            <w:tab/>
          </w:r>
          <w:r>
            <w:rPr>
              <w:rStyle w:val="23"/>
              <w:b/>
            </w:rPr>
            <w:t>评估方法</w:t>
          </w:r>
          <w:r>
            <w:tab/>
          </w:r>
          <w:r>
            <w:fldChar w:fldCharType="begin"/>
          </w:r>
          <w:r>
            <w:instrText xml:space="preserve"> PAGEREF _Toc111911042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"_Toc111911043"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_Toc111911043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"_Toc111911044" </w:instrText>
          </w:r>
          <w:r>
            <w:fldChar w:fldCharType="separate"/>
          </w:r>
          <w:r>
            <w:rPr>
              <w:rStyle w:val="23"/>
              <w:b/>
            </w:rPr>
            <w:t>24.1</w:t>
          </w:r>
          <w:r>
            <w:tab/>
          </w:r>
          <w:r>
            <w:rPr>
              <w:rStyle w:val="23"/>
              <w:b/>
            </w:rPr>
            <w:t>评估要点</w:t>
          </w:r>
          <w:r>
            <w:tab/>
          </w:r>
          <w:r>
            <w:fldChar w:fldCharType="begin"/>
          </w:r>
          <w:r>
            <w:instrText xml:space="preserve"> PAGEREF _Toc111911044 \h </w:instrText>
          </w:r>
          <w:r>
            <w:fldChar w:fldCharType="separate"/>
          </w:r>
          <w:r>
            <w:t>49</w:t>
          </w:r>
          <w:r>
            <w:fldChar w:fldCharType="end"/>
          </w:r>
          <w:r>
            <w:fldChar w:fldCharType="end"/>
          </w:r>
        </w:p>
        <w:p>
          <w:pPr>
            <w:pStyle w:val="17"/>
            <w:tabs>
              <w:tab w:val="left" w:pos="1260"/>
            </w:tabs>
          </w:pPr>
          <w:r>
            <w:fldChar w:fldCharType="begin"/>
          </w:r>
          <w:r>
            <w:instrText xml:space="preserve"> HYPERLINK \l "_Toc111911045" </w:instrText>
          </w:r>
          <w:r>
            <w:fldChar w:fldCharType="separate"/>
          </w:r>
          <w:r>
            <w:rPr>
              <w:rStyle w:val="23"/>
              <w:b/>
            </w:rPr>
            <w:t>24.2</w:t>
          </w:r>
          <w:r>
            <w:tab/>
          </w:r>
          <w:r>
            <w:rPr>
              <w:rStyle w:val="23"/>
              <w:b/>
            </w:rPr>
            <w:t>评估方法</w:t>
          </w:r>
          <w:r>
            <w:tab/>
          </w:r>
          <w:r>
            <w:fldChar w:fldCharType="begin"/>
          </w:r>
          <w:r>
            <w:instrText xml:space="preserve"> PAGEREF _Toc111911045 \h </w:instrText>
          </w:r>
          <w:r>
            <w:fldChar w:fldCharType="separate"/>
          </w:r>
          <w:r>
            <w:t>49</w:t>
          </w:r>
          <w:r>
            <w:fldChar w:fldCharType="end"/>
          </w:r>
          <w:r>
            <w:fldChar w:fldCharType="end"/>
          </w:r>
        </w:p>
        <w:p>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3" w:name="_Toc111910967"/>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3"/>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4" w:name="_Toc111910968"/>
      <w:bookmarkStart w:id="5" w:name="_Hlk102668434"/>
      <w:bookmarkStart w:id="6" w:name="_Hlk98850960"/>
      <w:r>
        <w:rPr>
          <w:rFonts w:hint="eastAsia"/>
          <w:b/>
          <w:bCs w:val="0"/>
        </w:rPr>
        <w:t>企业关键工序数控化情况</w:t>
      </w:r>
      <w:bookmarkEnd w:id="4"/>
    </w:p>
    <w:p>
      <w:pPr>
        <w:spacing w:line="360" w:lineRule="auto"/>
        <w:ind w:firstLine="640" w:firstLineChars="200"/>
        <w:rPr>
          <w:rFonts w:cs="黑体"/>
          <w:szCs w:val="32"/>
        </w:rPr>
      </w:pPr>
      <w:r>
        <w:rPr>
          <w:rFonts w:hint="eastAsia" w:ascii="Times New Roman" w:hAnsi="Times New Roman" w:eastAsia="仿宋_GB2312" w:cs="黑体"/>
          <w:sz w:val="32"/>
          <w:szCs w:val="32"/>
        </w:rPr>
        <w:t>稀土企业应用数字化设备和过程控制系统，对关键生产工序进行数字化管控的情况。</w:t>
      </w:r>
    </w:p>
    <w:p>
      <w:pPr>
        <w:pStyle w:val="3"/>
        <w:rPr>
          <w:b/>
          <w:bCs w:val="0"/>
        </w:rPr>
      </w:pPr>
      <w:bookmarkStart w:id="7" w:name="_Toc103086266"/>
      <w:bookmarkStart w:id="8" w:name="_Toc111910969"/>
      <w:r>
        <w:rPr>
          <w:rFonts w:hint="eastAsia"/>
          <w:b/>
          <w:bCs w:val="0"/>
        </w:rPr>
        <w:t>评估要点</w:t>
      </w:r>
      <w:bookmarkEnd w:id="7"/>
      <w:bookmarkEnd w:id="8"/>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重点考察关键生产工序中的</w:t>
      </w:r>
      <w:r>
        <w:rPr>
          <w:rFonts w:ascii="Times New Roman" w:hAnsi="Times New Roman" w:eastAsia="仿宋_GB2312" w:cs="黑体"/>
          <w:sz w:val="32"/>
          <w:szCs w:val="32"/>
        </w:rPr>
        <w:t>PLC、DCS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等过程控制系统应用情况，关键生产工序包括但不限于破碎、选矿、碱式生产（酸泡、碱分解、酸溶）、酸式生产（焙烧水浸）、火式生产（冶炼合金）、氧化、萃取、分组、电解精炼等。</w:t>
      </w:r>
    </w:p>
    <w:p>
      <w:pPr>
        <w:pStyle w:val="3"/>
        <w:rPr>
          <w:b/>
          <w:bCs w:val="0"/>
        </w:rPr>
      </w:pPr>
      <w:bookmarkStart w:id="9" w:name="_Toc111910970"/>
      <w:bookmarkStart w:id="10" w:name="_Toc103086268"/>
      <w:r>
        <w:rPr>
          <w:rFonts w:hint="eastAsia"/>
          <w:b/>
          <w:bCs w:val="0"/>
        </w:rPr>
        <w:t>评估方法</w:t>
      </w:r>
      <w:bookmarkEnd w:id="9"/>
      <w:bookmarkEnd w:id="10"/>
    </w:p>
    <w:p>
      <w:pPr>
        <w:pStyle w:val="31"/>
        <w:numPr>
          <w:ilvl w:val="0"/>
          <w:numId w:val="2"/>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包括但不限于主管企业数字化工作的相关部门及各业务部门的主要人员，例如破碎、选矿、浸矿、萃取、电解等生产人员。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b）企业在关键生产工序及生产线（装置）中应用P</w:t>
      </w:r>
      <w:r>
        <w:rPr>
          <w:rFonts w:ascii="Times New Roman" w:hAnsi="Times New Roman" w:eastAsia="仿宋_GB2312" w:cs="黑体"/>
          <w:sz w:val="32"/>
          <w:szCs w:val="32"/>
        </w:rPr>
        <w:t>LC/ DCS</w:t>
      </w:r>
      <w:r>
        <w:rPr>
          <w:rFonts w:hint="eastAsia" w:ascii="Times New Roman" w:hAnsi="Times New Roman" w:eastAsia="仿宋_GB2312" w:cs="黑体"/>
          <w:sz w:val="32"/>
          <w:szCs w:val="32"/>
        </w:rPr>
        <w:t>/</w:t>
      </w:r>
      <w:r>
        <w:rPr>
          <w:rFonts w:ascii="Times New Roman" w:hAnsi="Times New Roman" w:eastAsia="仿宋_GB2312" w:cs="黑体"/>
          <w:sz w:val="32"/>
          <w:szCs w:val="32"/>
        </w:rPr>
        <w:t>APC</w:t>
      </w:r>
      <w:r>
        <w:rPr>
          <w:rFonts w:hint="eastAsia" w:ascii="Times New Roman" w:hAnsi="Times New Roman" w:eastAsia="仿宋_GB2312" w:cs="黑体"/>
          <w:sz w:val="32"/>
          <w:szCs w:val="32"/>
        </w:rPr>
        <w:t>等过程控制系统的情况；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c）过程控制系统应用过程中存在的问题；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5"/>
    <w:bookmarkEnd w:id="6"/>
    <w:p>
      <w:pPr>
        <w:pStyle w:val="2"/>
        <w:numPr>
          <w:ilvl w:val="0"/>
          <w:numId w:val="1"/>
        </w:numPr>
        <w:spacing w:before="156"/>
        <w:ind w:firstLineChars="0"/>
        <w:rPr>
          <w:b/>
          <w:bCs w:val="0"/>
        </w:rPr>
      </w:pPr>
      <w:bookmarkStart w:id="11" w:name="_Toc111910971"/>
      <w:r>
        <w:rPr>
          <w:rFonts w:hint="eastAsia"/>
          <w:b/>
          <w:bCs w:val="0"/>
        </w:rPr>
        <w:t>企业研发设计环节数字化工具应用情况</w:t>
      </w:r>
      <w:bookmarkEnd w:id="11"/>
    </w:p>
    <w:p>
      <w:pPr>
        <w:spacing w:line="360" w:lineRule="auto"/>
        <w:ind w:firstLine="640" w:firstLineChars="200"/>
        <w:rPr>
          <w:rFonts w:cs="Times New Roman"/>
        </w:rPr>
      </w:pPr>
      <w:r>
        <w:rPr>
          <w:rFonts w:hint="eastAsia" w:ascii="Times New Roman" w:hAnsi="Times New Roman" w:eastAsia="仿宋_GB2312" w:cs="Times New Roman"/>
          <w:sz w:val="32"/>
        </w:rPr>
        <w:t>稀土企业应用具有数字化建模、仿真、验证等功能的数字稀土工具开展产品设计或工艺设计的情况。</w:t>
      </w:r>
    </w:p>
    <w:p>
      <w:pPr>
        <w:pStyle w:val="3"/>
        <w:rPr>
          <w:b/>
          <w:bCs w:val="0"/>
        </w:rPr>
      </w:pPr>
      <w:bookmarkStart w:id="12" w:name="_Toc103086271"/>
      <w:bookmarkStart w:id="13" w:name="_Toc111910972"/>
      <w:r>
        <w:rPr>
          <w:rFonts w:hint="eastAsia"/>
          <w:b/>
          <w:bCs w:val="0"/>
        </w:rPr>
        <w:t>评估要点</w:t>
      </w:r>
      <w:bookmarkEnd w:id="12"/>
      <w:bookmarkEnd w:id="13"/>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（1）产品设计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重点考察产品数字化建模、数字化验证、综合设计与优化、智能化设计等信息技术在产品设计中的应用情况，包括但不限于产品设计参数优化、稀土提纯参数设计等情况。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重点考察产品工艺流程设计或工艺规划、动态仿真分析、过程控制与参数优化、集成化智能工艺设计等信息技术在产品生产工艺设计中的应用情况，包括但不限于工艺流程参数设计、试验检验设计等情况。</w:t>
      </w:r>
    </w:p>
    <w:p>
      <w:pPr>
        <w:pStyle w:val="3"/>
        <w:rPr>
          <w:b/>
          <w:bCs w:val="0"/>
        </w:rPr>
      </w:pPr>
      <w:bookmarkStart w:id="14" w:name="_Toc103086272"/>
      <w:bookmarkStart w:id="15" w:name="_Toc111910973"/>
      <w:r>
        <w:rPr>
          <w:rFonts w:hint="eastAsia"/>
          <w:b/>
          <w:bCs w:val="0"/>
        </w:rPr>
        <w:t>评估方法</w:t>
      </w:r>
      <w:bookmarkEnd w:id="14"/>
      <w:bookmarkEnd w:id="15"/>
    </w:p>
    <w:p>
      <w:pPr>
        <w:pStyle w:val="31"/>
        <w:numPr>
          <w:ilvl w:val="0"/>
          <w:numId w:val="3"/>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包括但不限于主管企业数字化工作的相关部门及研发设计部门的主要人员，例如产品设计、工艺设计人员等。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a）企业开展数字化研发设计的情况，包括但不限于企业是否拥有数字化的产品设计或工艺设计文件数据，企业具有典型工艺模板的情况，企业具有产品关键要素的设计仿真及迭代优化数据和记录的情况等；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评估工作组应结合访谈问询的内容，深入企业研发设计环节，查看产品设计和工艺设计过程中参数设计、模型设计及仿真分析等实施现场，复核企业研发设计数字化应用情况。</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评估工作组应查阅、核实企业研发设计环节中使用的文件化信息，包括但不限于工程说明的数字化模型、产品设计和工艺设计仿真分析与迭代优化数据记录等</w:t>
      </w:r>
      <w:r>
        <w:rPr>
          <w:rFonts w:hint="eastAsia" w:ascii="Times New Roman" w:hAnsi="Times New Roman" w:eastAsia="仿宋_GB2312" w:cs="Times New Roman"/>
          <w:sz w:val="32"/>
        </w:rPr>
        <w:t>。</w:t>
      </w:r>
    </w:p>
    <w:p>
      <w:pPr>
        <w:widowControl/>
        <w:jc w:val="left"/>
        <w:rPr>
          <w:rFonts w:ascii="Times New Roman" w:hAnsi="Times New Roman" w:eastAsia="仿宋_GB2312" w:cs="Times New Roman"/>
          <w:sz w:val="32"/>
        </w:rPr>
      </w:pP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16" w:name="_Toc111910974"/>
      <w:r>
        <w:rPr>
          <w:rFonts w:hint="eastAsia"/>
          <w:b/>
          <w:bCs w:val="0"/>
        </w:rPr>
        <w:t>企业经营管理环节数字化情况</w:t>
      </w:r>
      <w:bookmarkEnd w:id="16"/>
    </w:p>
    <w:p>
      <w:pPr>
        <w:spacing w:line="360" w:lineRule="auto"/>
        <w:ind w:firstLine="640" w:firstLineChars="200"/>
        <w:rPr>
          <w:rFonts w:cs="黑体"/>
          <w:szCs w:val="32"/>
        </w:rPr>
      </w:pPr>
      <w:r>
        <w:rPr>
          <w:rFonts w:hint="eastAsia" w:ascii="Times New Roman" w:hAnsi="Times New Roman" w:eastAsia="仿宋_GB2312" w:cs="黑体"/>
          <w:sz w:val="32"/>
          <w:szCs w:val="32"/>
        </w:rPr>
        <w:t>稀土企业在采购管理、销售管理、财务管理、人力资源管理、办公管理五个业务环节中应用信息系统进行管理的情况。</w:t>
      </w:r>
    </w:p>
    <w:p>
      <w:pPr>
        <w:pStyle w:val="3"/>
        <w:rPr>
          <w:b/>
          <w:bCs w:val="0"/>
        </w:rPr>
      </w:pPr>
      <w:bookmarkStart w:id="17" w:name="_Toc103086276"/>
      <w:bookmarkStart w:id="18" w:name="_Toc111910975"/>
      <w:r>
        <w:rPr>
          <w:rFonts w:hint="eastAsia"/>
          <w:b/>
          <w:bCs w:val="0"/>
        </w:rPr>
        <w:t>评估要点</w:t>
      </w:r>
      <w:bookmarkEnd w:id="17"/>
      <w:bookmarkEnd w:id="18"/>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重点考察信息技术在产品采购管理中的应用情况以及采购电子商务应用水平，包括但不限于</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重点考察信息技术在财务管理中的应用水平，包括但不限于企业应用信息管理系统实现账务管理、财务报表生成和分析、成本管理、财务预算管理等。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重点考察人力资源管理方面信息技术应用情况和水平，包括但不限于企业应用信息管理系统实现招聘管理、培训管理、薪酬管理、绩效考核等。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p>
    <w:p>
      <w:pPr>
        <w:pStyle w:val="3"/>
        <w:rPr>
          <w:b/>
          <w:bCs w:val="0"/>
        </w:rPr>
      </w:pPr>
      <w:bookmarkStart w:id="19" w:name="_Toc103086277"/>
      <w:bookmarkStart w:id="20" w:name="_Toc111910976"/>
      <w:r>
        <w:rPr>
          <w:rFonts w:hint="eastAsia"/>
          <w:b/>
          <w:bCs w:val="0"/>
        </w:rPr>
        <w:t>评估</w:t>
      </w:r>
      <w:bookmarkEnd w:id="19"/>
      <w:r>
        <w:rPr>
          <w:rFonts w:hint="eastAsia"/>
          <w:b/>
          <w:bCs w:val="0"/>
        </w:rPr>
        <w:t>方法</w:t>
      </w:r>
      <w:bookmarkEnd w:id="20"/>
    </w:p>
    <w:p>
      <w:pPr>
        <w:pStyle w:val="31"/>
        <w:numPr>
          <w:ilvl w:val="0"/>
          <w:numId w:val="4"/>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文件、财务信息在线管理文件、人员管理文件及办公自动化相关文件等，例如装备设备采购文件等。</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21" w:name="_Toc111910977"/>
      <w:r>
        <w:rPr>
          <w:rFonts w:hint="eastAsia"/>
          <w:b/>
          <w:bCs w:val="0"/>
        </w:rPr>
        <w:t>企业关键业务环节全面数字化情况</w:t>
      </w:r>
      <w:bookmarkEnd w:id="21"/>
    </w:p>
    <w:p>
      <w:pPr>
        <w:spacing w:line="360" w:lineRule="auto"/>
        <w:ind w:firstLine="640" w:firstLineChars="200"/>
        <w:rPr>
          <w:rFonts w:cs="黑体"/>
          <w:szCs w:val="32"/>
        </w:rPr>
      </w:pPr>
      <w:r>
        <w:rPr>
          <w:rFonts w:hint="eastAsia" w:ascii="Times New Roman" w:hAnsi="Times New Roman" w:eastAsia="仿宋_GB2312" w:cs="黑体"/>
          <w:sz w:val="32"/>
          <w:szCs w:val="32"/>
        </w:rPr>
        <w:t>稀土企业在研发设计、生产制造、采购管理、销售管理、财务管理、人力资源管理、办公管理七个业务环节应用信息系统进行管理的情况。</w:t>
      </w:r>
    </w:p>
    <w:p>
      <w:pPr>
        <w:pStyle w:val="3"/>
        <w:rPr>
          <w:b/>
          <w:bCs w:val="0"/>
        </w:rPr>
      </w:pPr>
      <w:bookmarkStart w:id="22" w:name="_Toc103086281"/>
      <w:bookmarkStart w:id="23" w:name="_Toc111910978"/>
      <w:r>
        <w:rPr>
          <w:rFonts w:hint="eastAsia"/>
          <w:b/>
          <w:bCs w:val="0"/>
        </w:rPr>
        <w:t>评估要点</w:t>
      </w:r>
      <w:bookmarkEnd w:id="22"/>
      <w:bookmarkEnd w:id="23"/>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w:t>
      </w:r>
      <w:bookmarkStart w:id="24" w:name="_Hlk111905881"/>
      <w:r>
        <w:rPr>
          <w:rFonts w:hint="eastAsia" w:ascii="Times New Roman" w:hAnsi="Times New Roman" w:eastAsia="仿宋_GB2312" w:cs="Times New Roman"/>
          <w:sz w:val="32"/>
        </w:rPr>
        <w:t>数字化工具普及</w:t>
      </w:r>
      <w:bookmarkEnd w:id="24"/>
      <w:r>
        <w:rPr>
          <w:rFonts w:hint="eastAsia" w:ascii="Times New Roman" w:hAnsi="Times New Roman" w:eastAsia="仿宋_GB2312" w:cs="Times New Roman"/>
          <w:sz w:val="32"/>
        </w:rPr>
        <w:t>情况，以指标2“</w:t>
      </w:r>
      <w:bookmarkStart w:id="25" w:name="_Hlk111905892"/>
      <w:r>
        <w:rPr>
          <w:rFonts w:hint="eastAsia" w:ascii="Times New Roman" w:hAnsi="Times New Roman" w:eastAsia="仿宋_GB2312" w:cs="Times New Roman"/>
          <w:sz w:val="32"/>
        </w:rPr>
        <w:t>企业研发设计环节数字化工具应用情况</w:t>
      </w:r>
      <w:bookmarkEnd w:id="25"/>
      <w:r>
        <w:rPr>
          <w:rFonts w:hint="eastAsia" w:ascii="Times New Roman" w:hAnsi="Times New Roman" w:eastAsia="仿宋_GB2312" w:cs="Times New Roman"/>
          <w:sz w:val="32"/>
        </w:rPr>
        <w:t>”的评估结果为准。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w:t>
      </w:r>
      <w:bookmarkStart w:id="26" w:name="_Hlk111905927"/>
      <w:r>
        <w:rPr>
          <w:rFonts w:hint="eastAsia" w:ascii="Times New Roman" w:hAnsi="Times New Roman" w:eastAsia="仿宋_GB2312" w:cs="黑体"/>
          <w:sz w:val="32"/>
          <w:szCs w:val="32"/>
        </w:rPr>
        <w:t>购管理、销售管理、财务管理、人力资源管理、办公管理</w:t>
      </w:r>
      <w:bookmarkEnd w:id="26"/>
      <w:r>
        <w:rPr>
          <w:rFonts w:hint="eastAsia" w:ascii="Times New Roman" w:hAnsi="Times New Roman" w:eastAsia="仿宋_GB2312" w:cs="黑体"/>
          <w:sz w:val="32"/>
          <w:szCs w:val="32"/>
        </w:rPr>
        <w:t>五个业务环节中应用信息系统进行管理的情况，以指标3“企业经营管理环节数字化情况”的评估结果为准。</w:t>
      </w:r>
    </w:p>
    <w:p>
      <w:pPr>
        <w:pStyle w:val="3"/>
        <w:rPr>
          <w:b/>
          <w:bCs w:val="0"/>
        </w:rPr>
      </w:pPr>
      <w:bookmarkStart w:id="27" w:name="_Toc111910981"/>
      <w:bookmarkEnd w:id="27"/>
      <w:bookmarkStart w:id="28" w:name="_Toc111910979"/>
      <w:bookmarkEnd w:id="28"/>
      <w:bookmarkStart w:id="29" w:name="_Toc111910982"/>
      <w:bookmarkEnd w:id="29"/>
      <w:bookmarkStart w:id="30" w:name="_Toc111910984"/>
      <w:bookmarkEnd w:id="30"/>
      <w:bookmarkStart w:id="31" w:name="_Toc111910980"/>
      <w:bookmarkEnd w:id="31"/>
      <w:bookmarkStart w:id="32" w:name="_Toc111910983"/>
      <w:bookmarkEnd w:id="32"/>
      <w:bookmarkStart w:id="33" w:name="_Toc103086282"/>
      <w:bookmarkStart w:id="34" w:name="_Toc111910985"/>
      <w:r>
        <w:rPr>
          <w:rFonts w:hint="eastAsia"/>
          <w:b/>
          <w:bCs w:val="0"/>
        </w:rPr>
        <w:t>评估</w:t>
      </w:r>
      <w:bookmarkEnd w:id="33"/>
      <w:r>
        <w:rPr>
          <w:rFonts w:hint="eastAsia"/>
          <w:b/>
          <w:bCs w:val="0"/>
        </w:rPr>
        <w:t>方法</w:t>
      </w:r>
      <w:bookmarkEnd w:id="34"/>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a）生产制造环节实现数字化管理的情况，包括但不限于产能自动生成与优化情况、物料需求计划自动生成与优化情况、物料配送计划自动生产与优化以及产品信息动态跟踪情况等；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35" w:name="_Toc111910986"/>
      <w:r>
        <w:rPr>
          <w:rFonts w:hint="eastAsia"/>
          <w:b/>
          <w:bCs w:val="0"/>
        </w:rPr>
        <w:t>企业生产设备数字化情况</w:t>
      </w:r>
      <w:bookmarkEnd w:id="35"/>
    </w:p>
    <w:p>
      <w:pPr>
        <w:spacing w:line="360" w:lineRule="auto"/>
        <w:ind w:firstLine="640" w:firstLineChars="200"/>
        <w:rPr>
          <w:rFonts w:cs="黑体"/>
          <w:szCs w:val="32"/>
        </w:rPr>
      </w:pPr>
      <w:r>
        <w:rPr>
          <w:rFonts w:hint="eastAsia" w:ascii="Times New Roman" w:hAnsi="Times New Roman" w:eastAsia="仿宋_GB2312" w:cs="黑体"/>
          <w:sz w:val="32"/>
          <w:szCs w:val="32"/>
        </w:rPr>
        <w:t>稀土企业实现单体设备信息自动采集的情况。</w:t>
      </w:r>
    </w:p>
    <w:p>
      <w:pPr>
        <w:pStyle w:val="3"/>
        <w:rPr>
          <w:b/>
          <w:bCs w:val="0"/>
        </w:rPr>
      </w:pPr>
      <w:bookmarkStart w:id="36" w:name="_Toc111910987"/>
      <w:bookmarkStart w:id="37" w:name="_Toc103086286"/>
      <w:r>
        <w:rPr>
          <w:rFonts w:hint="eastAsia"/>
          <w:b/>
          <w:bCs w:val="0"/>
        </w:rPr>
        <w:t>评估要点</w:t>
      </w:r>
      <w:bookmarkEnd w:id="36"/>
      <w:bookmarkEnd w:id="37"/>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的比例，以上设备包括但不限于铸造设备、锻压机床、加工设备、刀具、模具、物料运输装置、仓储装置、辅具等。</w:t>
      </w:r>
    </w:p>
    <w:p>
      <w:pPr>
        <w:pStyle w:val="3"/>
        <w:rPr>
          <w:b/>
          <w:bCs w:val="0"/>
        </w:rPr>
      </w:pPr>
      <w:bookmarkStart w:id="38" w:name="_Toc103086287"/>
      <w:bookmarkStart w:id="39" w:name="_Toc111910988"/>
      <w:r>
        <w:rPr>
          <w:rFonts w:hint="eastAsia"/>
          <w:b/>
          <w:bCs w:val="0"/>
        </w:rPr>
        <w:t>评估</w:t>
      </w:r>
      <w:bookmarkEnd w:id="38"/>
      <w:r>
        <w:rPr>
          <w:rFonts w:hint="eastAsia"/>
          <w:b/>
          <w:bCs w:val="0"/>
        </w:rPr>
        <w:t>方法</w:t>
      </w:r>
      <w:bookmarkEnd w:id="39"/>
    </w:p>
    <w:p>
      <w:pPr>
        <w:pStyle w:val="31"/>
        <w:numPr>
          <w:ilvl w:val="0"/>
          <w:numId w:val="6"/>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包括但不限于主管企业数字化工作的相关部门及生产部门的主要人员，例如下料、加工、焊接、包装等生产部门人员。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40" w:name="_Toc111910989"/>
      <w:r>
        <w:rPr>
          <w:rFonts w:hint="eastAsia"/>
          <w:b/>
          <w:bCs w:val="0"/>
        </w:rPr>
        <w:t>企业数字化生产设备联网情况</w:t>
      </w:r>
      <w:bookmarkEnd w:id="40"/>
    </w:p>
    <w:p>
      <w:pPr>
        <w:spacing w:line="360" w:lineRule="auto"/>
        <w:ind w:firstLine="640" w:firstLineChars="200"/>
      </w:pPr>
      <w:r>
        <w:rPr>
          <w:rFonts w:hint="eastAsia" w:ascii="Times New Roman" w:hAnsi="Times New Roman" w:eastAsia="仿宋_GB2312" w:cs="黑体"/>
          <w:sz w:val="32"/>
          <w:szCs w:val="32"/>
        </w:rPr>
        <w:t>稀土企业数字化生产设备</w:t>
      </w:r>
      <w:bookmarkStart w:id="41" w:name="_Hlk111906056"/>
      <w:r>
        <w:rPr>
          <w:rFonts w:hint="eastAsia" w:ascii="Times New Roman" w:hAnsi="Times New Roman" w:eastAsia="仿宋_GB2312" w:cs="黑体"/>
          <w:sz w:val="32"/>
          <w:szCs w:val="32"/>
        </w:rPr>
        <w:t>联网情况，联网主要是指生产设备能够</w:t>
      </w:r>
      <w:bookmarkEnd w:id="41"/>
      <w:r>
        <w:rPr>
          <w:rFonts w:hint="eastAsia" w:ascii="Times New Roman" w:hAnsi="Times New Roman" w:eastAsia="仿宋_GB2312" w:cs="黑体"/>
          <w:sz w:val="32"/>
          <w:szCs w:val="32"/>
        </w:rPr>
        <w:t>与控制系统进行数据交换的情况。</w:t>
      </w:r>
    </w:p>
    <w:p>
      <w:pPr>
        <w:pStyle w:val="3"/>
        <w:rPr>
          <w:b/>
          <w:bCs w:val="0"/>
        </w:rPr>
      </w:pPr>
      <w:bookmarkStart w:id="42" w:name="_Toc111910990"/>
      <w:bookmarkStart w:id="43" w:name="_Toc103086291"/>
      <w:r>
        <w:rPr>
          <w:rFonts w:hint="eastAsia"/>
          <w:b/>
          <w:bCs w:val="0"/>
        </w:rPr>
        <w:t>评估要点</w:t>
      </w:r>
      <w:bookmarkEnd w:id="42"/>
      <w:bookmarkEnd w:id="43"/>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铸造设备、锻压机床、加工设备、刀具、模具、物料运输装置、仓储装置、辅具</w:t>
      </w:r>
      <w:r>
        <w:rPr>
          <w:rFonts w:hint="eastAsia" w:ascii="Times New Roman" w:hAnsi="Times New Roman" w:eastAsia="仿宋_GB2312" w:cs="黑体"/>
          <w:sz w:val="32"/>
          <w:szCs w:val="32"/>
        </w:rPr>
        <w:t>等</w:t>
      </w:r>
      <w:r>
        <w:rPr>
          <w:rFonts w:hint="eastAsia" w:ascii="Times New Roman" w:hAnsi="Times New Roman" w:eastAsia="仿宋_GB2312" w:cs="Times New Roman"/>
          <w:sz w:val="32"/>
        </w:rPr>
        <w:t>。</w:t>
      </w:r>
    </w:p>
    <w:p>
      <w:pPr>
        <w:pStyle w:val="3"/>
        <w:rPr>
          <w:b/>
          <w:bCs w:val="0"/>
        </w:rPr>
      </w:pPr>
      <w:bookmarkStart w:id="44" w:name="_Toc103086292"/>
      <w:bookmarkStart w:id="45" w:name="_Toc111910991"/>
      <w:r>
        <w:rPr>
          <w:rFonts w:hint="eastAsia"/>
          <w:b/>
          <w:bCs w:val="0"/>
        </w:rPr>
        <w:t>评估</w:t>
      </w:r>
      <w:bookmarkEnd w:id="44"/>
      <w:r>
        <w:rPr>
          <w:rFonts w:hint="eastAsia"/>
          <w:b/>
          <w:bCs w:val="0"/>
        </w:rPr>
        <w:t>方法</w:t>
      </w:r>
      <w:bookmarkEnd w:id="45"/>
    </w:p>
    <w:p>
      <w:pPr>
        <w:pStyle w:val="31"/>
        <w:numPr>
          <w:ilvl w:val="0"/>
          <w:numId w:val="7"/>
        </w:numPr>
        <w:spacing w:line="360" w:lineRule="auto"/>
        <w:ind w:firstLineChars="0"/>
        <w:rPr>
          <w:rFonts w:ascii="Times New Roman" w:hAnsi="Times New Roman" w:eastAsia="仿宋_GB2312" w:cs="黑体"/>
          <w:b/>
          <w:bCs/>
          <w:sz w:val="32"/>
          <w:szCs w:val="32"/>
        </w:rPr>
      </w:pPr>
      <w:bookmarkStart w:id="46"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包括但不限于主管企业数字化工作的相关部门及生产部门的主要人员，例如下料、加工、焊接、包装等生产部门人员。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a）应用工业互联网实现与控制系统数据交换的生产设备类型及数量；</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r>
        <w:rPr>
          <w:rFonts w:ascii="Times New Roman" w:hAnsi="Times New Roman" w:eastAsia="仿宋_GB2312" w:cs="Times New Roman"/>
          <w:sz w:val="32"/>
        </w:rPr>
        <w:br w:type="page"/>
      </w:r>
    </w:p>
    <w:bookmarkEnd w:id="46"/>
    <w:p>
      <w:pPr>
        <w:pStyle w:val="2"/>
        <w:numPr>
          <w:ilvl w:val="0"/>
          <w:numId w:val="1"/>
        </w:numPr>
        <w:spacing w:before="156"/>
        <w:ind w:firstLineChars="0"/>
        <w:rPr>
          <w:b/>
          <w:bCs w:val="0"/>
        </w:rPr>
      </w:pPr>
      <w:bookmarkStart w:id="47" w:name="_Toc111910992"/>
      <w:r>
        <w:rPr>
          <w:rFonts w:hint="eastAsia"/>
          <w:b/>
          <w:bCs w:val="0"/>
        </w:rPr>
        <w:t>企业工业设备上云情况</w:t>
      </w:r>
      <w:bookmarkEnd w:id="47"/>
    </w:p>
    <w:p>
      <w:pPr>
        <w:spacing w:line="360" w:lineRule="auto"/>
        <w:ind w:firstLine="640" w:firstLineChars="200"/>
        <w:rPr>
          <w:rFonts w:cs="黑体"/>
          <w:szCs w:val="32"/>
        </w:rPr>
      </w:pPr>
      <w:r>
        <w:rPr>
          <w:rFonts w:hint="eastAsia" w:ascii="Times New Roman" w:hAnsi="Times New Roman" w:eastAsia="仿宋_GB2312" w:cs="黑体"/>
          <w:sz w:val="32"/>
          <w:szCs w:val="32"/>
        </w:rPr>
        <w:t>稀土企业基于工业互联网平台实现的设备上云规模、设备云端管理水平以及云端数据交换情况等。</w:t>
      </w:r>
    </w:p>
    <w:p>
      <w:pPr>
        <w:pStyle w:val="3"/>
        <w:rPr>
          <w:b/>
          <w:bCs w:val="0"/>
        </w:rPr>
      </w:pPr>
      <w:bookmarkStart w:id="48" w:name="_Toc111910993"/>
      <w:bookmarkStart w:id="49" w:name="_Toc103086296"/>
      <w:r>
        <w:rPr>
          <w:rFonts w:hint="eastAsia"/>
          <w:b/>
          <w:bCs w:val="0"/>
        </w:rPr>
        <w:t>评估要点</w:t>
      </w:r>
      <w:bookmarkEnd w:id="48"/>
      <w:bookmarkEnd w:id="49"/>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设备状态监测与预警、设备预测性维护等情况，以上设备包括但不限于生产设备、加工设备、监测设备、安全设备、环保设备等。</w:t>
      </w:r>
    </w:p>
    <w:p>
      <w:pPr>
        <w:pStyle w:val="3"/>
        <w:rPr>
          <w:b/>
          <w:bCs w:val="0"/>
        </w:rPr>
      </w:pPr>
      <w:bookmarkStart w:id="50" w:name="_Toc103086297"/>
      <w:bookmarkStart w:id="51" w:name="_Toc111910994"/>
      <w:r>
        <w:rPr>
          <w:rFonts w:hint="eastAsia"/>
          <w:b/>
          <w:bCs w:val="0"/>
        </w:rPr>
        <w:t>评估</w:t>
      </w:r>
      <w:bookmarkEnd w:id="50"/>
      <w:r>
        <w:rPr>
          <w:rFonts w:hint="eastAsia"/>
          <w:b/>
          <w:bCs w:val="0"/>
        </w:rPr>
        <w:t>方法</w:t>
      </w:r>
      <w:bookmarkEnd w:id="51"/>
    </w:p>
    <w:p>
      <w:pPr>
        <w:pStyle w:val="31"/>
        <w:numPr>
          <w:ilvl w:val="0"/>
          <w:numId w:val="8"/>
        </w:numPr>
        <w:spacing w:line="360" w:lineRule="auto"/>
        <w:ind w:firstLineChars="0"/>
        <w:rPr>
          <w:rFonts w:ascii="Times New Roman" w:hAnsi="Times New Roman" w:eastAsia="仿宋_GB2312" w:cs="黑体"/>
          <w:sz w:val="32"/>
          <w:szCs w:val="32"/>
        </w:rPr>
      </w:pPr>
      <w:r>
        <w:rPr>
          <w:rFonts w:hint="eastAsia" w:ascii="Times New Roman" w:hAnsi="Times New Roman" w:eastAsia="仿宋_GB2312" w:cs="黑体"/>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包括但不限于主管企业数字化工作的相关部门及生产部门的主要人员，例如下料、加工、焊接、包装等工作人员。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）部分工业设备尚未实现云端连接的主要原因。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52" w:name="_Toc111910995"/>
      <w:r>
        <w:rPr>
          <w:rFonts w:hint="eastAsia"/>
          <w:b/>
          <w:bCs w:val="0"/>
        </w:rPr>
        <w:t>企业工业云平台应用情况</w:t>
      </w:r>
      <w:bookmarkEnd w:id="52"/>
    </w:p>
    <w:p>
      <w:pPr>
        <w:spacing w:line="360" w:lineRule="auto"/>
        <w:ind w:firstLine="640" w:firstLineChars="200"/>
        <w:rPr>
          <w:rFonts w:cs="黑体"/>
          <w:szCs w:val="32"/>
        </w:rPr>
      </w:pPr>
      <w:r>
        <w:rPr>
          <w:rFonts w:hint="eastAsia" w:ascii="Times New Roman" w:hAnsi="Times New Roman" w:eastAsia="仿宋_GB2312" w:cs="黑体"/>
          <w:sz w:val="32"/>
          <w:szCs w:val="32"/>
        </w:rPr>
        <w:t>稀土企业通过业务上云和设备上云实现数据存储、数据处理、云端管理等情况。</w:t>
      </w:r>
    </w:p>
    <w:p>
      <w:pPr>
        <w:pStyle w:val="3"/>
        <w:rPr>
          <w:b/>
          <w:bCs w:val="0"/>
        </w:rPr>
      </w:pPr>
      <w:bookmarkStart w:id="53" w:name="_Toc111910996"/>
      <w:bookmarkStart w:id="54" w:name="_Toc103086301"/>
      <w:r>
        <w:rPr>
          <w:rFonts w:hint="eastAsia"/>
          <w:b/>
          <w:bCs w:val="0"/>
        </w:rPr>
        <w:t>评估要点</w:t>
      </w:r>
      <w:bookmarkEnd w:id="53"/>
      <w:bookmarkEnd w:id="54"/>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55" w:name="_Toc111910997"/>
      <w:bookmarkStart w:id="56" w:name="_Toc103086303"/>
      <w:r>
        <w:rPr>
          <w:rFonts w:hint="eastAsia"/>
          <w:b/>
          <w:bCs w:val="0"/>
        </w:rPr>
        <w:t>评估方法</w:t>
      </w:r>
      <w:bookmarkEnd w:id="55"/>
      <w:bookmarkEnd w:id="56"/>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57" w:name="_Toc111910998"/>
      <w:r>
        <w:rPr>
          <w:rFonts w:hint="eastAsia"/>
          <w:b/>
          <w:bCs w:val="0"/>
        </w:rPr>
        <w:t>企业工业互联网平台应用情况</w:t>
      </w:r>
      <w:bookmarkEnd w:id="57"/>
    </w:p>
    <w:p>
      <w:pPr>
        <w:spacing w:line="360" w:lineRule="auto"/>
        <w:ind w:firstLine="640" w:firstLineChars="200"/>
        <w:rPr>
          <w:rFonts w:cs="黑体"/>
          <w:szCs w:val="32"/>
        </w:rPr>
      </w:pPr>
      <w:r>
        <w:rPr>
          <w:rFonts w:hint="eastAsia" w:ascii="Times New Roman" w:hAnsi="Times New Roman" w:eastAsia="仿宋_GB2312" w:cs="黑体"/>
          <w:sz w:val="32"/>
          <w:szCs w:val="32"/>
        </w:rPr>
        <w:t>稀土企业有效应用工业互联网平台开展生产方式优化与组织形态变革，并实现核心竞争力提升的情况。</w:t>
      </w:r>
    </w:p>
    <w:p>
      <w:pPr>
        <w:pStyle w:val="3"/>
        <w:rPr>
          <w:b/>
          <w:bCs w:val="0"/>
        </w:rPr>
      </w:pPr>
      <w:bookmarkStart w:id="58" w:name="_Toc103086306"/>
      <w:bookmarkStart w:id="59" w:name="_Toc111910999"/>
      <w:r>
        <w:rPr>
          <w:rFonts w:hint="eastAsia"/>
          <w:b/>
          <w:bCs w:val="0"/>
        </w:rPr>
        <w:t>评估要点</w:t>
      </w:r>
      <w:bookmarkEnd w:id="58"/>
      <w:bookmarkEnd w:id="59"/>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60" w:name="_Toc103086308"/>
      <w:bookmarkStart w:id="61" w:name="_Toc111911000"/>
      <w:r>
        <w:rPr>
          <w:rFonts w:hint="eastAsia"/>
          <w:b/>
          <w:bCs w:val="0"/>
        </w:rPr>
        <w:t>评估方法</w:t>
      </w:r>
      <w:bookmarkEnd w:id="60"/>
      <w:bookmarkEnd w:id="61"/>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b）企业应用工业互联网平台实现设备管理、边缘协同、数据挖掘、知识沉淀等情况，例如应用工业互联网平台实现数据管理、建模分析、知识复用、应用创新等；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0"/>
        </w:numPr>
        <w:spacing w:line="360" w:lineRule="auto"/>
        <w:ind w:firstLineChars="0"/>
        <w:rPr>
          <w:rFonts w:ascii="Times New Roman" w:hAnsi="Times New Roman" w:eastAsia="仿宋_GB2312" w:cs="黑体"/>
          <w:b/>
          <w:bCs/>
          <w:sz w:val="32"/>
          <w:szCs w:val="32"/>
        </w:rPr>
      </w:pPr>
      <w:bookmarkStart w:id="62" w:name="_Toc10308630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r>
        <w:rPr>
          <w:rFonts w:ascii="Times New Roman" w:hAnsi="Times New Roman" w:eastAsia="仿宋_GB2312" w:cs="Times New Roman"/>
          <w:sz w:val="32"/>
        </w:rPr>
        <w:br w:type="page"/>
      </w:r>
    </w:p>
    <w:bookmarkEnd w:id="62"/>
    <w:p>
      <w:pPr>
        <w:pStyle w:val="2"/>
        <w:numPr>
          <w:ilvl w:val="0"/>
          <w:numId w:val="1"/>
        </w:numPr>
        <w:spacing w:before="156"/>
        <w:ind w:firstLineChars="0"/>
        <w:rPr>
          <w:b/>
          <w:bCs w:val="0"/>
        </w:rPr>
      </w:pPr>
      <w:bookmarkStart w:id="63" w:name="_Toc111911001"/>
      <w:r>
        <w:rPr>
          <w:rFonts w:hint="eastAsia"/>
          <w:b/>
          <w:bCs w:val="0"/>
        </w:rPr>
        <w:t>企业工业软件应用情况</w:t>
      </w:r>
      <w:bookmarkEnd w:id="63"/>
    </w:p>
    <w:p>
      <w:pPr>
        <w:spacing w:line="360" w:lineRule="auto"/>
        <w:ind w:firstLine="640" w:firstLineChars="200"/>
        <w:rPr>
          <w:rFonts w:cs="黑体"/>
          <w:szCs w:val="32"/>
        </w:rPr>
      </w:pPr>
      <w:r>
        <w:rPr>
          <w:rFonts w:hint="eastAsia" w:ascii="Times New Roman" w:hAnsi="Times New Roman" w:eastAsia="仿宋_GB2312" w:cs="黑体"/>
          <w:sz w:val="32"/>
          <w:szCs w:val="32"/>
        </w:rPr>
        <w:t>稀土企业应用企业资源管理系统（</w:t>
      </w:r>
      <w:r>
        <w:rPr>
          <w:rFonts w:ascii="Times New Roman" w:hAnsi="Times New Roman" w:eastAsia="仿宋_GB2312" w:cs="黑体"/>
          <w:sz w:val="32"/>
          <w:szCs w:val="32"/>
        </w:rPr>
        <w:t>ERP</w:t>
      </w:r>
      <w:r>
        <w:rPr>
          <w:rFonts w:hint="eastAsia" w:ascii="Times New Roman" w:hAnsi="Times New Roman" w:eastAsia="仿宋_GB2312" w:cs="黑体"/>
          <w:sz w:val="32"/>
          <w:szCs w:val="32"/>
        </w:rPr>
        <w:t>）、产品生命周期管理软件（</w:t>
      </w:r>
      <w:r>
        <w:rPr>
          <w:rFonts w:ascii="Times New Roman" w:hAnsi="Times New Roman" w:eastAsia="仿宋_GB2312" w:cs="黑体"/>
          <w:sz w:val="32"/>
          <w:szCs w:val="32"/>
        </w:rPr>
        <w:t>PLM</w:t>
      </w:r>
      <w:r>
        <w:rPr>
          <w:rFonts w:hint="eastAsia" w:ascii="Times New Roman" w:hAnsi="Times New Roman" w:eastAsia="仿宋_GB2312" w:cs="黑体"/>
          <w:sz w:val="32"/>
          <w:szCs w:val="32"/>
        </w:rPr>
        <w:t>）、制造执行系统（</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）等软件系统开展业务的情况。</w:t>
      </w:r>
    </w:p>
    <w:p>
      <w:pPr>
        <w:pStyle w:val="3"/>
        <w:rPr>
          <w:b/>
          <w:bCs w:val="0"/>
        </w:rPr>
      </w:pPr>
      <w:bookmarkStart w:id="64" w:name="_Toc103086311"/>
      <w:bookmarkStart w:id="65" w:name="_Toc111911002"/>
      <w:r>
        <w:rPr>
          <w:rFonts w:hint="eastAsia"/>
          <w:b/>
          <w:bCs w:val="0"/>
        </w:rPr>
        <w:t>评估要点</w:t>
      </w:r>
      <w:bookmarkEnd w:id="64"/>
      <w:bookmarkEnd w:id="65"/>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bookmarkStart w:id="66" w:name="_Toc103086312"/>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b/>
          <w:bCs w:val="0"/>
        </w:rPr>
      </w:pPr>
      <w:bookmarkStart w:id="67" w:name="_Toc111911003"/>
      <w:r>
        <w:rPr>
          <w:rFonts w:hint="eastAsia"/>
          <w:b/>
          <w:bCs w:val="0"/>
        </w:rPr>
        <w:t>评估</w:t>
      </w:r>
      <w:bookmarkEnd w:id="66"/>
      <w:r>
        <w:rPr>
          <w:rFonts w:hint="eastAsia"/>
          <w:b/>
          <w:bCs w:val="0"/>
        </w:rPr>
        <w:t>方法</w:t>
      </w:r>
      <w:bookmarkEnd w:id="67"/>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1"/>
        </w:numPr>
        <w:spacing w:line="360" w:lineRule="auto"/>
        <w:ind w:firstLineChars="0"/>
        <w:rPr>
          <w:rFonts w:ascii="Times New Roman" w:hAnsi="Times New Roman" w:eastAsia="仿宋_GB2312" w:cs="黑体"/>
          <w:b/>
          <w:bCs/>
          <w:sz w:val="32"/>
          <w:szCs w:val="32"/>
        </w:rPr>
      </w:pPr>
      <w:bookmarkStart w:id="68" w:name="_Toc103086314"/>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r>
        <w:rPr>
          <w:rFonts w:ascii="Times New Roman" w:hAnsi="Times New Roman" w:eastAsia="仿宋_GB2312" w:cs="Times New Roman"/>
          <w:sz w:val="32"/>
        </w:rPr>
        <w:br w:type="page"/>
      </w:r>
    </w:p>
    <w:bookmarkEnd w:id="68"/>
    <w:p>
      <w:pPr>
        <w:pStyle w:val="2"/>
        <w:numPr>
          <w:ilvl w:val="0"/>
          <w:numId w:val="1"/>
        </w:numPr>
        <w:spacing w:before="156"/>
        <w:ind w:firstLineChars="0"/>
        <w:rPr>
          <w:b/>
          <w:bCs w:val="0"/>
        </w:rPr>
      </w:pPr>
      <w:bookmarkStart w:id="69" w:name="_Toc111911004"/>
      <w:r>
        <w:rPr>
          <w:rFonts w:hint="eastAsia"/>
          <w:b/>
          <w:bCs w:val="0"/>
        </w:rPr>
        <w:t>企业实现管理与控制集成情况</w:t>
      </w:r>
      <w:bookmarkEnd w:id="69"/>
    </w:p>
    <w:p>
      <w:pPr>
        <w:spacing w:line="360" w:lineRule="auto"/>
        <w:ind w:firstLine="640" w:firstLineChars="200"/>
        <w:rPr>
          <w:rFonts w:cs="黑体"/>
          <w:szCs w:val="32"/>
        </w:rPr>
      </w:pPr>
      <w:r>
        <w:rPr>
          <w:rFonts w:hint="eastAsia" w:ascii="Times New Roman" w:hAnsi="Times New Roman" w:eastAsia="仿宋_GB2312" w:cs="黑体"/>
          <w:sz w:val="32"/>
          <w:szCs w:val="32"/>
        </w:rPr>
        <w:t>稀土企业应用信息化系统实现企业车间生产制造过程控制系统、车间生产制造执行系统、经营管理系统之间的纵向集成运作的情况。</w:t>
      </w:r>
    </w:p>
    <w:p>
      <w:pPr>
        <w:pStyle w:val="3"/>
        <w:rPr>
          <w:b/>
          <w:bCs w:val="0"/>
        </w:rPr>
      </w:pPr>
      <w:bookmarkStart w:id="70" w:name="_Toc103086326"/>
      <w:bookmarkStart w:id="71" w:name="_Toc111911005"/>
      <w:r>
        <w:rPr>
          <w:rFonts w:hint="eastAsia"/>
          <w:b/>
          <w:bCs w:val="0"/>
        </w:rPr>
        <w:t>评估要点</w:t>
      </w:r>
      <w:bookmarkEnd w:id="70"/>
      <w:bookmarkEnd w:id="71"/>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重点考察稀土</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72" w:name="_Toc103086327"/>
      <w:bookmarkStart w:id="73" w:name="_Toc111911006"/>
      <w:r>
        <w:rPr>
          <w:rFonts w:hint="eastAsia"/>
          <w:b/>
          <w:bCs w:val="0"/>
        </w:rPr>
        <w:t>评估</w:t>
      </w:r>
      <w:bookmarkEnd w:id="72"/>
      <w:r>
        <w:rPr>
          <w:rFonts w:hint="eastAsia"/>
          <w:b/>
          <w:bCs w:val="0"/>
        </w:rPr>
        <w:t>方法</w:t>
      </w:r>
      <w:bookmarkEnd w:id="73"/>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74" w:name="_Toc111911007"/>
      <w:r>
        <w:rPr>
          <w:rFonts w:hint="eastAsia"/>
          <w:b/>
          <w:bCs w:val="0"/>
        </w:rPr>
        <w:t>企业实现产供销集成情况</w:t>
      </w:r>
      <w:bookmarkEnd w:id="74"/>
    </w:p>
    <w:p>
      <w:pPr>
        <w:widowControl/>
        <w:ind w:firstLine="640" w:firstLineChars="200"/>
        <w:rPr>
          <w:rFonts w:cs="黑体"/>
          <w:szCs w:val="32"/>
        </w:rPr>
      </w:pPr>
      <w:r>
        <w:rPr>
          <w:rFonts w:hint="eastAsia" w:ascii="Times New Roman" w:hAnsi="Times New Roman" w:eastAsia="仿宋_GB2312" w:cs="黑体"/>
          <w:sz w:val="32"/>
          <w:szCs w:val="32"/>
        </w:rPr>
        <w:t>稀土企业应用信息化系统企业按订单自动排产和动态调度、供应链各业务环节集成运作以及订单和质量全过程跟踪管理的水平。</w:t>
      </w:r>
    </w:p>
    <w:p>
      <w:pPr>
        <w:pStyle w:val="3"/>
        <w:rPr>
          <w:b/>
          <w:bCs w:val="0"/>
        </w:rPr>
      </w:pPr>
      <w:bookmarkStart w:id="75" w:name="_Toc111911008"/>
      <w:bookmarkStart w:id="76" w:name="_Toc103086331"/>
      <w:r>
        <w:rPr>
          <w:rFonts w:hint="eastAsia"/>
          <w:b/>
          <w:bCs w:val="0"/>
        </w:rPr>
        <w:t>评估要点</w:t>
      </w:r>
      <w:bookmarkEnd w:id="75"/>
      <w:bookmarkEnd w:id="76"/>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77" w:name="_Toc103086332"/>
      <w:bookmarkStart w:id="78" w:name="_Toc111911009"/>
      <w:r>
        <w:rPr>
          <w:rFonts w:hint="eastAsia"/>
          <w:b/>
          <w:bCs w:val="0"/>
        </w:rPr>
        <w:t>评估</w:t>
      </w:r>
      <w:bookmarkEnd w:id="77"/>
      <w:r>
        <w:rPr>
          <w:rFonts w:hint="eastAsia"/>
          <w:b/>
          <w:bCs w:val="0"/>
        </w:rPr>
        <w:t>方法</w:t>
      </w:r>
      <w:bookmarkEnd w:id="78"/>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包括但不限于主管企业数字化工作的相关部门及各业务部门的主要人员，例如采购部、生产部、财务部、销售部、资产部、人力资源部等。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管理的情况，包括但不限于设备供应商在指定时间直接供货到生产现场的实现情况，产品精准配送情况，根据订单变更需求自动调整产能的情况等；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79" w:name="_Toc111911010"/>
      <w:r>
        <w:rPr>
          <w:rFonts w:hint="eastAsia"/>
          <w:b/>
          <w:bCs w:val="0"/>
        </w:rPr>
        <w:t>企业实现产业链协同情况</w:t>
      </w:r>
      <w:bookmarkEnd w:id="79"/>
    </w:p>
    <w:p>
      <w:pPr>
        <w:widowControl/>
        <w:ind w:firstLine="640" w:firstLineChars="200"/>
        <w:rPr>
          <w:rFonts w:cs="黑体"/>
          <w:szCs w:val="32"/>
        </w:rPr>
      </w:pPr>
      <w:r>
        <w:rPr>
          <w:rFonts w:hint="eastAsia" w:ascii="Times New Roman" w:hAnsi="Times New Roman" w:eastAsia="仿宋_GB2312" w:cs="黑体"/>
          <w:sz w:val="32"/>
          <w:szCs w:val="32"/>
        </w:rPr>
        <w:t>稀土企业应用信息化系统实现产业链企业间信息交互和共享、业务协同和一体化等情况。</w:t>
      </w:r>
    </w:p>
    <w:p>
      <w:pPr>
        <w:pStyle w:val="3"/>
        <w:rPr>
          <w:b/>
          <w:bCs w:val="0"/>
        </w:rPr>
      </w:pPr>
      <w:bookmarkStart w:id="80" w:name="_Toc103086336"/>
      <w:bookmarkStart w:id="81" w:name="_Toc111911011"/>
      <w:r>
        <w:rPr>
          <w:rFonts w:hint="eastAsia"/>
          <w:b/>
          <w:bCs w:val="0"/>
        </w:rPr>
        <w:t>评估要点</w:t>
      </w:r>
      <w:bookmarkEnd w:id="80"/>
      <w:bookmarkEnd w:id="81"/>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重点考察产业链信息协同、资源协同、业务协同、市场协同等方面产业链协同情况，包括但不限于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w:t>
      </w:r>
    </w:p>
    <w:p>
      <w:pPr>
        <w:pStyle w:val="3"/>
        <w:rPr>
          <w:b/>
          <w:bCs w:val="0"/>
        </w:rPr>
      </w:pPr>
      <w:bookmarkStart w:id="82" w:name="_Toc103086337"/>
      <w:bookmarkStart w:id="83" w:name="_Toc111911012"/>
      <w:r>
        <w:rPr>
          <w:rFonts w:hint="eastAsia"/>
          <w:b/>
          <w:bCs w:val="0"/>
        </w:rPr>
        <w:t>评估</w:t>
      </w:r>
      <w:bookmarkEnd w:id="82"/>
      <w:r>
        <w:rPr>
          <w:rFonts w:hint="eastAsia"/>
          <w:b/>
          <w:bCs w:val="0"/>
        </w:rPr>
        <w:t>方法</w:t>
      </w:r>
      <w:bookmarkEnd w:id="83"/>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84" w:name="_Toc111911013"/>
      <w:r>
        <w:rPr>
          <w:rFonts w:hint="eastAsia"/>
          <w:b/>
          <w:bCs w:val="0"/>
        </w:rPr>
        <w:t>企业实现网络化协同情况</w:t>
      </w:r>
      <w:bookmarkEnd w:id="84"/>
    </w:p>
    <w:p>
      <w:pPr>
        <w:widowControl/>
        <w:ind w:firstLine="640" w:firstLineChars="200"/>
        <w:rPr>
          <w:rFonts w:cs="黑体"/>
          <w:szCs w:val="32"/>
        </w:rPr>
      </w:pPr>
      <w:r>
        <w:rPr>
          <w:rFonts w:hint="eastAsia" w:ascii="Times New Roman" w:hAnsi="Times New Roman" w:eastAsia="仿宋_GB2312" w:cs="黑体"/>
          <w:sz w:val="32"/>
          <w:szCs w:val="32"/>
        </w:rPr>
        <w:t>稀土企业实现跨企业网络化产品协同设计与制造情况。</w:t>
      </w:r>
    </w:p>
    <w:p>
      <w:pPr>
        <w:pStyle w:val="3"/>
        <w:rPr>
          <w:b/>
          <w:bCs w:val="0"/>
        </w:rPr>
      </w:pPr>
      <w:bookmarkStart w:id="85" w:name="_Toc103086346"/>
      <w:bookmarkStart w:id="86" w:name="_Toc111911014"/>
      <w:r>
        <w:rPr>
          <w:rFonts w:hint="eastAsia"/>
          <w:b/>
          <w:bCs w:val="0"/>
        </w:rPr>
        <w:t>评估要点</w:t>
      </w:r>
      <w:bookmarkEnd w:id="85"/>
      <w:bookmarkEnd w:id="86"/>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重点考察跨企业网络化协同设计与制造的能力与水平，包括但不限于该企业与其他企业开展协同研发与生产、工艺协同设计等情况。</w:t>
      </w:r>
    </w:p>
    <w:p>
      <w:pPr>
        <w:pStyle w:val="3"/>
        <w:rPr>
          <w:b/>
          <w:bCs w:val="0"/>
        </w:rPr>
      </w:pPr>
      <w:bookmarkStart w:id="87" w:name="_Toc111911015"/>
      <w:r>
        <w:rPr>
          <w:rFonts w:hint="eastAsia"/>
          <w:b/>
          <w:bCs w:val="0"/>
        </w:rPr>
        <w:t>评估方法</w:t>
      </w:r>
      <w:bookmarkEnd w:id="87"/>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包括但不限于主管企业数字化工作的相关部门及各业务部门的主要人员，例如研发人员、生产人员等。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企业主营产品的总数量及实现跨企业网络化产品协同设计与制造的产品类型与数量，针对稀土企业，产品类型包括但不限于各类稀土产品、加工品等；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d）部分产品尚未实现跨企业网络化协同设计与生产制造的主要原因。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88" w:name="_Toc111911016"/>
      <w:r>
        <w:rPr>
          <w:rFonts w:hint="eastAsia"/>
          <w:b/>
          <w:bCs w:val="0"/>
        </w:rPr>
        <w:t>企业开展服务型制造情况</w:t>
      </w:r>
      <w:bookmarkEnd w:id="88"/>
    </w:p>
    <w:p>
      <w:pPr>
        <w:widowControl/>
        <w:ind w:firstLine="640" w:firstLineChars="200"/>
        <w:rPr>
          <w:rFonts w:cs="黑体"/>
          <w:szCs w:val="32"/>
        </w:rPr>
      </w:pPr>
      <w:r>
        <w:rPr>
          <w:rFonts w:hint="eastAsia" w:ascii="Times New Roman" w:hAnsi="Times New Roman" w:eastAsia="仿宋_GB2312" w:cs="黑体"/>
          <w:sz w:val="32"/>
          <w:szCs w:val="32"/>
        </w:rPr>
        <w:t>稀土企业从原有制造业务向价值链两端高附加值环节延伸，转向新型“产品+服务”发展模式等情况。</w:t>
      </w:r>
    </w:p>
    <w:p>
      <w:pPr>
        <w:pStyle w:val="3"/>
        <w:rPr>
          <w:b/>
          <w:bCs w:val="0"/>
        </w:rPr>
      </w:pPr>
      <w:bookmarkStart w:id="89" w:name="_Toc103086351"/>
      <w:bookmarkStart w:id="90" w:name="_Toc111911017"/>
      <w:r>
        <w:rPr>
          <w:rFonts w:hint="eastAsia"/>
          <w:b/>
          <w:bCs w:val="0"/>
        </w:rPr>
        <w:t>评估要点</w:t>
      </w:r>
      <w:bookmarkEnd w:id="89"/>
      <w:bookmarkEnd w:id="9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91" w:name="_Toc111911018"/>
      <w:r>
        <w:rPr>
          <w:rFonts w:hint="eastAsia"/>
          <w:b/>
          <w:bCs w:val="0"/>
        </w:rPr>
        <w:t>评估方法</w:t>
      </w:r>
      <w:bookmarkEnd w:id="91"/>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企业开展服务型制造的情况，包括但不限于</w:t>
      </w:r>
      <w:bookmarkStart w:id="92" w:name="_Hlk111906316"/>
      <w:r>
        <w:rPr>
          <w:rFonts w:hint="eastAsia" w:ascii="Times New Roman" w:hAnsi="Times New Roman" w:eastAsia="仿宋_GB2312" w:cs="黑体"/>
          <w:sz w:val="32"/>
          <w:szCs w:val="32"/>
        </w:rPr>
        <w:t>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bookmarkEnd w:id="92"/>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评估工作组应结合访谈问询的内容，深入企业销售服务、在线运维等环节，查看企业网上营销服务、生产远程监控、产品在线运维、设备健康管理、客户健康管理等情况，复核企业服务型制造情况。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93" w:name="_Toc111911019"/>
      <w:r>
        <w:rPr>
          <w:rFonts w:hint="eastAsia"/>
          <w:b/>
          <w:bCs w:val="0"/>
        </w:rPr>
        <w:t>企业开展个性化定制情况</w:t>
      </w:r>
      <w:bookmarkEnd w:id="93"/>
    </w:p>
    <w:p>
      <w:pPr>
        <w:widowControl/>
        <w:ind w:firstLine="640" w:firstLineChars="200"/>
        <w:rPr>
          <w:rFonts w:cs="黑体"/>
          <w:szCs w:val="32"/>
        </w:rPr>
      </w:pPr>
      <w:r>
        <w:rPr>
          <w:rFonts w:hint="eastAsia" w:ascii="Times New Roman" w:hAnsi="Times New Roman" w:eastAsia="仿宋_GB2312" w:cs="黑体"/>
          <w:sz w:val="32"/>
          <w:szCs w:val="32"/>
        </w:rPr>
        <w:t>稀土企业在面向消费者个性需求，实现产品供需精准对接和高效匹配的情况，主要包括产品个性化定制和客户个性化服务两个方面。</w:t>
      </w:r>
    </w:p>
    <w:p>
      <w:pPr>
        <w:pStyle w:val="3"/>
        <w:rPr>
          <w:b/>
          <w:bCs w:val="0"/>
        </w:rPr>
      </w:pPr>
      <w:bookmarkStart w:id="94" w:name="_Toc111911020"/>
      <w:bookmarkStart w:id="95" w:name="_Toc103086356"/>
      <w:r>
        <w:rPr>
          <w:rFonts w:hint="eastAsia"/>
          <w:b/>
          <w:bCs w:val="0"/>
        </w:rPr>
        <w:t>评估要点</w:t>
      </w:r>
      <w:bookmarkEnd w:id="94"/>
      <w:bookmarkEnd w:id="9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企业自动排产、物料自动供应、产能实时监测、计划动态优化调整等情况，以及企业根据不同用户需求生产不同产品、提供不同服务的情况。</w:t>
      </w:r>
    </w:p>
    <w:p>
      <w:pPr>
        <w:pStyle w:val="3"/>
        <w:rPr>
          <w:b/>
          <w:bCs w:val="0"/>
        </w:rPr>
      </w:pPr>
      <w:bookmarkStart w:id="96" w:name="_Toc111911021"/>
      <w:r>
        <w:rPr>
          <w:rFonts w:hint="eastAsia"/>
          <w:b/>
          <w:bCs w:val="0"/>
        </w:rPr>
        <w:t>评估方法</w:t>
      </w:r>
      <w:bookmarkEnd w:id="96"/>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评估工作组应查阅、核实企业开展产品/服务个性化定制等文件化信息，包括但不限于产品个性化设计模型、精准化生产制造流程、定制化营销策略说明等文件。</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97" w:name="_Toc111911022"/>
      <w:r>
        <w:rPr>
          <w:rFonts w:hint="eastAsia"/>
          <w:b/>
          <w:bCs w:val="0"/>
        </w:rPr>
        <w:t>企业应用电子商务情况</w:t>
      </w:r>
      <w:bookmarkEnd w:id="97"/>
    </w:p>
    <w:p>
      <w:pPr>
        <w:widowControl/>
        <w:ind w:firstLine="640" w:firstLineChars="200"/>
        <w:rPr>
          <w:rFonts w:cs="黑体"/>
          <w:szCs w:val="32"/>
        </w:rPr>
      </w:pPr>
      <w:r>
        <w:rPr>
          <w:rFonts w:hint="eastAsia" w:ascii="Times New Roman" w:hAnsi="Times New Roman" w:eastAsia="仿宋_GB2312" w:cs="黑体"/>
          <w:sz w:val="32"/>
          <w:szCs w:val="32"/>
        </w:rPr>
        <w:t>稀土企业通过互联网实现线上采购和销售的经营活动，包括但不限于线上拟定采购销售合同、线上订单交互等。</w:t>
      </w:r>
    </w:p>
    <w:p>
      <w:pPr>
        <w:pStyle w:val="3"/>
        <w:rPr>
          <w:b/>
          <w:bCs w:val="0"/>
        </w:rPr>
      </w:pPr>
      <w:bookmarkStart w:id="98" w:name="_Toc103086361"/>
      <w:bookmarkStart w:id="99" w:name="_Toc111911023"/>
      <w:r>
        <w:rPr>
          <w:rFonts w:hint="eastAsia"/>
          <w:b/>
          <w:bCs w:val="0"/>
        </w:rPr>
        <w:t>评估要点</w:t>
      </w:r>
      <w:bookmarkEnd w:id="98"/>
      <w:bookmarkEnd w:id="99"/>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包括但不限于企业在网上采购铸造设备、加工设备、辅具等生产设备的情况，以及基于电商平台销售产品、提供服务等情况，例如</w:t>
      </w:r>
      <w:r>
        <w:rPr>
          <w:rFonts w:hint="eastAsia" w:ascii="Times New Roman" w:hAnsi="Times New Roman" w:eastAsia="仿宋_GB2312" w:cs="Times New Roman"/>
          <w:sz w:val="32"/>
        </w:rPr>
        <w:t>通过电商平台开展购销计划、报价、订单交互、结算等。</w:t>
      </w:r>
    </w:p>
    <w:p>
      <w:pPr>
        <w:pStyle w:val="3"/>
        <w:rPr>
          <w:b/>
          <w:bCs w:val="0"/>
        </w:rPr>
      </w:pPr>
      <w:bookmarkStart w:id="100" w:name="_Toc111911024"/>
      <w:r>
        <w:rPr>
          <w:rFonts w:hint="eastAsia"/>
          <w:b/>
          <w:bCs w:val="0"/>
        </w:rPr>
        <w:t>评估方法</w:t>
      </w:r>
      <w:bookmarkEnd w:id="100"/>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101" w:name="_Toc111911025"/>
      <w:r>
        <w:rPr>
          <w:rFonts w:hint="eastAsia"/>
          <w:b/>
          <w:bCs w:val="0"/>
        </w:rPr>
        <w:t>企业智能制造就绪情况</w:t>
      </w:r>
      <w:bookmarkEnd w:id="101"/>
    </w:p>
    <w:p>
      <w:pPr>
        <w:widowControl/>
        <w:ind w:firstLine="640" w:firstLineChars="200"/>
        <w:rPr>
          <w:rFonts w:cs="黑体"/>
          <w:szCs w:val="32"/>
        </w:rPr>
      </w:pPr>
      <w:r>
        <w:rPr>
          <w:rFonts w:hint="eastAsia" w:ascii="Times New Roman" w:hAnsi="Times New Roman" w:eastAsia="仿宋_GB2312" w:cs="黑体"/>
          <w:sz w:val="32"/>
          <w:szCs w:val="32"/>
        </w:rPr>
        <w:t>稀土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102" w:name="_Toc103086366"/>
      <w:bookmarkStart w:id="103" w:name="_Toc111911026"/>
      <w:r>
        <w:rPr>
          <w:rFonts w:hint="eastAsia"/>
          <w:b/>
          <w:bCs w:val="0"/>
        </w:rPr>
        <w:t>评估要点</w:t>
      </w:r>
      <w:bookmarkEnd w:id="102"/>
      <w:bookmarkEnd w:id="10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铸造设备、锻压机床、工艺设备等实现全面数控化的情况，以及企业实现管控集成情况、产供销集成、无人化生产、智能化安全管理等情况。</w:t>
      </w:r>
    </w:p>
    <w:p>
      <w:pPr>
        <w:pStyle w:val="3"/>
        <w:rPr>
          <w:b/>
          <w:bCs w:val="0"/>
        </w:rPr>
      </w:pPr>
      <w:bookmarkStart w:id="104" w:name="_Toc103086367"/>
      <w:bookmarkStart w:id="105" w:name="_Toc111911027"/>
      <w:r>
        <w:rPr>
          <w:rFonts w:hint="eastAsia"/>
          <w:b/>
          <w:bCs w:val="0"/>
        </w:rPr>
        <w:t>评估</w:t>
      </w:r>
      <w:bookmarkEnd w:id="104"/>
      <w:r>
        <w:rPr>
          <w:rFonts w:hint="eastAsia"/>
          <w:b/>
          <w:bCs w:val="0"/>
        </w:rPr>
        <w:t>方法</w:t>
      </w:r>
      <w:bookmarkEnd w:id="105"/>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w:t>
      </w:r>
      <w:bookmarkStart w:id="106" w:name="_Hlk111906379"/>
      <w:r>
        <w:rPr>
          <w:rFonts w:hint="eastAsia" w:ascii="Times New Roman" w:hAnsi="Times New Roman" w:eastAsia="仿宋_GB2312" w:cs="Times New Roman"/>
          <w:sz w:val="32"/>
        </w:rPr>
        <w:t>，具体以线上诊断结果为准（内蒙古两化融合公共服务平台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bookmarkEnd w:id="106"/>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bookmarkStart w:id="107" w:name="_Hlk111906443"/>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bookmarkEnd w:id="107"/>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）在推进</w:t>
      </w:r>
      <w:r>
        <w:rPr>
          <w:rFonts w:hint="eastAsia" w:ascii="Times New Roman" w:hAnsi="Times New Roman" w:eastAsia="仿宋_GB2312" w:cs="Times New Roman"/>
          <w:sz w:val="32"/>
        </w:rPr>
        <w:t>智能制造过程中存在的问题。</w:t>
      </w:r>
    </w:p>
    <w:p>
      <w:pPr>
        <w:pStyle w:val="31"/>
        <w:numPr>
          <w:ilvl w:val="0"/>
          <w:numId w:val="19"/>
        </w:numPr>
        <w:spacing w:line="360" w:lineRule="auto"/>
        <w:ind w:firstLineChars="0"/>
        <w:rPr>
          <w:rFonts w:ascii="Times New Roman" w:hAnsi="Times New Roman" w:eastAsia="仿宋_GB2312" w:cs="黑体"/>
          <w:b/>
          <w:bCs/>
          <w:sz w:val="32"/>
          <w:szCs w:val="32"/>
        </w:rPr>
      </w:pPr>
      <w:bookmarkStart w:id="108" w:name="_Toc10308636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r>
        <w:rPr>
          <w:rFonts w:ascii="Times New Roman" w:hAnsi="Times New Roman" w:eastAsia="仿宋_GB2312" w:cs="Times New Roman"/>
          <w:sz w:val="32"/>
        </w:rPr>
        <w:br w:type="page"/>
      </w:r>
    </w:p>
    <w:bookmarkEnd w:id="108"/>
    <w:p>
      <w:pPr>
        <w:pStyle w:val="2"/>
        <w:numPr>
          <w:ilvl w:val="0"/>
          <w:numId w:val="1"/>
        </w:numPr>
        <w:spacing w:before="156"/>
        <w:ind w:firstLineChars="0"/>
        <w:rPr>
          <w:b/>
          <w:bCs w:val="0"/>
        </w:rPr>
      </w:pPr>
      <w:bookmarkStart w:id="109" w:name="_Toc111911028"/>
      <w:r>
        <w:rPr>
          <w:rFonts w:hint="eastAsia"/>
          <w:b/>
          <w:bCs w:val="0"/>
        </w:rPr>
        <w:t>企业智能化产品生产情况</w:t>
      </w:r>
      <w:bookmarkEnd w:id="109"/>
    </w:p>
    <w:p>
      <w:pPr>
        <w:widowControl/>
        <w:ind w:firstLine="640" w:firstLineChars="200"/>
        <w:rPr>
          <w:rFonts w:cs="黑体"/>
          <w:szCs w:val="32"/>
        </w:rPr>
      </w:pPr>
      <w:r>
        <w:rPr>
          <w:rFonts w:hint="eastAsia" w:ascii="Times New Roman" w:hAnsi="Times New Roman" w:eastAsia="仿宋_GB2312" w:cs="黑体"/>
          <w:sz w:val="32"/>
          <w:szCs w:val="32"/>
        </w:rPr>
        <w:t>稀土企业应用工业大数据开展产业设计与开发、产品质量管理与分析、生产智能产品的情况。</w:t>
      </w:r>
    </w:p>
    <w:p>
      <w:pPr>
        <w:pStyle w:val="3"/>
        <w:rPr>
          <w:b/>
          <w:bCs w:val="0"/>
        </w:rPr>
      </w:pPr>
      <w:bookmarkStart w:id="110" w:name="_Toc111911029"/>
      <w:r>
        <w:rPr>
          <w:rFonts w:hint="eastAsia"/>
          <w:b/>
          <w:bCs w:val="0"/>
        </w:rPr>
        <w:t>评估要点</w:t>
      </w:r>
      <w:bookmarkEnd w:id="11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111" w:name="_Toc111911030"/>
      <w:r>
        <w:rPr>
          <w:rFonts w:hint="eastAsia"/>
          <w:b/>
          <w:bCs w:val="0"/>
        </w:rPr>
        <w:t>评估方法</w:t>
      </w:r>
      <w:bookmarkEnd w:id="111"/>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112" w:name="_Toc111911031"/>
      <w:r>
        <w:rPr>
          <w:rFonts w:hint="eastAsia"/>
          <w:b/>
          <w:bCs w:val="0"/>
        </w:rPr>
        <w:t>企业智能化生产情况</w:t>
      </w:r>
      <w:bookmarkEnd w:id="112"/>
    </w:p>
    <w:p>
      <w:pPr>
        <w:widowControl/>
        <w:ind w:firstLine="640" w:firstLineChars="200"/>
        <w:rPr>
          <w:rFonts w:cs="黑体"/>
          <w:szCs w:val="32"/>
        </w:rPr>
      </w:pPr>
      <w:r>
        <w:rPr>
          <w:rFonts w:hint="eastAsia" w:ascii="Times New Roman" w:hAnsi="Times New Roman" w:eastAsia="仿宋_GB2312" w:cs="黑体"/>
          <w:sz w:val="32"/>
          <w:szCs w:val="32"/>
        </w:rPr>
        <w:t>稀土企业利用通信技术实现生产管理互联互通，在嵌入式系统、工业机器人等多场景应用人工智能技术的情况。</w:t>
      </w:r>
    </w:p>
    <w:p>
      <w:pPr>
        <w:pStyle w:val="3"/>
        <w:rPr>
          <w:b/>
          <w:bCs w:val="0"/>
        </w:rPr>
      </w:pPr>
      <w:bookmarkStart w:id="113" w:name="_Toc111911032"/>
      <w:r>
        <w:rPr>
          <w:rFonts w:hint="eastAsia"/>
          <w:b/>
          <w:bCs w:val="0"/>
        </w:rPr>
        <w:t>评估要点</w:t>
      </w:r>
      <w:bookmarkEnd w:id="11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在嵌入式系统、工业机器人等多场景应用人工智能技术的情况。考察内容应</w:t>
      </w:r>
      <w:r>
        <w:rPr>
          <w:rFonts w:hint="eastAsia" w:ascii="Times New Roman" w:hAnsi="Times New Roman" w:eastAsia="仿宋_GB2312" w:cs="黑体"/>
          <w:sz w:val="32"/>
          <w:szCs w:val="32"/>
        </w:rPr>
        <w:t>包括但不限于锻造、加工、运输等智能化体系的开发应用情况，智能化过程控制系统研发与应用情况，以及企业通过智能组板等智能工具进行规模化生产的情况等。</w:t>
      </w:r>
    </w:p>
    <w:p>
      <w:pPr>
        <w:pStyle w:val="3"/>
        <w:rPr>
          <w:b/>
          <w:bCs w:val="0"/>
        </w:rPr>
      </w:pPr>
      <w:bookmarkStart w:id="114" w:name="_Toc111911033"/>
      <w:r>
        <w:rPr>
          <w:rFonts w:hint="eastAsia"/>
          <w:b/>
          <w:bCs w:val="0"/>
        </w:rPr>
        <w:t>评估方法</w:t>
      </w:r>
      <w:bookmarkEnd w:id="114"/>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115" w:name="_Toc111911034"/>
      <w:r>
        <w:rPr>
          <w:rFonts w:hint="eastAsia"/>
          <w:b/>
          <w:bCs w:val="0"/>
        </w:rPr>
        <w:t>企业生产经营智能分析情况</w:t>
      </w:r>
      <w:bookmarkEnd w:id="115"/>
    </w:p>
    <w:p>
      <w:pPr>
        <w:widowControl/>
        <w:ind w:firstLine="640" w:firstLineChars="200"/>
        <w:rPr>
          <w:rFonts w:cs="黑体"/>
          <w:szCs w:val="32"/>
        </w:rPr>
      </w:pPr>
      <w:r>
        <w:rPr>
          <w:rFonts w:hint="eastAsia" w:ascii="Times New Roman" w:hAnsi="Times New Roman" w:eastAsia="仿宋_GB2312" w:cs="黑体"/>
          <w:sz w:val="32"/>
          <w:szCs w:val="32"/>
        </w:rPr>
        <w:t>稀土企业基于智能知识模型自动采集生产经营相关信息，并在生产流程优化、销售预测与需求管理等多场景开展大数据应用的情况。</w:t>
      </w:r>
    </w:p>
    <w:p>
      <w:pPr>
        <w:pStyle w:val="3"/>
        <w:rPr>
          <w:b/>
          <w:bCs w:val="0"/>
        </w:rPr>
      </w:pPr>
      <w:bookmarkStart w:id="116" w:name="_Toc111911035"/>
      <w:r>
        <w:rPr>
          <w:rFonts w:hint="eastAsia"/>
          <w:b/>
          <w:bCs w:val="0"/>
        </w:rPr>
        <w:t>评估要点</w:t>
      </w:r>
      <w:bookmarkEnd w:id="116"/>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考察内容应包括但不限于企业基于智能知识模型实现矿石等原材料采购及供应商信息、库存信息、能源环境信息等的自动采集与分析的情况，企业基于大数据技术实现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17" w:name="_Toc111911036"/>
      <w:r>
        <w:rPr>
          <w:rFonts w:hint="eastAsia"/>
          <w:b/>
          <w:bCs w:val="0"/>
        </w:rPr>
        <w:t>评估方法</w:t>
      </w:r>
      <w:bookmarkEnd w:id="117"/>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产品设计与开发记录、供应链分析和优化文件、工业污染与环保检测预警日志</w:t>
      </w:r>
      <w:r>
        <w:rPr>
          <w:rFonts w:hint="eastAsia" w:ascii="Times New Roman" w:hAnsi="Times New Roman" w:eastAsia="仿宋_GB2312" w:cs="黑体"/>
          <w:sz w:val="32"/>
          <w:szCs w:val="32"/>
        </w:rPr>
        <w:t>等文件。</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118" w:name="_Toc111911037"/>
      <w:r>
        <w:rPr>
          <w:rFonts w:hint="eastAsia"/>
          <w:b/>
          <w:bCs w:val="0"/>
        </w:rPr>
        <w:t>企业开展平台化设计情况</w:t>
      </w:r>
      <w:bookmarkEnd w:id="118"/>
    </w:p>
    <w:p>
      <w:pPr>
        <w:widowControl/>
        <w:ind w:firstLine="640" w:firstLineChars="200"/>
        <w:rPr>
          <w:rFonts w:cs="黑体"/>
          <w:szCs w:val="32"/>
        </w:rPr>
      </w:pPr>
      <w:r>
        <w:rPr>
          <w:rFonts w:hint="eastAsia" w:ascii="Times New Roman" w:hAnsi="Times New Roman" w:eastAsia="仿宋_GB2312" w:cs="黑体"/>
          <w:sz w:val="32"/>
          <w:szCs w:val="32"/>
        </w:rPr>
        <w:t>稀土企业依托工业互联网平台创新变革传统产品研发设计方式，实现高水平高效率的轻量化设计、并行设计、敏捷设计、交互设计和基于模型的设计的情况。</w:t>
      </w:r>
    </w:p>
    <w:p>
      <w:pPr>
        <w:pStyle w:val="3"/>
        <w:rPr>
          <w:b/>
          <w:bCs w:val="0"/>
        </w:rPr>
      </w:pPr>
      <w:bookmarkStart w:id="119" w:name="_Toc111911038"/>
      <w:r>
        <w:rPr>
          <w:rFonts w:hint="eastAsia"/>
          <w:b/>
          <w:bCs w:val="0"/>
        </w:rPr>
        <w:t>评估要点</w:t>
      </w:r>
      <w:bookmarkEnd w:id="119"/>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p>
    <w:p>
      <w:pPr>
        <w:pStyle w:val="3"/>
        <w:rPr>
          <w:b/>
          <w:bCs w:val="0"/>
        </w:rPr>
      </w:pPr>
      <w:bookmarkStart w:id="120" w:name="_Toc111911039"/>
      <w:r>
        <w:rPr>
          <w:rFonts w:hint="eastAsia"/>
          <w:b/>
          <w:bCs w:val="0"/>
        </w:rPr>
        <w:t>评估方法</w:t>
      </w:r>
      <w:bookmarkEnd w:id="120"/>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121" w:name="_Toc111911040"/>
      <w:r>
        <w:rPr>
          <w:rFonts w:hint="eastAsia"/>
          <w:b/>
          <w:bCs w:val="0"/>
        </w:rPr>
        <w:t>企业工控安全监测数据自动采集情况</w:t>
      </w:r>
      <w:bookmarkEnd w:id="121"/>
    </w:p>
    <w:p>
      <w:pPr>
        <w:widowControl/>
        <w:ind w:firstLine="640" w:firstLineChars="200"/>
        <w:rPr>
          <w:szCs w:val="32"/>
        </w:rPr>
      </w:pPr>
      <w:r>
        <w:rPr>
          <w:rFonts w:hint="eastAsia" w:ascii="Times New Roman" w:hAnsi="Times New Roman" w:eastAsia="仿宋_GB2312"/>
          <w:sz w:val="32"/>
          <w:szCs w:val="32"/>
        </w:rPr>
        <w:t>稀土企业应用传感技术、大数据技术等实现工控安全数据自动监测与采集的情况。</w:t>
      </w:r>
    </w:p>
    <w:p>
      <w:pPr>
        <w:pStyle w:val="3"/>
        <w:rPr>
          <w:b/>
          <w:bCs w:val="0"/>
        </w:rPr>
      </w:pPr>
      <w:bookmarkStart w:id="122" w:name="_Toc111911041"/>
      <w:r>
        <w:rPr>
          <w:rFonts w:hint="eastAsia"/>
          <w:b/>
          <w:bCs w:val="0"/>
        </w:rPr>
        <w:t>评估要点</w:t>
      </w:r>
      <w:bookmarkEnd w:id="12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23" w:name="_Toc111911042"/>
      <w:r>
        <w:rPr>
          <w:rFonts w:hint="eastAsia"/>
          <w:b/>
          <w:bCs w:val="0"/>
        </w:rPr>
        <w:t>评估方法</w:t>
      </w:r>
      <w:bookmarkEnd w:id="123"/>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r>
        <w:rPr>
          <w:rFonts w:ascii="Times New Roman" w:hAnsi="Times New Roman" w:eastAsia="仿宋_GB2312" w:cs="Times New Roman"/>
          <w:sz w:val="32"/>
        </w:rPr>
        <w:br w:type="page"/>
      </w:r>
    </w:p>
    <w:p>
      <w:pPr>
        <w:pStyle w:val="2"/>
        <w:numPr>
          <w:ilvl w:val="0"/>
          <w:numId w:val="1"/>
        </w:numPr>
        <w:spacing w:before="156"/>
        <w:ind w:firstLineChars="0"/>
        <w:rPr>
          <w:b/>
          <w:bCs w:val="0"/>
        </w:rPr>
      </w:pPr>
      <w:bookmarkStart w:id="124" w:name="_Toc111911043"/>
      <w:r>
        <w:rPr>
          <w:rFonts w:hint="eastAsia"/>
          <w:b/>
          <w:bCs w:val="0"/>
        </w:rPr>
        <w:t>企业数据要素资源开发利用情况</w:t>
      </w:r>
      <w:bookmarkEnd w:id="124"/>
    </w:p>
    <w:p>
      <w:pPr>
        <w:widowControl/>
        <w:ind w:firstLine="640" w:firstLineChars="200"/>
        <w:rPr>
          <w:rFonts w:cs="黑体"/>
          <w:szCs w:val="32"/>
        </w:rPr>
      </w:pPr>
      <w:r>
        <w:rPr>
          <w:rFonts w:hint="eastAsia" w:ascii="Times New Roman" w:hAnsi="Times New Roman" w:eastAsia="仿宋_GB2312" w:cs="黑体"/>
          <w:sz w:val="32"/>
          <w:szCs w:val="32"/>
        </w:rPr>
        <w:t>稀土企业利用数据要素资源赋能研发、生产、管理等各业务环节效能效益提升的情况。</w:t>
      </w:r>
    </w:p>
    <w:p>
      <w:pPr>
        <w:pStyle w:val="3"/>
        <w:rPr>
          <w:b/>
          <w:bCs w:val="0"/>
        </w:rPr>
      </w:pPr>
      <w:bookmarkStart w:id="125" w:name="_Toc111911044"/>
      <w:r>
        <w:rPr>
          <w:rFonts w:hint="eastAsia"/>
          <w:b/>
          <w:bCs w:val="0"/>
        </w:rPr>
        <w:t>评估要点</w:t>
      </w:r>
      <w:bookmarkEnd w:id="12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重点考察企业数据要素资源自动采集、存储与管理、综合分析、二次开发利用等情况，包括但不限于工艺数据、制造数据、试验数据、仿真数据、文档报告等数据资源。</w:t>
      </w:r>
    </w:p>
    <w:p>
      <w:pPr>
        <w:pStyle w:val="3"/>
        <w:rPr>
          <w:b/>
          <w:bCs w:val="0"/>
        </w:rPr>
      </w:pPr>
      <w:bookmarkStart w:id="126" w:name="_Toc111911045"/>
      <w:r>
        <w:rPr>
          <w:rFonts w:hint="eastAsia"/>
          <w:b/>
          <w:bCs w:val="0"/>
        </w:rPr>
        <w:t>评估方法</w:t>
      </w:r>
      <w:bookmarkEnd w:id="126"/>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9">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6"/>
  </w:num>
  <w:num w:numId="2">
    <w:abstractNumId w:val="2"/>
  </w:num>
  <w:num w:numId="3">
    <w:abstractNumId w:val="1"/>
  </w:num>
  <w:num w:numId="4">
    <w:abstractNumId w:val="0"/>
  </w:num>
  <w:num w:numId="5">
    <w:abstractNumId w:val="9"/>
  </w:num>
  <w:num w:numId="6">
    <w:abstractNumId w:val="12"/>
  </w:num>
  <w:num w:numId="7">
    <w:abstractNumId w:val="20"/>
  </w:num>
  <w:num w:numId="8">
    <w:abstractNumId w:val="24"/>
  </w:num>
  <w:num w:numId="9">
    <w:abstractNumId w:val="3"/>
  </w:num>
  <w:num w:numId="10">
    <w:abstractNumId w:val="14"/>
  </w:num>
  <w:num w:numId="11">
    <w:abstractNumId w:val="21"/>
  </w:num>
  <w:num w:numId="12">
    <w:abstractNumId w:val="22"/>
  </w:num>
  <w:num w:numId="13">
    <w:abstractNumId w:val="8"/>
  </w:num>
  <w:num w:numId="14">
    <w:abstractNumId w:val="10"/>
  </w:num>
  <w:num w:numId="15">
    <w:abstractNumId w:val="18"/>
  </w:num>
  <w:num w:numId="16">
    <w:abstractNumId w:val="13"/>
  </w:num>
  <w:num w:numId="17">
    <w:abstractNumId w:val="11"/>
  </w:num>
  <w:num w:numId="18">
    <w:abstractNumId w:val="16"/>
  </w:num>
  <w:num w:numId="19">
    <w:abstractNumId w:val="17"/>
  </w:num>
  <w:num w:numId="20">
    <w:abstractNumId w:val="15"/>
  </w:num>
  <w:num w:numId="21">
    <w:abstractNumId w:val="19"/>
  </w:num>
  <w:num w:numId="22">
    <w:abstractNumId w:val="5"/>
  </w:num>
  <w:num w:numId="23">
    <w:abstractNumId w:val="4"/>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0190"/>
    <w:rsid w:val="000020C3"/>
    <w:rsid w:val="00005676"/>
    <w:rsid w:val="00006B2C"/>
    <w:rsid w:val="00010D8D"/>
    <w:rsid w:val="000115EC"/>
    <w:rsid w:val="000138A7"/>
    <w:rsid w:val="00023217"/>
    <w:rsid w:val="00023D22"/>
    <w:rsid w:val="0002414A"/>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1543"/>
    <w:rsid w:val="00074526"/>
    <w:rsid w:val="00074DCD"/>
    <w:rsid w:val="00075CDA"/>
    <w:rsid w:val="0007777C"/>
    <w:rsid w:val="0007784B"/>
    <w:rsid w:val="0008138D"/>
    <w:rsid w:val="0008209A"/>
    <w:rsid w:val="0008372B"/>
    <w:rsid w:val="0008635B"/>
    <w:rsid w:val="000867AF"/>
    <w:rsid w:val="000868BF"/>
    <w:rsid w:val="00087E55"/>
    <w:rsid w:val="00090651"/>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2E7A"/>
    <w:rsid w:val="000B5624"/>
    <w:rsid w:val="000B5C67"/>
    <w:rsid w:val="000B74E0"/>
    <w:rsid w:val="000C0685"/>
    <w:rsid w:val="000C0C82"/>
    <w:rsid w:val="000C0FD1"/>
    <w:rsid w:val="000C11B8"/>
    <w:rsid w:val="000C3A99"/>
    <w:rsid w:val="000C4279"/>
    <w:rsid w:val="000C70A5"/>
    <w:rsid w:val="000D08CA"/>
    <w:rsid w:val="000D2DA2"/>
    <w:rsid w:val="000D546C"/>
    <w:rsid w:val="000D7A47"/>
    <w:rsid w:val="000E070E"/>
    <w:rsid w:val="000E0D68"/>
    <w:rsid w:val="000E1CE1"/>
    <w:rsid w:val="000E2039"/>
    <w:rsid w:val="000E35C1"/>
    <w:rsid w:val="000E47E7"/>
    <w:rsid w:val="000E50FB"/>
    <w:rsid w:val="000E54D5"/>
    <w:rsid w:val="000E5BB2"/>
    <w:rsid w:val="000E6517"/>
    <w:rsid w:val="000F20E0"/>
    <w:rsid w:val="000F24DE"/>
    <w:rsid w:val="000F68C6"/>
    <w:rsid w:val="000F7948"/>
    <w:rsid w:val="000F7E98"/>
    <w:rsid w:val="0010106B"/>
    <w:rsid w:val="00102C42"/>
    <w:rsid w:val="001058B4"/>
    <w:rsid w:val="00105BF0"/>
    <w:rsid w:val="001103AB"/>
    <w:rsid w:val="00110FE3"/>
    <w:rsid w:val="001118C6"/>
    <w:rsid w:val="00111DAE"/>
    <w:rsid w:val="00113A34"/>
    <w:rsid w:val="00117D6F"/>
    <w:rsid w:val="00121DEA"/>
    <w:rsid w:val="0012230B"/>
    <w:rsid w:val="001228A0"/>
    <w:rsid w:val="00123099"/>
    <w:rsid w:val="0012335A"/>
    <w:rsid w:val="00125F78"/>
    <w:rsid w:val="0013026B"/>
    <w:rsid w:val="00131468"/>
    <w:rsid w:val="00134274"/>
    <w:rsid w:val="00134AFC"/>
    <w:rsid w:val="001357D1"/>
    <w:rsid w:val="001376F6"/>
    <w:rsid w:val="00142E32"/>
    <w:rsid w:val="0014317A"/>
    <w:rsid w:val="00146D47"/>
    <w:rsid w:val="00150AD9"/>
    <w:rsid w:val="00151285"/>
    <w:rsid w:val="001520FA"/>
    <w:rsid w:val="00152F4A"/>
    <w:rsid w:val="00157A8A"/>
    <w:rsid w:val="00163619"/>
    <w:rsid w:val="00164032"/>
    <w:rsid w:val="001664CD"/>
    <w:rsid w:val="00167EBC"/>
    <w:rsid w:val="001709CB"/>
    <w:rsid w:val="001716EA"/>
    <w:rsid w:val="001730A7"/>
    <w:rsid w:val="00174FDA"/>
    <w:rsid w:val="00175749"/>
    <w:rsid w:val="001764C1"/>
    <w:rsid w:val="00177258"/>
    <w:rsid w:val="00182EE5"/>
    <w:rsid w:val="00184758"/>
    <w:rsid w:val="00184EF9"/>
    <w:rsid w:val="001927F1"/>
    <w:rsid w:val="001936C5"/>
    <w:rsid w:val="00193B3B"/>
    <w:rsid w:val="00194EB2"/>
    <w:rsid w:val="00196035"/>
    <w:rsid w:val="001A2978"/>
    <w:rsid w:val="001A2EA8"/>
    <w:rsid w:val="001A63C9"/>
    <w:rsid w:val="001A66BA"/>
    <w:rsid w:val="001A67D4"/>
    <w:rsid w:val="001B0D2C"/>
    <w:rsid w:val="001B1BA1"/>
    <w:rsid w:val="001B1EBC"/>
    <w:rsid w:val="001B3BBB"/>
    <w:rsid w:val="001B4397"/>
    <w:rsid w:val="001B72C3"/>
    <w:rsid w:val="001C123E"/>
    <w:rsid w:val="001C3509"/>
    <w:rsid w:val="001C381A"/>
    <w:rsid w:val="001C5056"/>
    <w:rsid w:val="001C5B25"/>
    <w:rsid w:val="001C79A8"/>
    <w:rsid w:val="001D0216"/>
    <w:rsid w:val="001E0DD1"/>
    <w:rsid w:val="001E3D99"/>
    <w:rsid w:val="001E4379"/>
    <w:rsid w:val="001E5477"/>
    <w:rsid w:val="001E6B98"/>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504D"/>
    <w:rsid w:val="0021529B"/>
    <w:rsid w:val="00220536"/>
    <w:rsid w:val="00222163"/>
    <w:rsid w:val="002242BE"/>
    <w:rsid w:val="00224686"/>
    <w:rsid w:val="00224CCC"/>
    <w:rsid w:val="00225787"/>
    <w:rsid w:val="00227E3E"/>
    <w:rsid w:val="002323E6"/>
    <w:rsid w:val="00232824"/>
    <w:rsid w:val="00234ADD"/>
    <w:rsid w:val="00235823"/>
    <w:rsid w:val="00236EA8"/>
    <w:rsid w:val="00242086"/>
    <w:rsid w:val="002436E0"/>
    <w:rsid w:val="00243E82"/>
    <w:rsid w:val="002445FB"/>
    <w:rsid w:val="00244FE8"/>
    <w:rsid w:val="00246F1A"/>
    <w:rsid w:val="0025018D"/>
    <w:rsid w:val="0025134C"/>
    <w:rsid w:val="002514F3"/>
    <w:rsid w:val="002521E0"/>
    <w:rsid w:val="00252FD1"/>
    <w:rsid w:val="00254830"/>
    <w:rsid w:val="00256F50"/>
    <w:rsid w:val="0025727F"/>
    <w:rsid w:val="00261200"/>
    <w:rsid w:val="00262A73"/>
    <w:rsid w:val="002646D4"/>
    <w:rsid w:val="0026662E"/>
    <w:rsid w:val="00267DC1"/>
    <w:rsid w:val="002715D8"/>
    <w:rsid w:val="00274634"/>
    <w:rsid w:val="00274DE8"/>
    <w:rsid w:val="00277B56"/>
    <w:rsid w:val="002806A2"/>
    <w:rsid w:val="002865A5"/>
    <w:rsid w:val="00287FF9"/>
    <w:rsid w:val="002917D0"/>
    <w:rsid w:val="00294374"/>
    <w:rsid w:val="00294D83"/>
    <w:rsid w:val="0029557C"/>
    <w:rsid w:val="002A1109"/>
    <w:rsid w:val="002A19B0"/>
    <w:rsid w:val="002A3581"/>
    <w:rsid w:val="002A4F16"/>
    <w:rsid w:val="002A5872"/>
    <w:rsid w:val="002B0439"/>
    <w:rsid w:val="002B07C9"/>
    <w:rsid w:val="002B1FFD"/>
    <w:rsid w:val="002B3CA3"/>
    <w:rsid w:val="002B5853"/>
    <w:rsid w:val="002B7380"/>
    <w:rsid w:val="002C0A38"/>
    <w:rsid w:val="002C1E2E"/>
    <w:rsid w:val="002D0696"/>
    <w:rsid w:val="002D0B04"/>
    <w:rsid w:val="002D17AD"/>
    <w:rsid w:val="002D19FF"/>
    <w:rsid w:val="002D2766"/>
    <w:rsid w:val="002D2C76"/>
    <w:rsid w:val="002D32AE"/>
    <w:rsid w:val="002D5D84"/>
    <w:rsid w:val="002D63A1"/>
    <w:rsid w:val="002D6EA7"/>
    <w:rsid w:val="002E0221"/>
    <w:rsid w:val="002E1395"/>
    <w:rsid w:val="002E25BE"/>
    <w:rsid w:val="002E5695"/>
    <w:rsid w:val="002E67EE"/>
    <w:rsid w:val="002E7B28"/>
    <w:rsid w:val="002F02BA"/>
    <w:rsid w:val="002F08CC"/>
    <w:rsid w:val="002F09D1"/>
    <w:rsid w:val="002F2E39"/>
    <w:rsid w:val="002F36A0"/>
    <w:rsid w:val="002F4C61"/>
    <w:rsid w:val="002F5B6A"/>
    <w:rsid w:val="002F667C"/>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58D"/>
    <w:rsid w:val="0033195A"/>
    <w:rsid w:val="00333237"/>
    <w:rsid w:val="00333826"/>
    <w:rsid w:val="00337D58"/>
    <w:rsid w:val="0034106D"/>
    <w:rsid w:val="00341786"/>
    <w:rsid w:val="00341BBC"/>
    <w:rsid w:val="003439EA"/>
    <w:rsid w:val="003531D5"/>
    <w:rsid w:val="00353B75"/>
    <w:rsid w:val="00353DF8"/>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35B8"/>
    <w:rsid w:val="00383A26"/>
    <w:rsid w:val="0038569A"/>
    <w:rsid w:val="00387EF2"/>
    <w:rsid w:val="00390161"/>
    <w:rsid w:val="003915DB"/>
    <w:rsid w:val="003923BE"/>
    <w:rsid w:val="00392DA7"/>
    <w:rsid w:val="0039354C"/>
    <w:rsid w:val="00395A1A"/>
    <w:rsid w:val="0039614A"/>
    <w:rsid w:val="00397200"/>
    <w:rsid w:val="00397473"/>
    <w:rsid w:val="00397E55"/>
    <w:rsid w:val="003A1173"/>
    <w:rsid w:val="003A1471"/>
    <w:rsid w:val="003A1742"/>
    <w:rsid w:val="003A1BEC"/>
    <w:rsid w:val="003A1C26"/>
    <w:rsid w:val="003A2933"/>
    <w:rsid w:val="003A4C21"/>
    <w:rsid w:val="003B1334"/>
    <w:rsid w:val="003B18D7"/>
    <w:rsid w:val="003B19F5"/>
    <w:rsid w:val="003B2577"/>
    <w:rsid w:val="003B325C"/>
    <w:rsid w:val="003B34DB"/>
    <w:rsid w:val="003B3CA6"/>
    <w:rsid w:val="003B5E4F"/>
    <w:rsid w:val="003B6179"/>
    <w:rsid w:val="003C0100"/>
    <w:rsid w:val="003C03CE"/>
    <w:rsid w:val="003C0A0D"/>
    <w:rsid w:val="003C1BF0"/>
    <w:rsid w:val="003C1E67"/>
    <w:rsid w:val="003C1F2F"/>
    <w:rsid w:val="003C22E2"/>
    <w:rsid w:val="003C272C"/>
    <w:rsid w:val="003C3107"/>
    <w:rsid w:val="003C3F9A"/>
    <w:rsid w:val="003C50B8"/>
    <w:rsid w:val="003C5F8F"/>
    <w:rsid w:val="003C6539"/>
    <w:rsid w:val="003D1134"/>
    <w:rsid w:val="003D1A4B"/>
    <w:rsid w:val="003D1AAF"/>
    <w:rsid w:val="003D328F"/>
    <w:rsid w:val="003D4912"/>
    <w:rsid w:val="003D5DEF"/>
    <w:rsid w:val="003E0BA2"/>
    <w:rsid w:val="003E161D"/>
    <w:rsid w:val="003E1A1F"/>
    <w:rsid w:val="003E31A1"/>
    <w:rsid w:val="003E4DB8"/>
    <w:rsid w:val="003E57C5"/>
    <w:rsid w:val="003E73B8"/>
    <w:rsid w:val="003F1A8A"/>
    <w:rsid w:val="003F1E14"/>
    <w:rsid w:val="003F4897"/>
    <w:rsid w:val="003F4BF7"/>
    <w:rsid w:val="003F5458"/>
    <w:rsid w:val="003F72EA"/>
    <w:rsid w:val="00401039"/>
    <w:rsid w:val="00401713"/>
    <w:rsid w:val="0040342E"/>
    <w:rsid w:val="00404B10"/>
    <w:rsid w:val="00404DA8"/>
    <w:rsid w:val="00405DD2"/>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4A2E"/>
    <w:rsid w:val="00424DF3"/>
    <w:rsid w:val="004326F5"/>
    <w:rsid w:val="00434B42"/>
    <w:rsid w:val="00435780"/>
    <w:rsid w:val="00436CD4"/>
    <w:rsid w:val="00441739"/>
    <w:rsid w:val="004429B4"/>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0B68"/>
    <w:rsid w:val="004753C6"/>
    <w:rsid w:val="004768A9"/>
    <w:rsid w:val="00476AFE"/>
    <w:rsid w:val="00477F80"/>
    <w:rsid w:val="00480C0D"/>
    <w:rsid w:val="00480F85"/>
    <w:rsid w:val="004817B3"/>
    <w:rsid w:val="00482A54"/>
    <w:rsid w:val="004938AC"/>
    <w:rsid w:val="0049571A"/>
    <w:rsid w:val="004A00A1"/>
    <w:rsid w:val="004A037C"/>
    <w:rsid w:val="004A0DAB"/>
    <w:rsid w:val="004A1D5A"/>
    <w:rsid w:val="004A279E"/>
    <w:rsid w:val="004A3803"/>
    <w:rsid w:val="004B28B4"/>
    <w:rsid w:val="004B3F22"/>
    <w:rsid w:val="004B525C"/>
    <w:rsid w:val="004B5D07"/>
    <w:rsid w:val="004B605C"/>
    <w:rsid w:val="004B73AE"/>
    <w:rsid w:val="004C0286"/>
    <w:rsid w:val="004C12CE"/>
    <w:rsid w:val="004C42F6"/>
    <w:rsid w:val="004C62AB"/>
    <w:rsid w:val="004C636A"/>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F0019"/>
    <w:rsid w:val="004F02AA"/>
    <w:rsid w:val="004F23E1"/>
    <w:rsid w:val="004F4781"/>
    <w:rsid w:val="004F4E33"/>
    <w:rsid w:val="004F4FEE"/>
    <w:rsid w:val="004F5174"/>
    <w:rsid w:val="004F5EA3"/>
    <w:rsid w:val="004F6062"/>
    <w:rsid w:val="004F6333"/>
    <w:rsid w:val="004F6640"/>
    <w:rsid w:val="005001C6"/>
    <w:rsid w:val="00500D30"/>
    <w:rsid w:val="00503106"/>
    <w:rsid w:val="0050585E"/>
    <w:rsid w:val="00507595"/>
    <w:rsid w:val="0051035B"/>
    <w:rsid w:val="00510ACF"/>
    <w:rsid w:val="00511690"/>
    <w:rsid w:val="00511CD7"/>
    <w:rsid w:val="00522905"/>
    <w:rsid w:val="00522B2C"/>
    <w:rsid w:val="005233DD"/>
    <w:rsid w:val="00523A52"/>
    <w:rsid w:val="0052410A"/>
    <w:rsid w:val="00525402"/>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482D"/>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EDB"/>
    <w:rsid w:val="0060071C"/>
    <w:rsid w:val="006014CA"/>
    <w:rsid w:val="006033D6"/>
    <w:rsid w:val="0060365C"/>
    <w:rsid w:val="00603F05"/>
    <w:rsid w:val="00605D05"/>
    <w:rsid w:val="00606DD8"/>
    <w:rsid w:val="00607655"/>
    <w:rsid w:val="006076C8"/>
    <w:rsid w:val="00612CDD"/>
    <w:rsid w:val="00613280"/>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078C"/>
    <w:rsid w:val="00632D60"/>
    <w:rsid w:val="00633140"/>
    <w:rsid w:val="006338BE"/>
    <w:rsid w:val="00640C27"/>
    <w:rsid w:val="00640C65"/>
    <w:rsid w:val="00641D0A"/>
    <w:rsid w:val="00645176"/>
    <w:rsid w:val="00645364"/>
    <w:rsid w:val="00645D2C"/>
    <w:rsid w:val="006467C7"/>
    <w:rsid w:val="00647CD0"/>
    <w:rsid w:val="00650B67"/>
    <w:rsid w:val="00652BB2"/>
    <w:rsid w:val="0065597C"/>
    <w:rsid w:val="006572C9"/>
    <w:rsid w:val="00657F69"/>
    <w:rsid w:val="00660F72"/>
    <w:rsid w:val="006623AA"/>
    <w:rsid w:val="0066374F"/>
    <w:rsid w:val="00664FB8"/>
    <w:rsid w:val="00665658"/>
    <w:rsid w:val="00665C69"/>
    <w:rsid w:val="0066635D"/>
    <w:rsid w:val="00671002"/>
    <w:rsid w:val="00672D72"/>
    <w:rsid w:val="0067308A"/>
    <w:rsid w:val="00675EA6"/>
    <w:rsid w:val="00676F20"/>
    <w:rsid w:val="00677343"/>
    <w:rsid w:val="006773A8"/>
    <w:rsid w:val="00677D78"/>
    <w:rsid w:val="00680B92"/>
    <w:rsid w:val="0068116C"/>
    <w:rsid w:val="00682415"/>
    <w:rsid w:val="00682B76"/>
    <w:rsid w:val="0068383A"/>
    <w:rsid w:val="0068386F"/>
    <w:rsid w:val="00683F2C"/>
    <w:rsid w:val="00686AF1"/>
    <w:rsid w:val="00686D6B"/>
    <w:rsid w:val="006905A6"/>
    <w:rsid w:val="006921AB"/>
    <w:rsid w:val="00692AD9"/>
    <w:rsid w:val="00693B37"/>
    <w:rsid w:val="0069491B"/>
    <w:rsid w:val="00695523"/>
    <w:rsid w:val="006958C8"/>
    <w:rsid w:val="00696577"/>
    <w:rsid w:val="00697154"/>
    <w:rsid w:val="00697CD0"/>
    <w:rsid w:val="006A0ED4"/>
    <w:rsid w:val="006A1099"/>
    <w:rsid w:val="006A2EDE"/>
    <w:rsid w:val="006A391B"/>
    <w:rsid w:val="006A4EFE"/>
    <w:rsid w:val="006A58DE"/>
    <w:rsid w:val="006A6A84"/>
    <w:rsid w:val="006B0519"/>
    <w:rsid w:val="006B196E"/>
    <w:rsid w:val="006B1C66"/>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1"/>
    <w:rsid w:val="006E1C6B"/>
    <w:rsid w:val="006E4B11"/>
    <w:rsid w:val="006E4FEB"/>
    <w:rsid w:val="006F0786"/>
    <w:rsid w:val="006F3490"/>
    <w:rsid w:val="006F4DDC"/>
    <w:rsid w:val="006F5A27"/>
    <w:rsid w:val="006F6B42"/>
    <w:rsid w:val="006F71B2"/>
    <w:rsid w:val="00700768"/>
    <w:rsid w:val="007055D9"/>
    <w:rsid w:val="00715502"/>
    <w:rsid w:val="0071591E"/>
    <w:rsid w:val="00717F80"/>
    <w:rsid w:val="007225F6"/>
    <w:rsid w:val="00723A0E"/>
    <w:rsid w:val="007241BE"/>
    <w:rsid w:val="0072554F"/>
    <w:rsid w:val="00725A4B"/>
    <w:rsid w:val="00725D12"/>
    <w:rsid w:val="00726099"/>
    <w:rsid w:val="007278DF"/>
    <w:rsid w:val="007317BB"/>
    <w:rsid w:val="0073283D"/>
    <w:rsid w:val="00735171"/>
    <w:rsid w:val="00735576"/>
    <w:rsid w:val="00736CB4"/>
    <w:rsid w:val="00740478"/>
    <w:rsid w:val="00740B9D"/>
    <w:rsid w:val="00741A68"/>
    <w:rsid w:val="00746285"/>
    <w:rsid w:val="007462E8"/>
    <w:rsid w:val="00747753"/>
    <w:rsid w:val="00753ADF"/>
    <w:rsid w:val="00753C10"/>
    <w:rsid w:val="007552B5"/>
    <w:rsid w:val="00755AEC"/>
    <w:rsid w:val="00756EE8"/>
    <w:rsid w:val="00757EE5"/>
    <w:rsid w:val="00765B57"/>
    <w:rsid w:val="0076646C"/>
    <w:rsid w:val="0076695E"/>
    <w:rsid w:val="00766C97"/>
    <w:rsid w:val="007719BE"/>
    <w:rsid w:val="0077417C"/>
    <w:rsid w:val="0077714C"/>
    <w:rsid w:val="007821BA"/>
    <w:rsid w:val="00782206"/>
    <w:rsid w:val="0078225B"/>
    <w:rsid w:val="007822BE"/>
    <w:rsid w:val="00782D52"/>
    <w:rsid w:val="007832C5"/>
    <w:rsid w:val="0078387A"/>
    <w:rsid w:val="00783890"/>
    <w:rsid w:val="00784593"/>
    <w:rsid w:val="0078502B"/>
    <w:rsid w:val="007934DD"/>
    <w:rsid w:val="00793839"/>
    <w:rsid w:val="007938FF"/>
    <w:rsid w:val="007943EE"/>
    <w:rsid w:val="00794E11"/>
    <w:rsid w:val="00797894"/>
    <w:rsid w:val="00797BE8"/>
    <w:rsid w:val="007A1F92"/>
    <w:rsid w:val="007A625C"/>
    <w:rsid w:val="007A7AD5"/>
    <w:rsid w:val="007A7BF3"/>
    <w:rsid w:val="007B013B"/>
    <w:rsid w:val="007B2146"/>
    <w:rsid w:val="007B2AD3"/>
    <w:rsid w:val="007B590F"/>
    <w:rsid w:val="007B6DF9"/>
    <w:rsid w:val="007C027D"/>
    <w:rsid w:val="007C79EA"/>
    <w:rsid w:val="007D159B"/>
    <w:rsid w:val="007D401F"/>
    <w:rsid w:val="007E0BDB"/>
    <w:rsid w:val="007E1FEE"/>
    <w:rsid w:val="007E2C70"/>
    <w:rsid w:val="007F02E3"/>
    <w:rsid w:val="007F1B7B"/>
    <w:rsid w:val="007F25F4"/>
    <w:rsid w:val="007F3A92"/>
    <w:rsid w:val="007F51BB"/>
    <w:rsid w:val="007F56B0"/>
    <w:rsid w:val="007F5B17"/>
    <w:rsid w:val="00801450"/>
    <w:rsid w:val="00801867"/>
    <w:rsid w:val="00802347"/>
    <w:rsid w:val="0080384F"/>
    <w:rsid w:val="00810866"/>
    <w:rsid w:val="00810B0D"/>
    <w:rsid w:val="008138A9"/>
    <w:rsid w:val="008138FA"/>
    <w:rsid w:val="008150F5"/>
    <w:rsid w:val="00815DB9"/>
    <w:rsid w:val="008160AD"/>
    <w:rsid w:val="00816144"/>
    <w:rsid w:val="00817A45"/>
    <w:rsid w:val="0082046A"/>
    <w:rsid w:val="00824A8C"/>
    <w:rsid w:val="00824E1D"/>
    <w:rsid w:val="00827C18"/>
    <w:rsid w:val="00827EF3"/>
    <w:rsid w:val="0083024B"/>
    <w:rsid w:val="00830972"/>
    <w:rsid w:val="00833126"/>
    <w:rsid w:val="00836346"/>
    <w:rsid w:val="0084090C"/>
    <w:rsid w:val="00840AAA"/>
    <w:rsid w:val="00843D1C"/>
    <w:rsid w:val="008443D6"/>
    <w:rsid w:val="00845C0F"/>
    <w:rsid w:val="00845C4B"/>
    <w:rsid w:val="00845EFE"/>
    <w:rsid w:val="0085100F"/>
    <w:rsid w:val="00851EB5"/>
    <w:rsid w:val="00852BFF"/>
    <w:rsid w:val="008555E0"/>
    <w:rsid w:val="00855B12"/>
    <w:rsid w:val="008569A4"/>
    <w:rsid w:val="00860B87"/>
    <w:rsid w:val="00863A93"/>
    <w:rsid w:val="008701F4"/>
    <w:rsid w:val="00871044"/>
    <w:rsid w:val="0087145C"/>
    <w:rsid w:val="00876CFE"/>
    <w:rsid w:val="00877A43"/>
    <w:rsid w:val="00880E62"/>
    <w:rsid w:val="00881413"/>
    <w:rsid w:val="00882CD4"/>
    <w:rsid w:val="008830D5"/>
    <w:rsid w:val="00883A71"/>
    <w:rsid w:val="00885306"/>
    <w:rsid w:val="00885E45"/>
    <w:rsid w:val="00892BF6"/>
    <w:rsid w:val="00893933"/>
    <w:rsid w:val="00893E69"/>
    <w:rsid w:val="00893EC7"/>
    <w:rsid w:val="0089598D"/>
    <w:rsid w:val="00897EE0"/>
    <w:rsid w:val="008A0F74"/>
    <w:rsid w:val="008A1526"/>
    <w:rsid w:val="008A1830"/>
    <w:rsid w:val="008A31D0"/>
    <w:rsid w:val="008A376E"/>
    <w:rsid w:val="008A5D89"/>
    <w:rsid w:val="008A755C"/>
    <w:rsid w:val="008B07C4"/>
    <w:rsid w:val="008B17B0"/>
    <w:rsid w:val="008B2BD5"/>
    <w:rsid w:val="008B4DBE"/>
    <w:rsid w:val="008B6947"/>
    <w:rsid w:val="008C4142"/>
    <w:rsid w:val="008C4889"/>
    <w:rsid w:val="008C5C37"/>
    <w:rsid w:val="008D20E5"/>
    <w:rsid w:val="008D2CD7"/>
    <w:rsid w:val="008D3B39"/>
    <w:rsid w:val="008D5279"/>
    <w:rsid w:val="008E15C0"/>
    <w:rsid w:val="008E4F34"/>
    <w:rsid w:val="008E5ABA"/>
    <w:rsid w:val="008E612C"/>
    <w:rsid w:val="008E7A6A"/>
    <w:rsid w:val="008F08AC"/>
    <w:rsid w:val="008F2F32"/>
    <w:rsid w:val="008F35AE"/>
    <w:rsid w:val="008F4420"/>
    <w:rsid w:val="008F626F"/>
    <w:rsid w:val="008F7C53"/>
    <w:rsid w:val="00901AA2"/>
    <w:rsid w:val="00901EB3"/>
    <w:rsid w:val="00902DF6"/>
    <w:rsid w:val="009042F3"/>
    <w:rsid w:val="00907C65"/>
    <w:rsid w:val="0091086B"/>
    <w:rsid w:val="00911782"/>
    <w:rsid w:val="009202AB"/>
    <w:rsid w:val="00922FDA"/>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484A"/>
    <w:rsid w:val="009760EC"/>
    <w:rsid w:val="00976FE7"/>
    <w:rsid w:val="009775FC"/>
    <w:rsid w:val="00977740"/>
    <w:rsid w:val="00980E27"/>
    <w:rsid w:val="0098193E"/>
    <w:rsid w:val="00981F2D"/>
    <w:rsid w:val="00983185"/>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1EE"/>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44C9"/>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38D7"/>
    <w:rsid w:val="00A30F7F"/>
    <w:rsid w:val="00A323C9"/>
    <w:rsid w:val="00A329D2"/>
    <w:rsid w:val="00A35189"/>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5ABB"/>
    <w:rsid w:val="00A6786D"/>
    <w:rsid w:val="00A70412"/>
    <w:rsid w:val="00A70B6C"/>
    <w:rsid w:val="00A70D7D"/>
    <w:rsid w:val="00A71569"/>
    <w:rsid w:val="00A72B35"/>
    <w:rsid w:val="00A74EE7"/>
    <w:rsid w:val="00A80B86"/>
    <w:rsid w:val="00A850BC"/>
    <w:rsid w:val="00A85C6E"/>
    <w:rsid w:val="00A86E01"/>
    <w:rsid w:val="00A9167A"/>
    <w:rsid w:val="00A93D7C"/>
    <w:rsid w:val="00A94A97"/>
    <w:rsid w:val="00A954EF"/>
    <w:rsid w:val="00A958ED"/>
    <w:rsid w:val="00AA283F"/>
    <w:rsid w:val="00AA5FD3"/>
    <w:rsid w:val="00AA79E8"/>
    <w:rsid w:val="00AB1988"/>
    <w:rsid w:val="00AB1DB8"/>
    <w:rsid w:val="00AB213C"/>
    <w:rsid w:val="00AB2CFF"/>
    <w:rsid w:val="00AB3F6B"/>
    <w:rsid w:val="00AB40DB"/>
    <w:rsid w:val="00AC1838"/>
    <w:rsid w:val="00AC3A5E"/>
    <w:rsid w:val="00AC4982"/>
    <w:rsid w:val="00AC4ED7"/>
    <w:rsid w:val="00AC5434"/>
    <w:rsid w:val="00AC620E"/>
    <w:rsid w:val="00AC7819"/>
    <w:rsid w:val="00AD0096"/>
    <w:rsid w:val="00AD09F0"/>
    <w:rsid w:val="00AD0F3A"/>
    <w:rsid w:val="00AD259C"/>
    <w:rsid w:val="00AD4BDB"/>
    <w:rsid w:val="00AD576A"/>
    <w:rsid w:val="00AD5BEA"/>
    <w:rsid w:val="00AD6959"/>
    <w:rsid w:val="00AD69AD"/>
    <w:rsid w:val="00AE0CCA"/>
    <w:rsid w:val="00AE160D"/>
    <w:rsid w:val="00AE18FC"/>
    <w:rsid w:val="00AE2878"/>
    <w:rsid w:val="00AE46B0"/>
    <w:rsid w:val="00AE4862"/>
    <w:rsid w:val="00AE6959"/>
    <w:rsid w:val="00AF06B5"/>
    <w:rsid w:val="00AF2F67"/>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DB1"/>
    <w:rsid w:val="00B307F3"/>
    <w:rsid w:val="00B35AC8"/>
    <w:rsid w:val="00B45776"/>
    <w:rsid w:val="00B458BB"/>
    <w:rsid w:val="00B461D8"/>
    <w:rsid w:val="00B463FE"/>
    <w:rsid w:val="00B4695D"/>
    <w:rsid w:val="00B46A27"/>
    <w:rsid w:val="00B478F8"/>
    <w:rsid w:val="00B47ACD"/>
    <w:rsid w:val="00B47B8C"/>
    <w:rsid w:val="00B51427"/>
    <w:rsid w:val="00B518FC"/>
    <w:rsid w:val="00B53415"/>
    <w:rsid w:val="00B54180"/>
    <w:rsid w:val="00B5599F"/>
    <w:rsid w:val="00B618AC"/>
    <w:rsid w:val="00B64BC7"/>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A07D3"/>
    <w:rsid w:val="00BA4180"/>
    <w:rsid w:val="00BA4284"/>
    <w:rsid w:val="00BA7C75"/>
    <w:rsid w:val="00BB0876"/>
    <w:rsid w:val="00BB2687"/>
    <w:rsid w:val="00BB29F5"/>
    <w:rsid w:val="00BB562B"/>
    <w:rsid w:val="00BB7472"/>
    <w:rsid w:val="00BB76C1"/>
    <w:rsid w:val="00BC019E"/>
    <w:rsid w:val="00BC1C3C"/>
    <w:rsid w:val="00BC1C61"/>
    <w:rsid w:val="00BC26FC"/>
    <w:rsid w:val="00BC285B"/>
    <w:rsid w:val="00BC2D59"/>
    <w:rsid w:val="00BC6050"/>
    <w:rsid w:val="00BC7117"/>
    <w:rsid w:val="00BC7130"/>
    <w:rsid w:val="00BC789C"/>
    <w:rsid w:val="00BD055F"/>
    <w:rsid w:val="00BD390E"/>
    <w:rsid w:val="00BD44FB"/>
    <w:rsid w:val="00BD5553"/>
    <w:rsid w:val="00BD5673"/>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4B4D"/>
    <w:rsid w:val="00C06EA3"/>
    <w:rsid w:val="00C11195"/>
    <w:rsid w:val="00C12671"/>
    <w:rsid w:val="00C12FB7"/>
    <w:rsid w:val="00C20809"/>
    <w:rsid w:val="00C2099B"/>
    <w:rsid w:val="00C20E23"/>
    <w:rsid w:val="00C251B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1E21"/>
    <w:rsid w:val="00C44470"/>
    <w:rsid w:val="00C45680"/>
    <w:rsid w:val="00C4637C"/>
    <w:rsid w:val="00C46AAB"/>
    <w:rsid w:val="00C46E6A"/>
    <w:rsid w:val="00C47F7A"/>
    <w:rsid w:val="00C50C99"/>
    <w:rsid w:val="00C525E6"/>
    <w:rsid w:val="00C52E8D"/>
    <w:rsid w:val="00C545D3"/>
    <w:rsid w:val="00C61256"/>
    <w:rsid w:val="00C614E6"/>
    <w:rsid w:val="00C62413"/>
    <w:rsid w:val="00C62D75"/>
    <w:rsid w:val="00C65B29"/>
    <w:rsid w:val="00C66AD3"/>
    <w:rsid w:val="00C67167"/>
    <w:rsid w:val="00C705E0"/>
    <w:rsid w:val="00C73A8B"/>
    <w:rsid w:val="00C773EE"/>
    <w:rsid w:val="00C8000E"/>
    <w:rsid w:val="00C808E7"/>
    <w:rsid w:val="00C80E38"/>
    <w:rsid w:val="00C84666"/>
    <w:rsid w:val="00C858CF"/>
    <w:rsid w:val="00C85EE6"/>
    <w:rsid w:val="00C86B79"/>
    <w:rsid w:val="00C873E4"/>
    <w:rsid w:val="00C931D3"/>
    <w:rsid w:val="00C9541F"/>
    <w:rsid w:val="00C95E68"/>
    <w:rsid w:val="00C96BD8"/>
    <w:rsid w:val="00CA1897"/>
    <w:rsid w:val="00CA1BDF"/>
    <w:rsid w:val="00CA2C7A"/>
    <w:rsid w:val="00CA4F5F"/>
    <w:rsid w:val="00CA748C"/>
    <w:rsid w:val="00CB4BBF"/>
    <w:rsid w:val="00CB5384"/>
    <w:rsid w:val="00CB6030"/>
    <w:rsid w:val="00CC2BA8"/>
    <w:rsid w:val="00CC2DBE"/>
    <w:rsid w:val="00CC5390"/>
    <w:rsid w:val="00CC7772"/>
    <w:rsid w:val="00CD0484"/>
    <w:rsid w:val="00CD3EBD"/>
    <w:rsid w:val="00CD6F29"/>
    <w:rsid w:val="00CE13CC"/>
    <w:rsid w:val="00CE3933"/>
    <w:rsid w:val="00CE56DC"/>
    <w:rsid w:val="00CE64FC"/>
    <w:rsid w:val="00CE71E1"/>
    <w:rsid w:val="00CF317A"/>
    <w:rsid w:val="00CF5CF5"/>
    <w:rsid w:val="00CF6F32"/>
    <w:rsid w:val="00CF7EE6"/>
    <w:rsid w:val="00D0021A"/>
    <w:rsid w:val="00D0036A"/>
    <w:rsid w:val="00D0038C"/>
    <w:rsid w:val="00D003E7"/>
    <w:rsid w:val="00D016AC"/>
    <w:rsid w:val="00D03E4C"/>
    <w:rsid w:val="00D04573"/>
    <w:rsid w:val="00D1250A"/>
    <w:rsid w:val="00D126AE"/>
    <w:rsid w:val="00D127D4"/>
    <w:rsid w:val="00D129AF"/>
    <w:rsid w:val="00D14411"/>
    <w:rsid w:val="00D17B52"/>
    <w:rsid w:val="00D23412"/>
    <w:rsid w:val="00D234A7"/>
    <w:rsid w:val="00D32740"/>
    <w:rsid w:val="00D33B1F"/>
    <w:rsid w:val="00D35359"/>
    <w:rsid w:val="00D4045D"/>
    <w:rsid w:val="00D40A1B"/>
    <w:rsid w:val="00D41D9B"/>
    <w:rsid w:val="00D478CD"/>
    <w:rsid w:val="00D50913"/>
    <w:rsid w:val="00D50BC6"/>
    <w:rsid w:val="00D517C1"/>
    <w:rsid w:val="00D522A3"/>
    <w:rsid w:val="00D554D7"/>
    <w:rsid w:val="00D56DC0"/>
    <w:rsid w:val="00D6036B"/>
    <w:rsid w:val="00D609BA"/>
    <w:rsid w:val="00D60AF0"/>
    <w:rsid w:val="00D60FC5"/>
    <w:rsid w:val="00D611A1"/>
    <w:rsid w:val="00D618CD"/>
    <w:rsid w:val="00D6190F"/>
    <w:rsid w:val="00D6352A"/>
    <w:rsid w:val="00D652A1"/>
    <w:rsid w:val="00D7143B"/>
    <w:rsid w:val="00D732B2"/>
    <w:rsid w:val="00D772B4"/>
    <w:rsid w:val="00D804AD"/>
    <w:rsid w:val="00D8388F"/>
    <w:rsid w:val="00D852B4"/>
    <w:rsid w:val="00D85E18"/>
    <w:rsid w:val="00D868F0"/>
    <w:rsid w:val="00D87ABE"/>
    <w:rsid w:val="00D90BC6"/>
    <w:rsid w:val="00D91339"/>
    <w:rsid w:val="00D940E8"/>
    <w:rsid w:val="00D94E1A"/>
    <w:rsid w:val="00D976A3"/>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1D4E"/>
    <w:rsid w:val="00DC28DE"/>
    <w:rsid w:val="00DC29F3"/>
    <w:rsid w:val="00DC70F1"/>
    <w:rsid w:val="00DC7F11"/>
    <w:rsid w:val="00DD1243"/>
    <w:rsid w:val="00DD4754"/>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DF5654"/>
    <w:rsid w:val="00E03A34"/>
    <w:rsid w:val="00E0436A"/>
    <w:rsid w:val="00E07F78"/>
    <w:rsid w:val="00E11073"/>
    <w:rsid w:val="00E11B13"/>
    <w:rsid w:val="00E120EE"/>
    <w:rsid w:val="00E13DED"/>
    <w:rsid w:val="00E15F59"/>
    <w:rsid w:val="00E168C8"/>
    <w:rsid w:val="00E16CE5"/>
    <w:rsid w:val="00E22DF2"/>
    <w:rsid w:val="00E23426"/>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41C6"/>
    <w:rsid w:val="00E55400"/>
    <w:rsid w:val="00E562B9"/>
    <w:rsid w:val="00E57657"/>
    <w:rsid w:val="00E60ED5"/>
    <w:rsid w:val="00E61C76"/>
    <w:rsid w:val="00E63418"/>
    <w:rsid w:val="00E646AB"/>
    <w:rsid w:val="00E6561C"/>
    <w:rsid w:val="00E65818"/>
    <w:rsid w:val="00E66535"/>
    <w:rsid w:val="00E71508"/>
    <w:rsid w:val="00E71EE9"/>
    <w:rsid w:val="00E7432A"/>
    <w:rsid w:val="00E74935"/>
    <w:rsid w:val="00E75F1A"/>
    <w:rsid w:val="00E77BAD"/>
    <w:rsid w:val="00E8297A"/>
    <w:rsid w:val="00E83F62"/>
    <w:rsid w:val="00E84796"/>
    <w:rsid w:val="00E90980"/>
    <w:rsid w:val="00E930D4"/>
    <w:rsid w:val="00E9377A"/>
    <w:rsid w:val="00E93AD5"/>
    <w:rsid w:val="00E9423A"/>
    <w:rsid w:val="00E959D9"/>
    <w:rsid w:val="00E9789D"/>
    <w:rsid w:val="00EA089E"/>
    <w:rsid w:val="00EA0A70"/>
    <w:rsid w:val="00EA1131"/>
    <w:rsid w:val="00EA1F8C"/>
    <w:rsid w:val="00EA4C3D"/>
    <w:rsid w:val="00EA55C5"/>
    <w:rsid w:val="00EB29F3"/>
    <w:rsid w:val="00EB4471"/>
    <w:rsid w:val="00EB6170"/>
    <w:rsid w:val="00EB7057"/>
    <w:rsid w:val="00EC4ECE"/>
    <w:rsid w:val="00EC5250"/>
    <w:rsid w:val="00EC60C8"/>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3DE0"/>
    <w:rsid w:val="00EF541F"/>
    <w:rsid w:val="00EF6FF3"/>
    <w:rsid w:val="00F01166"/>
    <w:rsid w:val="00F02E7D"/>
    <w:rsid w:val="00F03A70"/>
    <w:rsid w:val="00F03B8C"/>
    <w:rsid w:val="00F04326"/>
    <w:rsid w:val="00F048F3"/>
    <w:rsid w:val="00F04A59"/>
    <w:rsid w:val="00F05289"/>
    <w:rsid w:val="00F05C75"/>
    <w:rsid w:val="00F0622B"/>
    <w:rsid w:val="00F06630"/>
    <w:rsid w:val="00F11A62"/>
    <w:rsid w:val="00F15211"/>
    <w:rsid w:val="00F15BD5"/>
    <w:rsid w:val="00F16449"/>
    <w:rsid w:val="00F17C00"/>
    <w:rsid w:val="00F21CB2"/>
    <w:rsid w:val="00F23353"/>
    <w:rsid w:val="00F27BA2"/>
    <w:rsid w:val="00F305E2"/>
    <w:rsid w:val="00F31CE4"/>
    <w:rsid w:val="00F32FFA"/>
    <w:rsid w:val="00F3499B"/>
    <w:rsid w:val="00F371B1"/>
    <w:rsid w:val="00F42FEC"/>
    <w:rsid w:val="00F453B3"/>
    <w:rsid w:val="00F4712D"/>
    <w:rsid w:val="00F47AB7"/>
    <w:rsid w:val="00F51470"/>
    <w:rsid w:val="00F5211D"/>
    <w:rsid w:val="00F543C1"/>
    <w:rsid w:val="00F5625D"/>
    <w:rsid w:val="00F56B4E"/>
    <w:rsid w:val="00F56C1B"/>
    <w:rsid w:val="00F57462"/>
    <w:rsid w:val="00F63CF4"/>
    <w:rsid w:val="00F65300"/>
    <w:rsid w:val="00F67FCF"/>
    <w:rsid w:val="00F83671"/>
    <w:rsid w:val="00F84F0C"/>
    <w:rsid w:val="00F8570A"/>
    <w:rsid w:val="00F87914"/>
    <w:rsid w:val="00F92ECD"/>
    <w:rsid w:val="00F97F6A"/>
    <w:rsid w:val="00FA0096"/>
    <w:rsid w:val="00FA360F"/>
    <w:rsid w:val="00FA5C2D"/>
    <w:rsid w:val="00FA627B"/>
    <w:rsid w:val="00FA65B9"/>
    <w:rsid w:val="00FA723E"/>
    <w:rsid w:val="00FA766C"/>
    <w:rsid w:val="00FB0361"/>
    <w:rsid w:val="00FB0876"/>
    <w:rsid w:val="00FB0B41"/>
    <w:rsid w:val="00FB26A6"/>
    <w:rsid w:val="00FB3171"/>
    <w:rsid w:val="00FB33B5"/>
    <w:rsid w:val="00FB4439"/>
    <w:rsid w:val="00FB466D"/>
    <w:rsid w:val="00FC1742"/>
    <w:rsid w:val="00FC1E12"/>
    <w:rsid w:val="00FC3FE7"/>
    <w:rsid w:val="00FC4A41"/>
    <w:rsid w:val="00FC51B1"/>
    <w:rsid w:val="00FD1B96"/>
    <w:rsid w:val="00FD474B"/>
    <w:rsid w:val="00FD4A96"/>
    <w:rsid w:val="00FD4BE7"/>
    <w:rsid w:val="00FD6AD0"/>
    <w:rsid w:val="00FD756A"/>
    <w:rsid w:val="00FE23AF"/>
    <w:rsid w:val="00FE773C"/>
    <w:rsid w:val="00FF3724"/>
    <w:rsid w:val="02B00711"/>
    <w:rsid w:val="0A0C0072"/>
    <w:rsid w:val="0B5A2774"/>
    <w:rsid w:val="0FF00728"/>
    <w:rsid w:val="1AA91997"/>
    <w:rsid w:val="2C6B2081"/>
    <w:rsid w:val="41FB6D60"/>
    <w:rsid w:val="4718779A"/>
    <w:rsid w:val="4CED6B2F"/>
    <w:rsid w:val="4D0710DC"/>
    <w:rsid w:val="4ECC1FD0"/>
    <w:rsid w:val="5CB34445"/>
    <w:rsid w:val="5E59518E"/>
    <w:rsid w:val="658A09E9"/>
    <w:rsid w:val="6F2742D9"/>
    <w:rsid w:val="70853FB1"/>
    <w:rsid w:val="7BEF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14703</Words>
  <Characters>15018</Characters>
  <Lines>143</Lines>
  <Paragraphs>40</Paragraphs>
  <TotalTime>0</TotalTime>
  <ScaleCrop>false</ScaleCrop>
  <LinksUpToDate>false</LinksUpToDate>
  <CharactersWithSpaces>15463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2022-08-21T02:24:00Z</dcterms:created>
  <dc:creator>Admin</dc:creator>
  <cp:lastModifiedBy>王丹</cp:lastModifiedBy>
  <dcterms:modified xsi:type="dcterms:W3CDTF">2022-09-28T07:27:31Z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CBF3D5D2B7FD4FEEA5646EFA77EAB90E</vt:lpwstr>
  </property>
</Properties>
</file>