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eastAsia="仿宋_GB2312" w:cs="Times New Roman"/>
          <w:sz w:val="28"/>
          <w:szCs w:val="28"/>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spacing w:before="100" w:beforeAutospacing="1" w:after="100" w:afterAutospacing="1" w:line="360" w:lineRule="auto"/>
        <w:jc w:val="center"/>
        <w:rPr>
          <w:rFonts w:ascii="黑体" w:hAnsi="黑体" w:eastAsia="黑体" w:cs="Times New Roman"/>
          <w:sz w:val="44"/>
          <w:szCs w:val="44"/>
        </w:rPr>
      </w:pPr>
      <w:bookmarkStart w:id="0" w:name="_Hlk102998980"/>
      <w:r>
        <w:rPr>
          <w:rFonts w:hint="eastAsia" w:ascii="黑体" w:hAnsi="黑体" w:eastAsia="黑体" w:cs="Times New Roman"/>
          <w:sz w:val="44"/>
          <w:szCs w:val="44"/>
          <w:lang w:val="en-US" w:eastAsia="zh-CN"/>
        </w:rPr>
        <w:t>内蒙古</w:t>
      </w:r>
      <w:bookmarkStart w:id="115" w:name="_GoBack"/>
      <w:bookmarkEnd w:id="115"/>
      <w:r>
        <w:rPr>
          <w:rFonts w:hint="eastAsia" w:ascii="黑体" w:hAnsi="黑体" w:eastAsia="黑体" w:cs="Times New Roman"/>
          <w:sz w:val="44"/>
          <w:szCs w:val="44"/>
        </w:rPr>
        <w:t>自治区规模以上工业企业</w:t>
      </w:r>
    </w:p>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rPr>
        <w:t>线下</w:t>
      </w:r>
      <w:r>
        <w:rPr>
          <w:rFonts w:hint="eastAsia" w:ascii="黑体" w:hAnsi="黑体" w:eastAsia="黑体" w:cs="Times New Roman"/>
          <w:sz w:val="44"/>
          <w:szCs w:val="44"/>
          <w:lang w:eastAsia="zh-CN"/>
        </w:rPr>
        <w:t>数字化</w:t>
      </w:r>
      <w:r>
        <w:rPr>
          <w:rFonts w:hint="eastAsia" w:ascii="黑体" w:hAnsi="黑体" w:eastAsia="黑体" w:cs="Times New Roman"/>
          <w:sz w:val="44"/>
          <w:szCs w:val="44"/>
        </w:rPr>
        <w:t>评估诊断工作指南</w:t>
      </w:r>
    </w:p>
    <w:bookmarkEnd w:id="0"/>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rPr>
        <w:t>采掘行业</w:t>
      </w: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内蒙古自治区工业和信息化厅</w:t>
      </w: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国家工业信息安全发展研究中心</w:t>
      </w:r>
    </w:p>
    <w:p>
      <w:pPr>
        <w:spacing w:before="100" w:beforeAutospacing="1" w:after="100" w:afterAutospacing="1" w:line="360" w:lineRule="auto"/>
        <w:jc w:val="center"/>
        <w:rPr>
          <w:rFonts w:ascii="Times New Roman" w:hAnsi="Times New Roman" w:eastAsia="仿宋_GB2312" w:cs="Times New Roman"/>
          <w:sz w:val="48"/>
          <w:szCs w:val="48"/>
        </w:rPr>
      </w:pPr>
      <w:r>
        <w:rPr>
          <w:rFonts w:ascii="Times New Roman" w:hAnsi="Times New Roman" w:eastAsia="仿宋_GB2312" w:cs="Times New Roman"/>
          <w:sz w:val="48"/>
          <w:szCs w:val="48"/>
        </w:rPr>
        <w:br w:type="page"/>
      </w:r>
    </w:p>
    <w:p>
      <w:pPr>
        <w:spacing w:line="360" w:lineRule="auto"/>
        <w:ind w:firstLine="640" w:firstLineChars="200"/>
        <w:rPr>
          <w:rFonts w:ascii="Times New Roman" w:hAnsi="Times New Roman" w:eastAsia="仿宋_GB2312" w:cs="黑体"/>
          <w:sz w:val="32"/>
          <w:szCs w:val="32"/>
        </w:rPr>
        <w:sectPr>
          <w:footerReference r:id="rId4" w:type="first"/>
          <w:footerReference r:id="rId3" w:type="default"/>
          <w:pgSz w:w="11906" w:h="16838"/>
          <w:pgMar w:top="1440" w:right="1800" w:bottom="1440" w:left="1800" w:header="851" w:footer="992" w:gutter="0"/>
          <w:pgNumType w:fmt="upperRoman" w:start="1"/>
          <w:cols w:space="425" w:num="1"/>
          <w:titlePg/>
          <w:docGrid w:type="lines" w:linePitch="312" w:charSpace="0"/>
        </w:sectPr>
      </w:pPr>
    </w:p>
    <w:p>
      <w:pPr>
        <w:spacing w:before="312" w:beforeLines="100" w:after="312" w:afterLines="100" w:line="360" w:lineRule="auto"/>
        <w:jc w:val="center"/>
        <w:outlineLvl w:val="0"/>
        <w:rPr>
          <w:rFonts w:ascii="黑体" w:hAnsi="黑体" w:eastAsia="黑体" w:cs="Times New Roman"/>
          <w:sz w:val="32"/>
          <w:szCs w:val="32"/>
        </w:rPr>
      </w:pPr>
      <w:bookmarkStart w:id="1" w:name="_Toc111905375"/>
      <w:r>
        <w:rPr>
          <w:rFonts w:hint="eastAsia" w:ascii="黑体" w:hAnsi="黑体" w:eastAsia="黑体" w:cs="Times New Roman"/>
          <w:sz w:val="32"/>
          <w:szCs w:val="32"/>
        </w:rPr>
        <w:t>目</w:t>
      </w:r>
      <w:r>
        <w:rPr>
          <w:rFonts w:ascii="黑体" w:hAnsi="黑体" w:eastAsia="黑体" w:cs="Times New Roman"/>
          <w:sz w:val="32"/>
          <w:szCs w:val="32"/>
        </w:rPr>
        <w:t xml:space="preserve">  </w:t>
      </w:r>
      <w:r>
        <w:rPr>
          <w:rFonts w:hint="eastAsia" w:ascii="黑体" w:hAnsi="黑体" w:eastAsia="黑体" w:cs="Times New Roman"/>
          <w:sz w:val="32"/>
          <w:szCs w:val="32"/>
        </w:rPr>
        <w:t>录</w:t>
      </w:r>
      <w:bookmarkEnd w:id="1"/>
    </w:p>
    <w:sdt>
      <w:sdtPr>
        <w:rPr>
          <w:lang w:val="zh-CN"/>
        </w:rPr>
        <w:id w:val="-733777548"/>
        <w:docPartObj>
          <w:docPartGallery w:val="Table of Contents"/>
          <w:docPartUnique/>
        </w:docPartObj>
      </w:sdtPr>
      <w:sdtEndPr>
        <w:rPr>
          <w:b/>
          <w:bCs/>
          <w:lang w:val="zh-CN"/>
        </w:rPr>
      </w:sdtEndPr>
      <w:sdtContent>
        <w:p>
          <w:pPr>
            <w:pStyle w:val="14"/>
          </w:pPr>
          <w:r>
            <w:fldChar w:fldCharType="begin"/>
          </w:r>
          <w:r>
            <w:instrText xml:space="preserve"> TOC \o "1-3" \h \z \u </w:instrText>
          </w:r>
          <w:r>
            <w:fldChar w:fldCharType="separate"/>
          </w:r>
        </w:p>
        <w:p>
          <w:pPr>
            <w:pStyle w:val="14"/>
            <w:tabs>
              <w:tab w:val="left" w:pos="420"/>
            </w:tabs>
          </w:pPr>
          <w:r>
            <w:fldChar w:fldCharType="begin"/>
          </w:r>
          <w:r>
            <w:instrText xml:space="preserve"> HYPERLINK \l "_Toc111905377" </w:instrText>
          </w:r>
          <w:r>
            <w:fldChar w:fldCharType="separate"/>
          </w:r>
          <w:r>
            <w:rPr>
              <w:rStyle w:val="23"/>
              <w:b/>
            </w:rPr>
            <w:t>1</w:t>
          </w:r>
          <w:r>
            <w:tab/>
          </w:r>
          <w:r>
            <w:rPr>
              <w:rStyle w:val="23"/>
              <w:b/>
            </w:rPr>
            <w:t>企业关键工序数控化情况</w:t>
          </w:r>
          <w:r>
            <w:tab/>
          </w:r>
          <w:r>
            <w:fldChar w:fldCharType="begin"/>
          </w:r>
          <w:r>
            <w:instrText xml:space="preserve"> PAGEREF _Toc111905377 \h </w:instrText>
          </w:r>
          <w:r>
            <w:fldChar w:fldCharType="separate"/>
          </w:r>
          <w:r>
            <w:t>1</w:t>
          </w:r>
          <w:r>
            <w:fldChar w:fldCharType="end"/>
          </w:r>
          <w:r>
            <w:fldChar w:fldCharType="end"/>
          </w:r>
        </w:p>
        <w:p>
          <w:pPr>
            <w:pStyle w:val="17"/>
            <w:tabs>
              <w:tab w:val="left" w:pos="1260"/>
            </w:tabs>
          </w:pPr>
          <w:r>
            <w:fldChar w:fldCharType="begin"/>
          </w:r>
          <w:r>
            <w:instrText xml:space="preserve"> HYPERLINK \l "_Toc111905378" </w:instrText>
          </w:r>
          <w:r>
            <w:fldChar w:fldCharType="separate"/>
          </w:r>
          <w:r>
            <w:rPr>
              <w:rStyle w:val="23"/>
              <w:b/>
            </w:rPr>
            <w:t>1.1</w:t>
          </w:r>
          <w:r>
            <w:tab/>
          </w:r>
          <w:r>
            <w:rPr>
              <w:rStyle w:val="23"/>
              <w:b/>
            </w:rPr>
            <w:t>评估要点</w:t>
          </w:r>
          <w:r>
            <w:tab/>
          </w:r>
          <w:r>
            <w:fldChar w:fldCharType="begin"/>
          </w:r>
          <w:r>
            <w:instrText xml:space="preserve"> PAGEREF _Toc111905378 \h </w:instrText>
          </w:r>
          <w:r>
            <w:fldChar w:fldCharType="separate"/>
          </w:r>
          <w:r>
            <w:t>1</w:t>
          </w:r>
          <w:r>
            <w:fldChar w:fldCharType="end"/>
          </w:r>
          <w:r>
            <w:fldChar w:fldCharType="end"/>
          </w:r>
        </w:p>
        <w:p>
          <w:pPr>
            <w:pStyle w:val="17"/>
            <w:tabs>
              <w:tab w:val="left" w:pos="1260"/>
            </w:tabs>
          </w:pPr>
          <w:r>
            <w:fldChar w:fldCharType="begin"/>
          </w:r>
          <w:r>
            <w:instrText xml:space="preserve"> HYPERLINK \l "_Toc111905379" </w:instrText>
          </w:r>
          <w:r>
            <w:fldChar w:fldCharType="separate"/>
          </w:r>
          <w:r>
            <w:rPr>
              <w:rStyle w:val="23"/>
              <w:b/>
            </w:rPr>
            <w:t>1.2</w:t>
          </w:r>
          <w:r>
            <w:tab/>
          </w:r>
          <w:r>
            <w:rPr>
              <w:rStyle w:val="23"/>
              <w:b/>
            </w:rPr>
            <w:t>评估方法</w:t>
          </w:r>
          <w:r>
            <w:tab/>
          </w:r>
          <w:r>
            <w:fldChar w:fldCharType="begin"/>
          </w:r>
          <w:r>
            <w:instrText xml:space="preserve"> PAGEREF _Toc111905379 \h </w:instrText>
          </w:r>
          <w:r>
            <w:fldChar w:fldCharType="separate"/>
          </w:r>
          <w:r>
            <w:t>1</w:t>
          </w:r>
          <w:r>
            <w:fldChar w:fldCharType="end"/>
          </w:r>
          <w:r>
            <w:fldChar w:fldCharType="end"/>
          </w:r>
        </w:p>
        <w:p>
          <w:pPr>
            <w:pStyle w:val="14"/>
            <w:tabs>
              <w:tab w:val="left" w:pos="420"/>
            </w:tabs>
          </w:pPr>
          <w:r>
            <w:fldChar w:fldCharType="begin"/>
          </w:r>
          <w:r>
            <w:instrText xml:space="preserve"> HYPERLINK \l "_Toc111905380" </w:instrText>
          </w:r>
          <w:r>
            <w:fldChar w:fldCharType="separate"/>
          </w:r>
          <w:r>
            <w:rPr>
              <w:rStyle w:val="23"/>
              <w:b/>
            </w:rPr>
            <w:t>2</w:t>
          </w:r>
          <w:r>
            <w:tab/>
          </w:r>
          <w:r>
            <w:rPr>
              <w:rStyle w:val="23"/>
              <w:b/>
            </w:rPr>
            <w:t>企业研发设计环节数字化工具应用情况</w:t>
          </w:r>
          <w:r>
            <w:tab/>
          </w:r>
          <w:r>
            <w:fldChar w:fldCharType="begin"/>
          </w:r>
          <w:r>
            <w:instrText xml:space="preserve"> PAGEREF _Toc111905380 \h </w:instrText>
          </w:r>
          <w:r>
            <w:fldChar w:fldCharType="separate"/>
          </w:r>
          <w:r>
            <w:t>3</w:t>
          </w:r>
          <w:r>
            <w:fldChar w:fldCharType="end"/>
          </w:r>
          <w:r>
            <w:fldChar w:fldCharType="end"/>
          </w:r>
        </w:p>
        <w:p>
          <w:pPr>
            <w:pStyle w:val="17"/>
            <w:tabs>
              <w:tab w:val="left" w:pos="1260"/>
            </w:tabs>
          </w:pPr>
          <w:r>
            <w:fldChar w:fldCharType="begin"/>
          </w:r>
          <w:r>
            <w:instrText xml:space="preserve"> HYPERLINK \l "_Toc111905381" </w:instrText>
          </w:r>
          <w:r>
            <w:fldChar w:fldCharType="separate"/>
          </w:r>
          <w:r>
            <w:rPr>
              <w:rStyle w:val="23"/>
              <w:b/>
            </w:rPr>
            <w:t>2.1</w:t>
          </w:r>
          <w:r>
            <w:tab/>
          </w:r>
          <w:r>
            <w:rPr>
              <w:rStyle w:val="23"/>
              <w:b/>
            </w:rPr>
            <w:t>评估要点</w:t>
          </w:r>
          <w:r>
            <w:tab/>
          </w:r>
          <w:r>
            <w:fldChar w:fldCharType="begin"/>
          </w:r>
          <w:r>
            <w:instrText xml:space="preserve"> PAGEREF _Toc111905381 \h </w:instrText>
          </w:r>
          <w:r>
            <w:fldChar w:fldCharType="separate"/>
          </w:r>
          <w:r>
            <w:t>3</w:t>
          </w:r>
          <w:r>
            <w:fldChar w:fldCharType="end"/>
          </w:r>
          <w:r>
            <w:fldChar w:fldCharType="end"/>
          </w:r>
        </w:p>
        <w:p>
          <w:pPr>
            <w:pStyle w:val="17"/>
            <w:tabs>
              <w:tab w:val="left" w:pos="1260"/>
            </w:tabs>
          </w:pPr>
          <w:r>
            <w:fldChar w:fldCharType="begin"/>
          </w:r>
          <w:r>
            <w:instrText xml:space="preserve"> HYPERLINK \l "_Toc111905382" </w:instrText>
          </w:r>
          <w:r>
            <w:fldChar w:fldCharType="separate"/>
          </w:r>
          <w:r>
            <w:rPr>
              <w:rStyle w:val="23"/>
              <w:b/>
            </w:rPr>
            <w:t>2.2</w:t>
          </w:r>
          <w:r>
            <w:tab/>
          </w:r>
          <w:r>
            <w:rPr>
              <w:rStyle w:val="23"/>
              <w:b/>
            </w:rPr>
            <w:t>评估方法</w:t>
          </w:r>
          <w:r>
            <w:tab/>
          </w:r>
          <w:r>
            <w:fldChar w:fldCharType="begin"/>
          </w:r>
          <w:r>
            <w:instrText xml:space="preserve"> PAGEREF _Toc111905382 \h </w:instrText>
          </w:r>
          <w:r>
            <w:fldChar w:fldCharType="separate"/>
          </w:r>
          <w:r>
            <w:t>3</w:t>
          </w:r>
          <w:r>
            <w:fldChar w:fldCharType="end"/>
          </w:r>
          <w:r>
            <w:fldChar w:fldCharType="end"/>
          </w:r>
        </w:p>
        <w:p>
          <w:pPr>
            <w:pStyle w:val="14"/>
            <w:tabs>
              <w:tab w:val="left" w:pos="420"/>
            </w:tabs>
          </w:pPr>
          <w:r>
            <w:fldChar w:fldCharType="begin"/>
          </w:r>
          <w:r>
            <w:instrText xml:space="preserve"> HYPERLINK \l "_Toc111905383" </w:instrText>
          </w:r>
          <w:r>
            <w:fldChar w:fldCharType="separate"/>
          </w:r>
          <w:r>
            <w:rPr>
              <w:rStyle w:val="23"/>
              <w:b/>
            </w:rPr>
            <w:t>3</w:t>
          </w:r>
          <w:r>
            <w:tab/>
          </w:r>
          <w:r>
            <w:rPr>
              <w:rStyle w:val="23"/>
              <w:b/>
            </w:rPr>
            <w:t>企业经营管理环节数字化情况</w:t>
          </w:r>
          <w:r>
            <w:tab/>
          </w:r>
          <w:r>
            <w:fldChar w:fldCharType="begin"/>
          </w:r>
          <w:r>
            <w:instrText xml:space="preserve"> PAGEREF _Toc111905383 \h </w:instrText>
          </w:r>
          <w:r>
            <w:fldChar w:fldCharType="separate"/>
          </w:r>
          <w:r>
            <w:t>5</w:t>
          </w:r>
          <w:r>
            <w:fldChar w:fldCharType="end"/>
          </w:r>
          <w:r>
            <w:fldChar w:fldCharType="end"/>
          </w:r>
        </w:p>
        <w:p>
          <w:pPr>
            <w:pStyle w:val="17"/>
            <w:tabs>
              <w:tab w:val="left" w:pos="1260"/>
            </w:tabs>
          </w:pPr>
          <w:r>
            <w:fldChar w:fldCharType="begin"/>
          </w:r>
          <w:r>
            <w:instrText xml:space="preserve"> HYPERLINK \l "_Toc111905384" </w:instrText>
          </w:r>
          <w:r>
            <w:fldChar w:fldCharType="separate"/>
          </w:r>
          <w:r>
            <w:rPr>
              <w:rStyle w:val="23"/>
              <w:b/>
            </w:rPr>
            <w:t>3.1</w:t>
          </w:r>
          <w:r>
            <w:tab/>
          </w:r>
          <w:r>
            <w:rPr>
              <w:rStyle w:val="23"/>
              <w:b/>
            </w:rPr>
            <w:t>评估要点</w:t>
          </w:r>
          <w:r>
            <w:tab/>
          </w:r>
          <w:r>
            <w:fldChar w:fldCharType="begin"/>
          </w:r>
          <w:r>
            <w:instrText xml:space="preserve"> PAGEREF _Toc111905384 \h </w:instrText>
          </w:r>
          <w:r>
            <w:fldChar w:fldCharType="separate"/>
          </w:r>
          <w:r>
            <w:t>5</w:t>
          </w:r>
          <w:r>
            <w:fldChar w:fldCharType="end"/>
          </w:r>
          <w:r>
            <w:fldChar w:fldCharType="end"/>
          </w:r>
        </w:p>
        <w:p>
          <w:pPr>
            <w:pStyle w:val="17"/>
            <w:tabs>
              <w:tab w:val="left" w:pos="1260"/>
            </w:tabs>
          </w:pPr>
          <w:r>
            <w:fldChar w:fldCharType="begin"/>
          </w:r>
          <w:r>
            <w:instrText xml:space="preserve"> HYPERLINK \l "_Toc111905385" </w:instrText>
          </w:r>
          <w:r>
            <w:fldChar w:fldCharType="separate"/>
          </w:r>
          <w:r>
            <w:rPr>
              <w:rStyle w:val="23"/>
              <w:b/>
            </w:rPr>
            <w:t>3.2</w:t>
          </w:r>
          <w:r>
            <w:tab/>
          </w:r>
          <w:r>
            <w:rPr>
              <w:rStyle w:val="23"/>
              <w:b/>
            </w:rPr>
            <w:t>评估方法</w:t>
          </w:r>
          <w:r>
            <w:tab/>
          </w:r>
          <w:r>
            <w:fldChar w:fldCharType="begin"/>
          </w:r>
          <w:r>
            <w:instrText xml:space="preserve"> PAGEREF _Toc111905385 \h </w:instrText>
          </w:r>
          <w:r>
            <w:fldChar w:fldCharType="separate"/>
          </w:r>
          <w:r>
            <w:t>6</w:t>
          </w:r>
          <w:r>
            <w:fldChar w:fldCharType="end"/>
          </w:r>
          <w:r>
            <w:fldChar w:fldCharType="end"/>
          </w:r>
        </w:p>
        <w:p>
          <w:pPr>
            <w:pStyle w:val="14"/>
            <w:tabs>
              <w:tab w:val="left" w:pos="420"/>
            </w:tabs>
          </w:pPr>
          <w:r>
            <w:fldChar w:fldCharType="begin"/>
          </w:r>
          <w:r>
            <w:instrText xml:space="preserve"> HYPERLINK \l "_Toc111905386" </w:instrText>
          </w:r>
          <w:r>
            <w:fldChar w:fldCharType="separate"/>
          </w:r>
          <w:r>
            <w:rPr>
              <w:rStyle w:val="23"/>
              <w:b/>
            </w:rPr>
            <w:t>4</w:t>
          </w:r>
          <w:r>
            <w:tab/>
          </w:r>
          <w:r>
            <w:rPr>
              <w:rStyle w:val="23"/>
              <w:b/>
            </w:rPr>
            <w:t>企业关键业务环节全面数字化情况</w:t>
          </w:r>
          <w:r>
            <w:tab/>
          </w:r>
          <w:r>
            <w:fldChar w:fldCharType="begin"/>
          </w:r>
          <w:r>
            <w:instrText xml:space="preserve"> PAGEREF _Toc111905386 \h </w:instrText>
          </w:r>
          <w:r>
            <w:fldChar w:fldCharType="separate"/>
          </w:r>
          <w:r>
            <w:t>8</w:t>
          </w:r>
          <w:r>
            <w:fldChar w:fldCharType="end"/>
          </w:r>
          <w:r>
            <w:fldChar w:fldCharType="end"/>
          </w:r>
        </w:p>
        <w:p>
          <w:pPr>
            <w:pStyle w:val="17"/>
            <w:tabs>
              <w:tab w:val="left" w:pos="1260"/>
            </w:tabs>
          </w:pPr>
          <w:r>
            <w:fldChar w:fldCharType="begin"/>
          </w:r>
          <w:r>
            <w:instrText xml:space="preserve"> HYPERLINK \l "_Toc111905387" </w:instrText>
          </w:r>
          <w:r>
            <w:fldChar w:fldCharType="separate"/>
          </w:r>
          <w:r>
            <w:rPr>
              <w:rStyle w:val="23"/>
              <w:b/>
            </w:rPr>
            <w:t>4.1</w:t>
          </w:r>
          <w:r>
            <w:tab/>
          </w:r>
          <w:r>
            <w:rPr>
              <w:rStyle w:val="23"/>
              <w:b/>
            </w:rPr>
            <w:t>评估要点</w:t>
          </w:r>
          <w:r>
            <w:tab/>
          </w:r>
          <w:r>
            <w:fldChar w:fldCharType="begin"/>
          </w:r>
          <w:r>
            <w:instrText xml:space="preserve"> PAGEREF _Toc111905387 \h </w:instrText>
          </w:r>
          <w:r>
            <w:fldChar w:fldCharType="separate"/>
          </w:r>
          <w:r>
            <w:t>8</w:t>
          </w:r>
          <w:r>
            <w:fldChar w:fldCharType="end"/>
          </w:r>
          <w:r>
            <w:fldChar w:fldCharType="end"/>
          </w:r>
        </w:p>
        <w:p>
          <w:pPr>
            <w:pStyle w:val="17"/>
            <w:tabs>
              <w:tab w:val="left" w:pos="1260"/>
            </w:tabs>
          </w:pPr>
          <w:r>
            <w:fldChar w:fldCharType="begin"/>
          </w:r>
          <w:r>
            <w:instrText xml:space="preserve"> HYPERLINK \l "_Toc111905388" </w:instrText>
          </w:r>
          <w:r>
            <w:fldChar w:fldCharType="separate"/>
          </w:r>
          <w:r>
            <w:rPr>
              <w:rStyle w:val="23"/>
              <w:b/>
            </w:rPr>
            <w:t>4.2</w:t>
          </w:r>
          <w:r>
            <w:tab/>
          </w:r>
          <w:r>
            <w:rPr>
              <w:rStyle w:val="23"/>
              <w:b/>
            </w:rPr>
            <w:t>评估方法</w:t>
          </w:r>
          <w:r>
            <w:tab/>
          </w:r>
          <w:r>
            <w:fldChar w:fldCharType="begin"/>
          </w:r>
          <w:r>
            <w:instrText xml:space="preserve"> PAGEREF _Toc111905388 \h </w:instrText>
          </w:r>
          <w:r>
            <w:fldChar w:fldCharType="separate"/>
          </w:r>
          <w:r>
            <w:t>8</w:t>
          </w:r>
          <w:r>
            <w:fldChar w:fldCharType="end"/>
          </w:r>
          <w:r>
            <w:fldChar w:fldCharType="end"/>
          </w:r>
        </w:p>
        <w:p>
          <w:pPr>
            <w:pStyle w:val="14"/>
            <w:tabs>
              <w:tab w:val="left" w:pos="420"/>
            </w:tabs>
          </w:pPr>
          <w:r>
            <w:fldChar w:fldCharType="begin"/>
          </w:r>
          <w:r>
            <w:instrText xml:space="preserve"> HYPERLINK \l "_Toc111905389" </w:instrText>
          </w:r>
          <w:r>
            <w:fldChar w:fldCharType="separate"/>
          </w:r>
          <w:r>
            <w:rPr>
              <w:rStyle w:val="23"/>
              <w:b/>
            </w:rPr>
            <w:t>5</w:t>
          </w:r>
          <w:r>
            <w:tab/>
          </w:r>
          <w:r>
            <w:rPr>
              <w:rStyle w:val="23"/>
              <w:b/>
            </w:rPr>
            <w:t>企业生产设备数字化情况</w:t>
          </w:r>
          <w:r>
            <w:tab/>
          </w:r>
          <w:r>
            <w:fldChar w:fldCharType="begin"/>
          </w:r>
          <w:r>
            <w:instrText xml:space="preserve"> PAGEREF _Toc111905389 \h </w:instrText>
          </w:r>
          <w:r>
            <w:fldChar w:fldCharType="separate"/>
          </w:r>
          <w:r>
            <w:t>11</w:t>
          </w:r>
          <w:r>
            <w:fldChar w:fldCharType="end"/>
          </w:r>
          <w:r>
            <w:fldChar w:fldCharType="end"/>
          </w:r>
        </w:p>
        <w:p>
          <w:pPr>
            <w:pStyle w:val="17"/>
            <w:tabs>
              <w:tab w:val="left" w:pos="1260"/>
            </w:tabs>
          </w:pPr>
          <w:r>
            <w:fldChar w:fldCharType="begin"/>
          </w:r>
          <w:r>
            <w:instrText xml:space="preserve"> HYPERLINK \l "_Toc111905390" </w:instrText>
          </w:r>
          <w:r>
            <w:fldChar w:fldCharType="separate"/>
          </w:r>
          <w:r>
            <w:rPr>
              <w:rStyle w:val="23"/>
              <w:b/>
            </w:rPr>
            <w:t>5.1</w:t>
          </w:r>
          <w:r>
            <w:tab/>
          </w:r>
          <w:r>
            <w:rPr>
              <w:rStyle w:val="23"/>
              <w:b/>
            </w:rPr>
            <w:t>评估要点</w:t>
          </w:r>
          <w:r>
            <w:tab/>
          </w:r>
          <w:r>
            <w:fldChar w:fldCharType="begin"/>
          </w:r>
          <w:r>
            <w:instrText xml:space="preserve"> PAGEREF _Toc111905390 \h </w:instrText>
          </w:r>
          <w:r>
            <w:fldChar w:fldCharType="separate"/>
          </w:r>
          <w:r>
            <w:t>11</w:t>
          </w:r>
          <w:r>
            <w:fldChar w:fldCharType="end"/>
          </w:r>
          <w:r>
            <w:fldChar w:fldCharType="end"/>
          </w:r>
        </w:p>
        <w:p>
          <w:pPr>
            <w:pStyle w:val="17"/>
            <w:tabs>
              <w:tab w:val="left" w:pos="1260"/>
            </w:tabs>
          </w:pPr>
          <w:r>
            <w:fldChar w:fldCharType="begin"/>
          </w:r>
          <w:r>
            <w:instrText xml:space="preserve"> HYPERLINK \l "_Toc111905391" </w:instrText>
          </w:r>
          <w:r>
            <w:fldChar w:fldCharType="separate"/>
          </w:r>
          <w:r>
            <w:rPr>
              <w:rStyle w:val="23"/>
              <w:b/>
            </w:rPr>
            <w:t>5.2</w:t>
          </w:r>
          <w:r>
            <w:tab/>
          </w:r>
          <w:r>
            <w:rPr>
              <w:rStyle w:val="23"/>
              <w:b/>
            </w:rPr>
            <w:t>评估方法</w:t>
          </w:r>
          <w:r>
            <w:tab/>
          </w:r>
          <w:r>
            <w:fldChar w:fldCharType="begin"/>
          </w:r>
          <w:r>
            <w:instrText xml:space="preserve"> PAGEREF _Toc111905391 \h </w:instrText>
          </w:r>
          <w:r>
            <w:fldChar w:fldCharType="separate"/>
          </w:r>
          <w:r>
            <w:t>11</w:t>
          </w:r>
          <w:r>
            <w:fldChar w:fldCharType="end"/>
          </w:r>
          <w:r>
            <w:fldChar w:fldCharType="end"/>
          </w:r>
        </w:p>
        <w:p>
          <w:pPr>
            <w:pStyle w:val="14"/>
            <w:tabs>
              <w:tab w:val="left" w:pos="420"/>
            </w:tabs>
          </w:pPr>
          <w:r>
            <w:fldChar w:fldCharType="begin"/>
          </w:r>
          <w:r>
            <w:instrText xml:space="preserve"> HYPERLINK \l "_Toc111905392" </w:instrText>
          </w:r>
          <w:r>
            <w:fldChar w:fldCharType="separate"/>
          </w:r>
          <w:r>
            <w:rPr>
              <w:rStyle w:val="23"/>
              <w:b/>
            </w:rPr>
            <w:t>6</w:t>
          </w:r>
          <w:r>
            <w:tab/>
          </w:r>
          <w:r>
            <w:rPr>
              <w:rStyle w:val="23"/>
              <w:b/>
            </w:rPr>
            <w:t>企业数字化生产设备联网情况</w:t>
          </w:r>
          <w:r>
            <w:tab/>
          </w:r>
          <w:r>
            <w:fldChar w:fldCharType="begin"/>
          </w:r>
          <w:r>
            <w:instrText xml:space="preserve"> PAGEREF _Toc111905392 \h </w:instrText>
          </w:r>
          <w:r>
            <w:fldChar w:fldCharType="separate"/>
          </w:r>
          <w:r>
            <w:t>13</w:t>
          </w:r>
          <w:r>
            <w:fldChar w:fldCharType="end"/>
          </w:r>
          <w:r>
            <w:fldChar w:fldCharType="end"/>
          </w:r>
        </w:p>
        <w:p>
          <w:pPr>
            <w:pStyle w:val="17"/>
            <w:tabs>
              <w:tab w:val="left" w:pos="1260"/>
            </w:tabs>
          </w:pPr>
          <w:r>
            <w:fldChar w:fldCharType="begin"/>
          </w:r>
          <w:r>
            <w:instrText xml:space="preserve"> HYPERLINK \l "_Toc111905393" </w:instrText>
          </w:r>
          <w:r>
            <w:fldChar w:fldCharType="separate"/>
          </w:r>
          <w:r>
            <w:rPr>
              <w:rStyle w:val="23"/>
              <w:b/>
            </w:rPr>
            <w:t>6.1</w:t>
          </w:r>
          <w:r>
            <w:tab/>
          </w:r>
          <w:r>
            <w:rPr>
              <w:rStyle w:val="23"/>
              <w:b/>
            </w:rPr>
            <w:t>评估要点</w:t>
          </w:r>
          <w:r>
            <w:tab/>
          </w:r>
          <w:r>
            <w:fldChar w:fldCharType="begin"/>
          </w:r>
          <w:r>
            <w:instrText xml:space="preserve"> PAGEREF _Toc111905393 \h </w:instrText>
          </w:r>
          <w:r>
            <w:fldChar w:fldCharType="separate"/>
          </w:r>
          <w:r>
            <w:t>13</w:t>
          </w:r>
          <w:r>
            <w:fldChar w:fldCharType="end"/>
          </w:r>
          <w:r>
            <w:fldChar w:fldCharType="end"/>
          </w:r>
        </w:p>
        <w:p>
          <w:pPr>
            <w:pStyle w:val="17"/>
            <w:tabs>
              <w:tab w:val="left" w:pos="1260"/>
            </w:tabs>
          </w:pPr>
          <w:r>
            <w:fldChar w:fldCharType="begin"/>
          </w:r>
          <w:r>
            <w:instrText xml:space="preserve"> HYPERLINK \l "_Toc111905394" </w:instrText>
          </w:r>
          <w:r>
            <w:fldChar w:fldCharType="separate"/>
          </w:r>
          <w:r>
            <w:rPr>
              <w:rStyle w:val="23"/>
              <w:b/>
            </w:rPr>
            <w:t>6.2</w:t>
          </w:r>
          <w:r>
            <w:tab/>
          </w:r>
          <w:r>
            <w:rPr>
              <w:rStyle w:val="23"/>
              <w:b/>
            </w:rPr>
            <w:t>评估方法</w:t>
          </w:r>
          <w:r>
            <w:tab/>
          </w:r>
          <w:r>
            <w:fldChar w:fldCharType="begin"/>
          </w:r>
          <w:r>
            <w:instrText xml:space="preserve"> PAGEREF _Toc111905394 \h </w:instrText>
          </w:r>
          <w:r>
            <w:fldChar w:fldCharType="separate"/>
          </w:r>
          <w:r>
            <w:t>13</w:t>
          </w:r>
          <w:r>
            <w:fldChar w:fldCharType="end"/>
          </w:r>
          <w:r>
            <w:fldChar w:fldCharType="end"/>
          </w:r>
        </w:p>
        <w:p>
          <w:pPr>
            <w:pStyle w:val="14"/>
            <w:tabs>
              <w:tab w:val="left" w:pos="420"/>
            </w:tabs>
          </w:pPr>
          <w:r>
            <w:fldChar w:fldCharType="begin"/>
          </w:r>
          <w:r>
            <w:instrText xml:space="preserve"> HYPERLINK \l "_Toc111905395" </w:instrText>
          </w:r>
          <w:r>
            <w:fldChar w:fldCharType="separate"/>
          </w:r>
          <w:r>
            <w:rPr>
              <w:rStyle w:val="23"/>
              <w:b/>
            </w:rPr>
            <w:t>7</w:t>
          </w:r>
          <w:r>
            <w:tab/>
          </w:r>
          <w:r>
            <w:rPr>
              <w:rStyle w:val="23"/>
              <w:b/>
            </w:rPr>
            <w:t>企业工业设备上云情况</w:t>
          </w:r>
          <w:r>
            <w:tab/>
          </w:r>
          <w:r>
            <w:fldChar w:fldCharType="begin"/>
          </w:r>
          <w:r>
            <w:instrText xml:space="preserve"> PAGEREF _Toc111905395 \h </w:instrText>
          </w:r>
          <w:r>
            <w:fldChar w:fldCharType="separate"/>
          </w:r>
          <w:r>
            <w:t>15</w:t>
          </w:r>
          <w:r>
            <w:fldChar w:fldCharType="end"/>
          </w:r>
          <w:r>
            <w:fldChar w:fldCharType="end"/>
          </w:r>
        </w:p>
        <w:p>
          <w:pPr>
            <w:pStyle w:val="17"/>
            <w:tabs>
              <w:tab w:val="left" w:pos="1260"/>
            </w:tabs>
          </w:pPr>
          <w:r>
            <w:fldChar w:fldCharType="begin"/>
          </w:r>
          <w:r>
            <w:instrText xml:space="preserve"> HYPERLINK \l "_Toc111905396" </w:instrText>
          </w:r>
          <w:r>
            <w:fldChar w:fldCharType="separate"/>
          </w:r>
          <w:r>
            <w:rPr>
              <w:rStyle w:val="23"/>
              <w:b/>
            </w:rPr>
            <w:t>7.1</w:t>
          </w:r>
          <w:r>
            <w:tab/>
          </w:r>
          <w:r>
            <w:rPr>
              <w:rStyle w:val="23"/>
              <w:b/>
            </w:rPr>
            <w:t>评估要点</w:t>
          </w:r>
          <w:r>
            <w:tab/>
          </w:r>
          <w:r>
            <w:fldChar w:fldCharType="begin"/>
          </w:r>
          <w:r>
            <w:instrText xml:space="preserve"> PAGEREF _Toc111905396 \h </w:instrText>
          </w:r>
          <w:r>
            <w:fldChar w:fldCharType="separate"/>
          </w:r>
          <w:r>
            <w:t>15</w:t>
          </w:r>
          <w:r>
            <w:fldChar w:fldCharType="end"/>
          </w:r>
          <w:r>
            <w:fldChar w:fldCharType="end"/>
          </w:r>
        </w:p>
        <w:p>
          <w:pPr>
            <w:pStyle w:val="17"/>
            <w:tabs>
              <w:tab w:val="left" w:pos="1260"/>
            </w:tabs>
          </w:pPr>
          <w:r>
            <w:fldChar w:fldCharType="begin"/>
          </w:r>
          <w:r>
            <w:instrText xml:space="preserve"> HYPERLINK \l "_Toc111905397" </w:instrText>
          </w:r>
          <w:r>
            <w:fldChar w:fldCharType="separate"/>
          </w:r>
          <w:r>
            <w:rPr>
              <w:rStyle w:val="23"/>
              <w:b/>
            </w:rPr>
            <w:t>7.2</w:t>
          </w:r>
          <w:r>
            <w:tab/>
          </w:r>
          <w:r>
            <w:rPr>
              <w:rStyle w:val="23"/>
              <w:b/>
            </w:rPr>
            <w:t>评估方法</w:t>
          </w:r>
          <w:r>
            <w:tab/>
          </w:r>
          <w:r>
            <w:fldChar w:fldCharType="begin"/>
          </w:r>
          <w:r>
            <w:instrText xml:space="preserve"> PAGEREF _Toc111905397 \h </w:instrText>
          </w:r>
          <w:r>
            <w:fldChar w:fldCharType="separate"/>
          </w:r>
          <w:r>
            <w:t>15</w:t>
          </w:r>
          <w:r>
            <w:fldChar w:fldCharType="end"/>
          </w:r>
          <w:r>
            <w:fldChar w:fldCharType="end"/>
          </w:r>
        </w:p>
        <w:p>
          <w:pPr>
            <w:pStyle w:val="14"/>
            <w:tabs>
              <w:tab w:val="left" w:pos="420"/>
            </w:tabs>
          </w:pPr>
          <w:r>
            <w:fldChar w:fldCharType="begin"/>
          </w:r>
          <w:r>
            <w:instrText xml:space="preserve"> HYPERLINK \l "_Toc111905398" </w:instrText>
          </w:r>
          <w:r>
            <w:fldChar w:fldCharType="separate"/>
          </w:r>
          <w:r>
            <w:rPr>
              <w:rStyle w:val="23"/>
              <w:b/>
            </w:rPr>
            <w:t>8</w:t>
          </w:r>
          <w:r>
            <w:tab/>
          </w:r>
          <w:r>
            <w:rPr>
              <w:rStyle w:val="23"/>
              <w:b/>
            </w:rPr>
            <w:t>企业工业云平台应用情况</w:t>
          </w:r>
          <w:r>
            <w:tab/>
          </w:r>
          <w:r>
            <w:fldChar w:fldCharType="begin"/>
          </w:r>
          <w:r>
            <w:instrText xml:space="preserve"> PAGEREF _Toc111905398 \h </w:instrText>
          </w:r>
          <w:r>
            <w:fldChar w:fldCharType="separate"/>
          </w:r>
          <w:r>
            <w:t>17</w:t>
          </w:r>
          <w:r>
            <w:fldChar w:fldCharType="end"/>
          </w:r>
          <w:r>
            <w:fldChar w:fldCharType="end"/>
          </w:r>
        </w:p>
        <w:p>
          <w:pPr>
            <w:pStyle w:val="17"/>
            <w:tabs>
              <w:tab w:val="left" w:pos="1260"/>
            </w:tabs>
          </w:pPr>
          <w:r>
            <w:fldChar w:fldCharType="begin"/>
          </w:r>
          <w:r>
            <w:instrText xml:space="preserve"> HYPERLINK \l "_Toc111905399" </w:instrText>
          </w:r>
          <w:r>
            <w:fldChar w:fldCharType="separate"/>
          </w:r>
          <w:r>
            <w:rPr>
              <w:rStyle w:val="23"/>
              <w:b/>
            </w:rPr>
            <w:t>8.1</w:t>
          </w:r>
          <w:r>
            <w:tab/>
          </w:r>
          <w:r>
            <w:rPr>
              <w:rStyle w:val="23"/>
              <w:b/>
            </w:rPr>
            <w:t>评估要点</w:t>
          </w:r>
          <w:r>
            <w:tab/>
          </w:r>
          <w:r>
            <w:fldChar w:fldCharType="begin"/>
          </w:r>
          <w:r>
            <w:instrText xml:space="preserve"> PAGEREF _Toc111905399 \h </w:instrText>
          </w:r>
          <w:r>
            <w:fldChar w:fldCharType="separate"/>
          </w:r>
          <w:r>
            <w:t>17</w:t>
          </w:r>
          <w:r>
            <w:fldChar w:fldCharType="end"/>
          </w:r>
          <w:r>
            <w:fldChar w:fldCharType="end"/>
          </w:r>
        </w:p>
        <w:p>
          <w:pPr>
            <w:pStyle w:val="17"/>
            <w:tabs>
              <w:tab w:val="left" w:pos="1260"/>
            </w:tabs>
          </w:pPr>
          <w:r>
            <w:fldChar w:fldCharType="begin"/>
          </w:r>
          <w:r>
            <w:instrText xml:space="preserve"> HYPERLINK \l "_Toc111905400" </w:instrText>
          </w:r>
          <w:r>
            <w:fldChar w:fldCharType="separate"/>
          </w:r>
          <w:r>
            <w:rPr>
              <w:rStyle w:val="23"/>
              <w:b/>
            </w:rPr>
            <w:t>8.2</w:t>
          </w:r>
          <w:r>
            <w:tab/>
          </w:r>
          <w:r>
            <w:rPr>
              <w:rStyle w:val="23"/>
              <w:b/>
            </w:rPr>
            <w:t>评估方法</w:t>
          </w:r>
          <w:r>
            <w:tab/>
          </w:r>
          <w:r>
            <w:fldChar w:fldCharType="begin"/>
          </w:r>
          <w:r>
            <w:instrText xml:space="preserve"> PAGEREF _Toc111905400 \h </w:instrText>
          </w:r>
          <w:r>
            <w:fldChar w:fldCharType="separate"/>
          </w:r>
          <w:r>
            <w:t>17</w:t>
          </w:r>
          <w:r>
            <w:fldChar w:fldCharType="end"/>
          </w:r>
          <w:r>
            <w:fldChar w:fldCharType="end"/>
          </w:r>
        </w:p>
        <w:p>
          <w:pPr>
            <w:pStyle w:val="14"/>
            <w:tabs>
              <w:tab w:val="left" w:pos="420"/>
            </w:tabs>
          </w:pPr>
          <w:r>
            <w:fldChar w:fldCharType="begin"/>
          </w:r>
          <w:r>
            <w:instrText xml:space="preserve"> HYPERLINK \l "_Toc111905401" </w:instrText>
          </w:r>
          <w:r>
            <w:fldChar w:fldCharType="separate"/>
          </w:r>
          <w:r>
            <w:rPr>
              <w:rStyle w:val="23"/>
              <w:b/>
            </w:rPr>
            <w:t>9</w:t>
          </w:r>
          <w:r>
            <w:tab/>
          </w:r>
          <w:r>
            <w:rPr>
              <w:rStyle w:val="23"/>
              <w:b/>
            </w:rPr>
            <w:t>企业工业互联网平台应用情况</w:t>
          </w:r>
          <w:r>
            <w:tab/>
          </w:r>
          <w:r>
            <w:fldChar w:fldCharType="begin"/>
          </w:r>
          <w:r>
            <w:instrText xml:space="preserve"> PAGEREF _Toc111905401 \h </w:instrText>
          </w:r>
          <w:r>
            <w:fldChar w:fldCharType="separate"/>
          </w:r>
          <w:r>
            <w:t>19</w:t>
          </w:r>
          <w:r>
            <w:fldChar w:fldCharType="end"/>
          </w:r>
          <w:r>
            <w:fldChar w:fldCharType="end"/>
          </w:r>
        </w:p>
        <w:p>
          <w:pPr>
            <w:pStyle w:val="17"/>
            <w:tabs>
              <w:tab w:val="left" w:pos="1260"/>
            </w:tabs>
          </w:pPr>
          <w:r>
            <w:fldChar w:fldCharType="begin"/>
          </w:r>
          <w:r>
            <w:instrText xml:space="preserve"> HYPERLINK \l "_Toc111905402" </w:instrText>
          </w:r>
          <w:r>
            <w:fldChar w:fldCharType="separate"/>
          </w:r>
          <w:r>
            <w:rPr>
              <w:rStyle w:val="23"/>
              <w:b/>
            </w:rPr>
            <w:t>9.1</w:t>
          </w:r>
          <w:r>
            <w:tab/>
          </w:r>
          <w:r>
            <w:rPr>
              <w:rStyle w:val="23"/>
              <w:b/>
            </w:rPr>
            <w:t>评估要点</w:t>
          </w:r>
          <w:r>
            <w:tab/>
          </w:r>
          <w:r>
            <w:fldChar w:fldCharType="begin"/>
          </w:r>
          <w:r>
            <w:instrText xml:space="preserve"> PAGEREF _Toc111905402 \h </w:instrText>
          </w:r>
          <w:r>
            <w:fldChar w:fldCharType="separate"/>
          </w:r>
          <w:r>
            <w:t>19</w:t>
          </w:r>
          <w:r>
            <w:fldChar w:fldCharType="end"/>
          </w:r>
          <w:r>
            <w:fldChar w:fldCharType="end"/>
          </w:r>
        </w:p>
        <w:p>
          <w:pPr>
            <w:pStyle w:val="17"/>
            <w:tabs>
              <w:tab w:val="left" w:pos="1260"/>
            </w:tabs>
          </w:pPr>
          <w:r>
            <w:fldChar w:fldCharType="begin"/>
          </w:r>
          <w:r>
            <w:instrText xml:space="preserve"> HYPERLINK \l "_Toc111905403" </w:instrText>
          </w:r>
          <w:r>
            <w:fldChar w:fldCharType="separate"/>
          </w:r>
          <w:r>
            <w:rPr>
              <w:rStyle w:val="23"/>
              <w:b/>
            </w:rPr>
            <w:t>9.2</w:t>
          </w:r>
          <w:r>
            <w:tab/>
          </w:r>
          <w:r>
            <w:rPr>
              <w:rStyle w:val="23"/>
              <w:b/>
            </w:rPr>
            <w:t>评估方法</w:t>
          </w:r>
          <w:r>
            <w:tab/>
          </w:r>
          <w:r>
            <w:fldChar w:fldCharType="begin"/>
          </w:r>
          <w:r>
            <w:instrText xml:space="preserve"> PAGEREF _Toc111905403 \h </w:instrText>
          </w:r>
          <w:r>
            <w:fldChar w:fldCharType="separate"/>
          </w:r>
          <w:r>
            <w:t>19</w:t>
          </w:r>
          <w:r>
            <w:fldChar w:fldCharType="end"/>
          </w:r>
          <w:r>
            <w:fldChar w:fldCharType="end"/>
          </w:r>
        </w:p>
        <w:p>
          <w:pPr>
            <w:pStyle w:val="14"/>
            <w:tabs>
              <w:tab w:val="left" w:pos="420"/>
            </w:tabs>
            <w:rPr>
              <w:rStyle w:val="23"/>
              <w:b/>
            </w:rPr>
          </w:pPr>
          <w:r>
            <w:fldChar w:fldCharType="begin"/>
          </w:r>
          <w:r>
            <w:instrText xml:space="preserve"> HYPERLINK \l "_Toc111905404" </w:instrText>
          </w:r>
          <w:r>
            <w:fldChar w:fldCharType="separate"/>
          </w:r>
          <w:r>
            <w:rPr>
              <w:rStyle w:val="23"/>
              <w:b/>
            </w:rPr>
            <w:t>10</w:t>
          </w:r>
          <w:r>
            <w:rPr>
              <w:rStyle w:val="23"/>
              <w:b/>
            </w:rPr>
            <w:tab/>
          </w:r>
          <w:r>
            <w:rPr>
              <w:rStyle w:val="23"/>
              <w:b/>
            </w:rPr>
            <w:t>企业工业软件应用情况</w:t>
          </w:r>
          <w:r>
            <w:rPr>
              <w:rStyle w:val="23"/>
              <w:b/>
            </w:rPr>
            <w:tab/>
          </w:r>
          <w:r>
            <w:rPr>
              <w:rStyle w:val="23"/>
              <w:b/>
            </w:rPr>
            <w:fldChar w:fldCharType="begin"/>
          </w:r>
          <w:r>
            <w:rPr>
              <w:rStyle w:val="23"/>
              <w:b/>
            </w:rPr>
            <w:instrText xml:space="preserve"> PAGEREF _Toc111905404 \h </w:instrText>
          </w:r>
          <w:r>
            <w:rPr>
              <w:rStyle w:val="23"/>
              <w:b/>
            </w:rPr>
            <w:fldChar w:fldCharType="separate"/>
          </w:r>
          <w:r>
            <w:rPr>
              <w:rStyle w:val="23"/>
              <w:b/>
            </w:rPr>
            <w:t>21</w:t>
          </w:r>
          <w:r>
            <w:rPr>
              <w:rStyle w:val="23"/>
              <w:b/>
            </w:rPr>
            <w:fldChar w:fldCharType="end"/>
          </w:r>
          <w:r>
            <w:rPr>
              <w:rStyle w:val="23"/>
              <w:b/>
            </w:rPr>
            <w:fldChar w:fldCharType="end"/>
          </w:r>
        </w:p>
        <w:p>
          <w:pPr>
            <w:pStyle w:val="17"/>
            <w:tabs>
              <w:tab w:val="left" w:pos="1260"/>
            </w:tabs>
          </w:pPr>
          <w:r>
            <w:fldChar w:fldCharType="begin"/>
          </w:r>
          <w:r>
            <w:instrText xml:space="preserve"> HYPERLINK \l "_Toc111905405" </w:instrText>
          </w:r>
          <w:r>
            <w:fldChar w:fldCharType="separate"/>
          </w:r>
          <w:r>
            <w:rPr>
              <w:rStyle w:val="23"/>
              <w:b/>
            </w:rPr>
            <w:t>10.1</w:t>
          </w:r>
          <w:r>
            <w:tab/>
          </w:r>
          <w:r>
            <w:rPr>
              <w:rStyle w:val="23"/>
              <w:b/>
            </w:rPr>
            <w:t>评估要点</w:t>
          </w:r>
          <w:r>
            <w:tab/>
          </w:r>
          <w:r>
            <w:fldChar w:fldCharType="begin"/>
          </w:r>
          <w:r>
            <w:instrText xml:space="preserve"> PAGEREF _Toc111905405 \h </w:instrText>
          </w:r>
          <w:r>
            <w:fldChar w:fldCharType="separate"/>
          </w:r>
          <w:r>
            <w:t>21</w:t>
          </w:r>
          <w:r>
            <w:fldChar w:fldCharType="end"/>
          </w:r>
          <w:r>
            <w:fldChar w:fldCharType="end"/>
          </w:r>
        </w:p>
        <w:p>
          <w:pPr>
            <w:pStyle w:val="17"/>
            <w:tabs>
              <w:tab w:val="left" w:pos="1260"/>
            </w:tabs>
          </w:pPr>
          <w:r>
            <w:fldChar w:fldCharType="begin"/>
          </w:r>
          <w:r>
            <w:instrText xml:space="preserve"> HYPERLINK \l "_Toc111905406" </w:instrText>
          </w:r>
          <w:r>
            <w:fldChar w:fldCharType="separate"/>
          </w:r>
          <w:r>
            <w:rPr>
              <w:rStyle w:val="23"/>
              <w:b/>
            </w:rPr>
            <w:t>10.2</w:t>
          </w:r>
          <w:r>
            <w:tab/>
          </w:r>
          <w:r>
            <w:rPr>
              <w:rStyle w:val="23"/>
              <w:b/>
            </w:rPr>
            <w:t>评估方法</w:t>
          </w:r>
          <w:r>
            <w:tab/>
          </w:r>
          <w:r>
            <w:fldChar w:fldCharType="begin"/>
          </w:r>
          <w:r>
            <w:instrText xml:space="preserve"> PAGEREF _Toc111905406 \h </w:instrText>
          </w:r>
          <w:r>
            <w:fldChar w:fldCharType="separate"/>
          </w:r>
          <w:r>
            <w:t>21</w:t>
          </w:r>
          <w:r>
            <w:fldChar w:fldCharType="end"/>
          </w:r>
          <w:r>
            <w:fldChar w:fldCharType="end"/>
          </w:r>
        </w:p>
        <w:p>
          <w:pPr>
            <w:pStyle w:val="14"/>
            <w:tabs>
              <w:tab w:val="left" w:pos="420"/>
            </w:tabs>
            <w:rPr>
              <w:rStyle w:val="23"/>
              <w:b/>
            </w:rPr>
          </w:pPr>
          <w:r>
            <w:fldChar w:fldCharType="begin"/>
          </w:r>
          <w:r>
            <w:instrText xml:space="preserve"> HYPERLINK \l "_Toc111905407" </w:instrText>
          </w:r>
          <w:r>
            <w:fldChar w:fldCharType="separate"/>
          </w:r>
          <w:r>
            <w:rPr>
              <w:rStyle w:val="23"/>
              <w:b/>
            </w:rPr>
            <w:t>11</w:t>
          </w:r>
          <w:r>
            <w:rPr>
              <w:rStyle w:val="23"/>
              <w:b/>
            </w:rPr>
            <w:tab/>
          </w:r>
          <w:r>
            <w:rPr>
              <w:rStyle w:val="23"/>
              <w:b/>
            </w:rPr>
            <w:t>企业实现管理与控制集成情况</w:t>
          </w:r>
          <w:r>
            <w:rPr>
              <w:rStyle w:val="23"/>
              <w:b/>
            </w:rPr>
            <w:tab/>
          </w:r>
          <w:r>
            <w:rPr>
              <w:rStyle w:val="23"/>
              <w:b/>
            </w:rPr>
            <w:fldChar w:fldCharType="begin"/>
          </w:r>
          <w:r>
            <w:rPr>
              <w:rStyle w:val="23"/>
              <w:b/>
            </w:rPr>
            <w:instrText xml:space="preserve"> PAGEREF _Toc111905407 \h </w:instrText>
          </w:r>
          <w:r>
            <w:rPr>
              <w:rStyle w:val="23"/>
              <w:b/>
            </w:rPr>
            <w:fldChar w:fldCharType="separate"/>
          </w:r>
          <w:r>
            <w:rPr>
              <w:rStyle w:val="23"/>
              <w:b/>
            </w:rPr>
            <w:t>23</w:t>
          </w:r>
          <w:r>
            <w:rPr>
              <w:rStyle w:val="23"/>
              <w:b/>
            </w:rPr>
            <w:fldChar w:fldCharType="end"/>
          </w:r>
          <w:r>
            <w:rPr>
              <w:rStyle w:val="23"/>
              <w:b/>
            </w:rPr>
            <w:fldChar w:fldCharType="end"/>
          </w:r>
        </w:p>
        <w:p>
          <w:pPr>
            <w:pStyle w:val="17"/>
            <w:tabs>
              <w:tab w:val="left" w:pos="1260"/>
            </w:tabs>
          </w:pPr>
          <w:r>
            <w:fldChar w:fldCharType="begin"/>
          </w:r>
          <w:r>
            <w:instrText xml:space="preserve"> HYPERLINK \l "_Toc111905408" </w:instrText>
          </w:r>
          <w:r>
            <w:fldChar w:fldCharType="separate"/>
          </w:r>
          <w:r>
            <w:rPr>
              <w:rStyle w:val="23"/>
              <w:b/>
            </w:rPr>
            <w:t>11.1</w:t>
          </w:r>
          <w:r>
            <w:tab/>
          </w:r>
          <w:r>
            <w:rPr>
              <w:rStyle w:val="23"/>
              <w:b/>
            </w:rPr>
            <w:t>评估要点</w:t>
          </w:r>
          <w:r>
            <w:tab/>
          </w:r>
          <w:r>
            <w:fldChar w:fldCharType="begin"/>
          </w:r>
          <w:r>
            <w:instrText xml:space="preserve"> PAGEREF _Toc111905408 \h </w:instrText>
          </w:r>
          <w:r>
            <w:fldChar w:fldCharType="separate"/>
          </w:r>
          <w:r>
            <w:t>23</w:t>
          </w:r>
          <w:r>
            <w:fldChar w:fldCharType="end"/>
          </w:r>
          <w:r>
            <w:fldChar w:fldCharType="end"/>
          </w:r>
        </w:p>
        <w:p>
          <w:pPr>
            <w:pStyle w:val="17"/>
            <w:tabs>
              <w:tab w:val="left" w:pos="1260"/>
            </w:tabs>
          </w:pPr>
          <w:r>
            <w:fldChar w:fldCharType="begin"/>
          </w:r>
          <w:r>
            <w:instrText xml:space="preserve"> HYPERLINK \l "_Toc111905409" </w:instrText>
          </w:r>
          <w:r>
            <w:fldChar w:fldCharType="separate"/>
          </w:r>
          <w:r>
            <w:rPr>
              <w:rStyle w:val="23"/>
              <w:b/>
            </w:rPr>
            <w:t>11.2</w:t>
          </w:r>
          <w:r>
            <w:tab/>
          </w:r>
          <w:r>
            <w:rPr>
              <w:rStyle w:val="23"/>
              <w:b/>
            </w:rPr>
            <w:t>评估方法</w:t>
          </w:r>
          <w:r>
            <w:tab/>
          </w:r>
          <w:r>
            <w:fldChar w:fldCharType="begin"/>
          </w:r>
          <w:r>
            <w:instrText xml:space="preserve"> PAGEREF _Toc111905409 \h </w:instrText>
          </w:r>
          <w:r>
            <w:fldChar w:fldCharType="separate"/>
          </w:r>
          <w:r>
            <w:t>23</w:t>
          </w:r>
          <w:r>
            <w:fldChar w:fldCharType="end"/>
          </w:r>
          <w:r>
            <w:fldChar w:fldCharType="end"/>
          </w:r>
        </w:p>
        <w:p>
          <w:pPr>
            <w:pStyle w:val="14"/>
            <w:tabs>
              <w:tab w:val="left" w:pos="420"/>
            </w:tabs>
            <w:rPr>
              <w:rStyle w:val="23"/>
              <w:b/>
            </w:rPr>
          </w:pPr>
          <w:r>
            <w:fldChar w:fldCharType="begin"/>
          </w:r>
          <w:r>
            <w:instrText xml:space="preserve"> HYPERLINK \l "_Toc111905410" </w:instrText>
          </w:r>
          <w:r>
            <w:fldChar w:fldCharType="separate"/>
          </w:r>
          <w:r>
            <w:rPr>
              <w:rStyle w:val="23"/>
              <w:b/>
            </w:rPr>
            <w:t>12</w:t>
          </w:r>
          <w:r>
            <w:rPr>
              <w:rStyle w:val="23"/>
              <w:b/>
            </w:rPr>
            <w:tab/>
          </w:r>
          <w:r>
            <w:rPr>
              <w:rStyle w:val="23"/>
              <w:b/>
            </w:rPr>
            <w:t>企业实现产供销集成情况</w:t>
          </w:r>
          <w:r>
            <w:rPr>
              <w:rStyle w:val="23"/>
              <w:b/>
            </w:rPr>
            <w:tab/>
          </w:r>
          <w:r>
            <w:rPr>
              <w:rStyle w:val="23"/>
              <w:b/>
            </w:rPr>
            <w:fldChar w:fldCharType="begin"/>
          </w:r>
          <w:r>
            <w:rPr>
              <w:rStyle w:val="23"/>
              <w:b/>
            </w:rPr>
            <w:instrText xml:space="preserve"> PAGEREF _Toc111905410 \h </w:instrText>
          </w:r>
          <w:r>
            <w:rPr>
              <w:rStyle w:val="23"/>
              <w:b/>
            </w:rPr>
            <w:fldChar w:fldCharType="separate"/>
          </w:r>
          <w:r>
            <w:rPr>
              <w:rStyle w:val="23"/>
              <w:b/>
            </w:rPr>
            <w:t>25</w:t>
          </w:r>
          <w:r>
            <w:rPr>
              <w:rStyle w:val="23"/>
              <w:b/>
            </w:rPr>
            <w:fldChar w:fldCharType="end"/>
          </w:r>
          <w:r>
            <w:rPr>
              <w:rStyle w:val="23"/>
              <w:b/>
            </w:rPr>
            <w:fldChar w:fldCharType="end"/>
          </w:r>
        </w:p>
        <w:p>
          <w:pPr>
            <w:pStyle w:val="17"/>
            <w:tabs>
              <w:tab w:val="left" w:pos="1260"/>
            </w:tabs>
          </w:pPr>
          <w:r>
            <w:fldChar w:fldCharType="begin"/>
          </w:r>
          <w:r>
            <w:instrText xml:space="preserve"> HYPERLINK \l "_Toc111905411" </w:instrText>
          </w:r>
          <w:r>
            <w:fldChar w:fldCharType="separate"/>
          </w:r>
          <w:r>
            <w:rPr>
              <w:rStyle w:val="23"/>
              <w:b/>
            </w:rPr>
            <w:t>12.1</w:t>
          </w:r>
          <w:r>
            <w:tab/>
          </w:r>
          <w:r>
            <w:rPr>
              <w:rStyle w:val="23"/>
              <w:b/>
            </w:rPr>
            <w:t>评估要点</w:t>
          </w:r>
          <w:r>
            <w:tab/>
          </w:r>
          <w:r>
            <w:fldChar w:fldCharType="begin"/>
          </w:r>
          <w:r>
            <w:instrText xml:space="preserve"> PAGEREF _Toc111905411 \h </w:instrText>
          </w:r>
          <w:r>
            <w:fldChar w:fldCharType="separate"/>
          </w:r>
          <w:r>
            <w:t>25</w:t>
          </w:r>
          <w:r>
            <w:fldChar w:fldCharType="end"/>
          </w:r>
          <w:r>
            <w:fldChar w:fldCharType="end"/>
          </w:r>
        </w:p>
        <w:p>
          <w:pPr>
            <w:pStyle w:val="17"/>
            <w:tabs>
              <w:tab w:val="left" w:pos="1260"/>
            </w:tabs>
          </w:pPr>
          <w:r>
            <w:fldChar w:fldCharType="begin"/>
          </w:r>
          <w:r>
            <w:instrText xml:space="preserve"> HYPERLINK \l "_Toc111905412" </w:instrText>
          </w:r>
          <w:r>
            <w:fldChar w:fldCharType="separate"/>
          </w:r>
          <w:r>
            <w:rPr>
              <w:rStyle w:val="23"/>
              <w:b/>
            </w:rPr>
            <w:t>12.2</w:t>
          </w:r>
          <w:r>
            <w:tab/>
          </w:r>
          <w:r>
            <w:rPr>
              <w:rStyle w:val="23"/>
              <w:b/>
            </w:rPr>
            <w:t>评估方法</w:t>
          </w:r>
          <w:r>
            <w:tab/>
          </w:r>
          <w:r>
            <w:fldChar w:fldCharType="begin"/>
          </w:r>
          <w:r>
            <w:instrText xml:space="preserve"> PAGEREF _Toc111905412 \h </w:instrText>
          </w:r>
          <w:r>
            <w:fldChar w:fldCharType="separate"/>
          </w:r>
          <w:r>
            <w:t>25</w:t>
          </w:r>
          <w:r>
            <w:fldChar w:fldCharType="end"/>
          </w:r>
          <w:r>
            <w:fldChar w:fldCharType="end"/>
          </w:r>
        </w:p>
        <w:p>
          <w:pPr>
            <w:pStyle w:val="14"/>
            <w:tabs>
              <w:tab w:val="left" w:pos="420"/>
            </w:tabs>
            <w:rPr>
              <w:rStyle w:val="23"/>
              <w:b/>
            </w:rPr>
          </w:pPr>
          <w:r>
            <w:fldChar w:fldCharType="begin"/>
          </w:r>
          <w:r>
            <w:instrText xml:space="preserve"> HYPERLINK \l "_Toc111905413" </w:instrText>
          </w:r>
          <w:r>
            <w:fldChar w:fldCharType="separate"/>
          </w:r>
          <w:r>
            <w:rPr>
              <w:rStyle w:val="23"/>
              <w:b/>
            </w:rPr>
            <w:t>13</w:t>
          </w:r>
          <w:r>
            <w:rPr>
              <w:rStyle w:val="23"/>
              <w:b/>
            </w:rPr>
            <w:tab/>
          </w:r>
          <w:r>
            <w:rPr>
              <w:rStyle w:val="23"/>
              <w:b/>
            </w:rPr>
            <w:t>企业实现产业链协同情况</w:t>
          </w:r>
          <w:r>
            <w:rPr>
              <w:rStyle w:val="23"/>
              <w:b/>
            </w:rPr>
            <w:tab/>
          </w:r>
          <w:r>
            <w:rPr>
              <w:rStyle w:val="23"/>
              <w:b/>
            </w:rPr>
            <w:fldChar w:fldCharType="begin"/>
          </w:r>
          <w:r>
            <w:rPr>
              <w:rStyle w:val="23"/>
              <w:b/>
            </w:rPr>
            <w:instrText xml:space="preserve"> PAGEREF _Toc111905413 \h </w:instrText>
          </w:r>
          <w:r>
            <w:rPr>
              <w:rStyle w:val="23"/>
              <w:b/>
            </w:rPr>
            <w:fldChar w:fldCharType="separate"/>
          </w:r>
          <w:r>
            <w:rPr>
              <w:rStyle w:val="23"/>
              <w:b/>
            </w:rPr>
            <w:t>27</w:t>
          </w:r>
          <w:r>
            <w:rPr>
              <w:rStyle w:val="23"/>
              <w:b/>
            </w:rPr>
            <w:fldChar w:fldCharType="end"/>
          </w:r>
          <w:r>
            <w:rPr>
              <w:rStyle w:val="23"/>
              <w:b/>
            </w:rPr>
            <w:fldChar w:fldCharType="end"/>
          </w:r>
        </w:p>
        <w:p>
          <w:pPr>
            <w:pStyle w:val="17"/>
            <w:tabs>
              <w:tab w:val="left" w:pos="1260"/>
            </w:tabs>
          </w:pPr>
          <w:r>
            <w:fldChar w:fldCharType="begin"/>
          </w:r>
          <w:r>
            <w:instrText xml:space="preserve"> HYPERLINK \l "_Toc111905414" </w:instrText>
          </w:r>
          <w:r>
            <w:fldChar w:fldCharType="separate"/>
          </w:r>
          <w:r>
            <w:rPr>
              <w:rStyle w:val="23"/>
              <w:b/>
            </w:rPr>
            <w:t>13.1</w:t>
          </w:r>
          <w:r>
            <w:tab/>
          </w:r>
          <w:r>
            <w:rPr>
              <w:rStyle w:val="23"/>
              <w:b/>
            </w:rPr>
            <w:t>评估要点</w:t>
          </w:r>
          <w:r>
            <w:tab/>
          </w:r>
          <w:r>
            <w:fldChar w:fldCharType="begin"/>
          </w:r>
          <w:r>
            <w:instrText xml:space="preserve"> PAGEREF _Toc111905414 \h </w:instrText>
          </w:r>
          <w:r>
            <w:fldChar w:fldCharType="separate"/>
          </w:r>
          <w:r>
            <w:t>27</w:t>
          </w:r>
          <w:r>
            <w:fldChar w:fldCharType="end"/>
          </w:r>
          <w:r>
            <w:fldChar w:fldCharType="end"/>
          </w:r>
        </w:p>
        <w:p>
          <w:pPr>
            <w:pStyle w:val="17"/>
            <w:tabs>
              <w:tab w:val="left" w:pos="1260"/>
            </w:tabs>
          </w:pPr>
          <w:r>
            <w:fldChar w:fldCharType="begin"/>
          </w:r>
          <w:r>
            <w:instrText xml:space="preserve"> HYPERLINK \l "_Toc111905415" </w:instrText>
          </w:r>
          <w:r>
            <w:fldChar w:fldCharType="separate"/>
          </w:r>
          <w:r>
            <w:rPr>
              <w:rStyle w:val="23"/>
              <w:b/>
            </w:rPr>
            <w:t>13.2</w:t>
          </w:r>
          <w:r>
            <w:tab/>
          </w:r>
          <w:r>
            <w:rPr>
              <w:rStyle w:val="23"/>
              <w:b/>
            </w:rPr>
            <w:t>评估方法</w:t>
          </w:r>
          <w:r>
            <w:tab/>
          </w:r>
          <w:r>
            <w:fldChar w:fldCharType="begin"/>
          </w:r>
          <w:r>
            <w:instrText xml:space="preserve"> PAGEREF _Toc111905415 \h </w:instrText>
          </w:r>
          <w:r>
            <w:fldChar w:fldCharType="separate"/>
          </w:r>
          <w:r>
            <w:t>27</w:t>
          </w:r>
          <w:r>
            <w:fldChar w:fldCharType="end"/>
          </w:r>
          <w:r>
            <w:fldChar w:fldCharType="end"/>
          </w:r>
        </w:p>
        <w:p>
          <w:pPr>
            <w:pStyle w:val="14"/>
            <w:tabs>
              <w:tab w:val="left" w:pos="420"/>
            </w:tabs>
            <w:rPr>
              <w:rStyle w:val="23"/>
              <w:b/>
            </w:rPr>
          </w:pPr>
          <w:r>
            <w:fldChar w:fldCharType="begin"/>
          </w:r>
          <w:r>
            <w:instrText xml:space="preserve"> HYPERLINK \l "_Toc111905416" </w:instrText>
          </w:r>
          <w:r>
            <w:fldChar w:fldCharType="separate"/>
          </w:r>
          <w:r>
            <w:rPr>
              <w:rStyle w:val="23"/>
              <w:b/>
            </w:rPr>
            <w:t>14</w:t>
          </w:r>
          <w:r>
            <w:rPr>
              <w:rStyle w:val="23"/>
              <w:b/>
            </w:rPr>
            <w:tab/>
          </w:r>
          <w:r>
            <w:rPr>
              <w:rStyle w:val="23"/>
              <w:b/>
            </w:rPr>
            <w:t>企业实现网络化协同情况</w:t>
          </w:r>
          <w:r>
            <w:rPr>
              <w:rStyle w:val="23"/>
              <w:b/>
            </w:rPr>
            <w:tab/>
          </w:r>
          <w:r>
            <w:rPr>
              <w:rStyle w:val="23"/>
              <w:b/>
            </w:rPr>
            <w:fldChar w:fldCharType="begin"/>
          </w:r>
          <w:r>
            <w:rPr>
              <w:rStyle w:val="23"/>
              <w:b/>
            </w:rPr>
            <w:instrText xml:space="preserve"> PAGEREF _Toc111905416 \h </w:instrText>
          </w:r>
          <w:r>
            <w:rPr>
              <w:rStyle w:val="23"/>
              <w:b/>
            </w:rPr>
            <w:fldChar w:fldCharType="separate"/>
          </w:r>
          <w:r>
            <w:rPr>
              <w:rStyle w:val="23"/>
              <w:b/>
            </w:rPr>
            <w:t>29</w:t>
          </w:r>
          <w:r>
            <w:rPr>
              <w:rStyle w:val="23"/>
              <w:b/>
            </w:rPr>
            <w:fldChar w:fldCharType="end"/>
          </w:r>
          <w:r>
            <w:rPr>
              <w:rStyle w:val="23"/>
              <w:b/>
            </w:rPr>
            <w:fldChar w:fldCharType="end"/>
          </w:r>
        </w:p>
        <w:p>
          <w:pPr>
            <w:pStyle w:val="17"/>
            <w:tabs>
              <w:tab w:val="left" w:pos="1260"/>
            </w:tabs>
          </w:pPr>
          <w:r>
            <w:fldChar w:fldCharType="begin"/>
          </w:r>
          <w:r>
            <w:instrText xml:space="preserve"> HYPERLINK \l "_Toc111905417" </w:instrText>
          </w:r>
          <w:r>
            <w:fldChar w:fldCharType="separate"/>
          </w:r>
          <w:r>
            <w:rPr>
              <w:rStyle w:val="23"/>
              <w:b/>
            </w:rPr>
            <w:t>14.1</w:t>
          </w:r>
          <w:r>
            <w:tab/>
          </w:r>
          <w:r>
            <w:rPr>
              <w:rStyle w:val="23"/>
              <w:b/>
            </w:rPr>
            <w:t>评估要点</w:t>
          </w:r>
          <w:r>
            <w:tab/>
          </w:r>
          <w:r>
            <w:fldChar w:fldCharType="begin"/>
          </w:r>
          <w:r>
            <w:instrText xml:space="preserve"> PAGEREF _Toc111905417 \h </w:instrText>
          </w:r>
          <w:r>
            <w:fldChar w:fldCharType="separate"/>
          </w:r>
          <w:r>
            <w:t>29</w:t>
          </w:r>
          <w:r>
            <w:fldChar w:fldCharType="end"/>
          </w:r>
          <w:r>
            <w:fldChar w:fldCharType="end"/>
          </w:r>
        </w:p>
        <w:p>
          <w:pPr>
            <w:pStyle w:val="17"/>
            <w:tabs>
              <w:tab w:val="left" w:pos="1260"/>
            </w:tabs>
          </w:pPr>
          <w:r>
            <w:fldChar w:fldCharType="begin"/>
          </w:r>
          <w:r>
            <w:instrText xml:space="preserve"> HYPERLINK \l "_Toc111905418" </w:instrText>
          </w:r>
          <w:r>
            <w:fldChar w:fldCharType="separate"/>
          </w:r>
          <w:r>
            <w:rPr>
              <w:rStyle w:val="23"/>
              <w:b/>
            </w:rPr>
            <w:t>14.2</w:t>
          </w:r>
          <w:r>
            <w:tab/>
          </w:r>
          <w:r>
            <w:rPr>
              <w:rStyle w:val="23"/>
              <w:b/>
            </w:rPr>
            <w:t>评估方法</w:t>
          </w:r>
          <w:r>
            <w:tab/>
          </w:r>
          <w:r>
            <w:fldChar w:fldCharType="begin"/>
          </w:r>
          <w:r>
            <w:instrText xml:space="preserve"> PAGEREF _Toc111905418 \h </w:instrText>
          </w:r>
          <w:r>
            <w:fldChar w:fldCharType="separate"/>
          </w:r>
          <w:r>
            <w:t>29</w:t>
          </w:r>
          <w:r>
            <w:fldChar w:fldCharType="end"/>
          </w:r>
          <w:r>
            <w:fldChar w:fldCharType="end"/>
          </w:r>
        </w:p>
        <w:p>
          <w:pPr>
            <w:pStyle w:val="14"/>
            <w:tabs>
              <w:tab w:val="left" w:pos="420"/>
            </w:tabs>
            <w:rPr>
              <w:rStyle w:val="23"/>
              <w:b/>
            </w:rPr>
          </w:pPr>
          <w:r>
            <w:fldChar w:fldCharType="begin"/>
          </w:r>
          <w:r>
            <w:instrText xml:space="preserve"> HYPERLINK \l "_Toc111905419" </w:instrText>
          </w:r>
          <w:r>
            <w:fldChar w:fldCharType="separate"/>
          </w:r>
          <w:r>
            <w:rPr>
              <w:rStyle w:val="23"/>
              <w:b/>
            </w:rPr>
            <w:t>15</w:t>
          </w:r>
          <w:r>
            <w:rPr>
              <w:rStyle w:val="23"/>
              <w:b/>
            </w:rPr>
            <w:tab/>
          </w:r>
          <w:r>
            <w:rPr>
              <w:rStyle w:val="23"/>
              <w:b/>
            </w:rPr>
            <w:t>企业开展服务型制造情况</w:t>
          </w:r>
          <w:r>
            <w:rPr>
              <w:rStyle w:val="23"/>
              <w:b/>
            </w:rPr>
            <w:tab/>
          </w:r>
          <w:r>
            <w:rPr>
              <w:rStyle w:val="23"/>
              <w:b/>
            </w:rPr>
            <w:fldChar w:fldCharType="begin"/>
          </w:r>
          <w:r>
            <w:rPr>
              <w:rStyle w:val="23"/>
              <w:b/>
            </w:rPr>
            <w:instrText xml:space="preserve"> PAGEREF _Toc111905419 \h </w:instrText>
          </w:r>
          <w:r>
            <w:rPr>
              <w:rStyle w:val="23"/>
              <w:b/>
            </w:rPr>
            <w:fldChar w:fldCharType="separate"/>
          </w:r>
          <w:r>
            <w:rPr>
              <w:rStyle w:val="23"/>
              <w:b/>
            </w:rPr>
            <w:t>31</w:t>
          </w:r>
          <w:r>
            <w:rPr>
              <w:rStyle w:val="23"/>
              <w:b/>
            </w:rPr>
            <w:fldChar w:fldCharType="end"/>
          </w:r>
          <w:r>
            <w:rPr>
              <w:rStyle w:val="23"/>
              <w:b/>
            </w:rPr>
            <w:fldChar w:fldCharType="end"/>
          </w:r>
        </w:p>
        <w:p>
          <w:pPr>
            <w:pStyle w:val="17"/>
            <w:tabs>
              <w:tab w:val="left" w:pos="1260"/>
            </w:tabs>
          </w:pPr>
          <w:r>
            <w:fldChar w:fldCharType="begin"/>
          </w:r>
          <w:r>
            <w:instrText xml:space="preserve"> HYPERLINK \l "_Toc111905420" </w:instrText>
          </w:r>
          <w:r>
            <w:fldChar w:fldCharType="separate"/>
          </w:r>
          <w:r>
            <w:rPr>
              <w:rStyle w:val="23"/>
              <w:b/>
            </w:rPr>
            <w:t>15.1</w:t>
          </w:r>
          <w:r>
            <w:tab/>
          </w:r>
          <w:r>
            <w:rPr>
              <w:rStyle w:val="23"/>
              <w:b/>
            </w:rPr>
            <w:t>评估要点</w:t>
          </w:r>
          <w:r>
            <w:tab/>
          </w:r>
          <w:r>
            <w:fldChar w:fldCharType="begin"/>
          </w:r>
          <w:r>
            <w:instrText xml:space="preserve"> PAGEREF _Toc111905420 \h </w:instrText>
          </w:r>
          <w:r>
            <w:fldChar w:fldCharType="separate"/>
          </w:r>
          <w:r>
            <w:t>31</w:t>
          </w:r>
          <w:r>
            <w:fldChar w:fldCharType="end"/>
          </w:r>
          <w:r>
            <w:fldChar w:fldCharType="end"/>
          </w:r>
        </w:p>
        <w:p>
          <w:pPr>
            <w:pStyle w:val="17"/>
            <w:tabs>
              <w:tab w:val="left" w:pos="1260"/>
            </w:tabs>
          </w:pPr>
          <w:r>
            <w:fldChar w:fldCharType="begin"/>
          </w:r>
          <w:r>
            <w:instrText xml:space="preserve"> HYPERLINK \l "_Toc111905421" </w:instrText>
          </w:r>
          <w:r>
            <w:fldChar w:fldCharType="separate"/>
          </w:r>
          <w:r>
            <w:rPr>
              <w:rStyle w:val="23"/>
              <w:b/>
            </w:rPr>
            <w:t>15.2</w:t>
          </w:r>
          <w:r>
            <w:tab/>
          </w:r>
          <w:r>
            <w:rPr>
              <w:rStyle w:val="23"/>
              <w:b/>
            </w:rPr>
            <w:t>评估方法</w:t>
          </w:r>
          <w:r>
            <w:tab/>
          </w:r>
          <w:r>
            <w:fldChar w:fldCharType="begin"/>
          </w:r>
          <w:r>
            <w:instrText xml:space="preserve"> PAGEREF _Toc111905421 \h </w:instrText>
          </w:r>
          <w:r>
            <w:fldChar w:fldCharType="separate"/>
          </w:r>
          <w:r>
            <w:t>31</w:t>
          </w:r>
          <w:r>
            <w:fldChar w:fldCharType="end"/>
          </w:r>
          <w:r>
            <w:fldChar w:fldCharType="end"/>
          </w:r>
        </w:p>
        <w:p>
          <w:pPr>
            <w:pStyle w:val="14"/>
            <w:tabs>
              <w:tab w:val="left" w:pos="420"/>
            </w:tabs>
            <w:rPr>
              <w:rStyle w:val="23"/>
              <w:b/>
            </w:rPr>
          </w:pPr>
          <w:r>
            <w:fldChar w:fldCharType="begin"/>
          </w:r>
          <w:r>
            <w:instrText xml:space="preserve"> HYPERLINK \l "_Toc111905422" </w:instrText>
          </w:r>
          <w:r>
            <w:fldChar w:fldCharType="separate"/>
          </w:r>
          <w:r>
            <w:rPr>
              <w:rStyle w:val="23"/>
              <w:b/>
            </w:rPr>
            <w:t>16</w:t>
          </w:r>
          <w:r>
            <w:rPr>
              <w:rStyle w:val="23"/>
              <w:b/>
            </w:rPr>
            <w:tab/>
          </w:r>
          <w:r>
            <w:rPr>
              <w:rStyle w:val="23"/>
              <w:b/>
            </w:rPr>
            <w:t>企业开展个性化定制情况</w:t>
          </w:r>
          <w:r>
            <w:rPr>
              <w:rStyle w:val="23"/>
              <w:b/>
            </w:rPr>
            <w:tab/>
          </w:r>
          <w:r>
            <w:rPr>
              <w:rStyle w:val="23"/>
              <w:b/>
            </w:rPr>
            <w:fldChar w:fldCharType="begin"/>
          </w:r>
          <w:r>
            <w:rPr>
              <w:rStyle w:val="23"/>
              <w:b/>
            </w:rPr>
            <w:instrText xml:space="preserve"> PAGEREF _Toc111905422 \h </w:instrText>
          </w:r>
          <w:r>
            <w:rPr>
              <w:rStyle w:val="23"/>
              <w:b/>
            </w:rPr>
            <w:fldChar w:fldCharType="separate"/>
          </w:r>
          <w:r>
            <w:rPr>
              <w:rStyle w:val="23"/>
              <w:b/>
            </w:rPr>
            <w:t>33</w:t>
          </w:r>
          <w:r>
            <w:rPr>
              <w:rStyle w:val="23"/>
              <w:b/>
            </w:rPr>
            <w:fldChar w:fldCharType="end"/>
          </w:r>
          <w:r>
            <w:rPr>
              <w:rStyle w:val="23"/>
              <w:b/>
            </w:rPr>
            <w:fldChar w:fldCharType="end"/>
          </w:r>
        </w:p>
        <w:p>
          <w:pPr>
            <w:pStyle w:val="17"/>
            <w:tabs>
              <w:tab w:val="left" w:pos="1260"/>
            </w:tabs>
          </w:pPr>
          <w:r>
            <w:fldChar w:fldCharType="begin"/>
          </w:r>
          <w:r>
            <w:instrText xml:space="preserve"> HYPERLINK \l "_Toc111905423" </w:instrText>
          </w:r>
          <w:r>
            <w:fldChar w:fldCharType="separate"/>
          </w:r>
          <w:r>
            <w:rPr>
              <w:rStyle w:val="23"/>
              <w:b/>
            </w:rPr>
            <w:t>16.1</w:t>
          </w:r>
          <w:r>
            <w:tab/>
          </w:r>
          <w:r>
            <w:rPr>
              <w:rStyle w:val="23"/>
              <w:b/>
            </w:rPr>
            <w:t>评估要点</w:t>
          </w:r>
          <w:r>
            <w:tab/>
          </w:r>
          <w:r>
            <w:fldChar w:fldCharType="begin"/>
          </w:r>
          <w:r>
            <w:instrText xml:space="preserve"> PAGEREF _Toc111905423 \h </w:instrText>
          </w:r>
          <w:r>
            <w:fldChar w:fldCharType="separate"/>
          </w:r>
          <w:r>
            <w:t>33</w:t>
          </w:r>
          <w:r>
            <w:fldChar w:fldCharType="end"/>
          </w:r>
          <w:r>
            <w:fldChar w:fldCharType="end"/>
          </w:r>
        </w:p>
        <w:p>
          <w:pPr>
            <w:pStyle w:val="17"/>
            <w:tabs>
              <w:tab w:val="left" w:pos="1260"/>
            </w:tabs>
          </w:pPr>
          <w:r>
            <w:fldChar w:fldCharType="begin"/>
          </w:r>
          <w:r>
            <w:instrText xml:space="preserve"> HYPERLINK \l "_Toc111905424" </w:instrText>
          </w:r>
          <w:r>
            <w:fldChar w:fldCharType="separate"/>
          </w:r>
          <w:r>
            <w:rPr>
              <w:rStyle w:val="23"/>
              <w:b/>
            </w:rPr>
            <w:t>16.2</w:t>
          </w:r>
          <w:r>
            <w:tab/>
          </w:r>
          <w:r>
            <w:rPr>
              <w:rStyle w:val="23"/>
              <w:b/>
            </w:rPr>
            <w:t>评估方法</w:t>
          </w:r>
          <w:r>
            <w:tab/>
          </w:r>
          <w:r>
            <w:fldChar w:fldCharType="begin"/>
          </w:r>
          <w:r>
            <w:instrText xml:space="preserve"> PAGEREF _Toc111905424 \h </w:instrText>
          </w:r>
          <w:r>
            <w:fldChar w:fldCharType="separate"/>
          </w:r>
          <w:r>
            <w:t>33</w:t>
          </w:r>
          <w:r>
            <w:fldChar w:fldCharType="end"/>
          </w:r>
          <w:r>
            <w:fldChar w:fldCharType="end"/>
          </w:r>
        </w:p>
        <w:p>
          <w:pPr>
            <w:pStyle w:val="14"/>
            <w:tabs>
              <w:tab w:val="left" w:pos="420"/>
            </w:tabs>
            <w:rPr>
              <w:rStyle w:val="23"/>
              <w:b/>
            </w:rPr>
          </w:pPr>
          <w:r>
            <w:fldChar w:fldCharType="begin"/>
          </w:r>
          <w:r>
            <w:instrText xml:space="preserve"> HYPERLINK \l "_Toc111905425" </w:instrText>
          </w:r>
          <w:r>
            <w:fldChar w:fldCharType="separate"/>
          </w:r>
          <w:r>
            <w:rPr>
              <w:rStyle w:val="23"/>
              <w:b/>
            </w:rPr>
            <w:t>17</w:t>
          </w:r>
          <w:r>
            <w:rPr>
              <w:rStyle w:val="23"/>
              <w:b/>
            </w:rPr>
            <w:tab/>
          </w:r>
          <w:r>
            <w:rPr>
              <w:rStyle w:val="23"/>
              <w:b/>
            </w:rPr>
            <w:t>企业应用电子商务情况</w:t>
          </w:r>
          <w:r>
            <w:rPr>
              <w:rStyle w:val="23"/>
              <w:b/>
            </w:rPr>
            <w:tab/>
          </w:r>
          <w:r>
            <w:rPr>
              <w:rStyle w:val="23"/>
              <w:b/>
            </w:rPr>
            <w:fldChar w:fldCharType="begin"/>
          </w:r>
          <w:r>
            <w:rPr>
              <w:rStyle w:val="23"/>
              <w:b/>
            </w:rPr>
            <w:instrText xml:space="preserve"> PAGEREF _Toc111905425 \h </w:instrText>
          </w:r>
          <w:r>
            <w:rPr>
              <w:rStyle w:val="23"/>
              <w:b/>
            </w:rPr>
            <w:fldChar w:fldCharType="separate"/>
          </w:r>
          <w:r>
            <w:rPr>
              <w:rStyle w:val="23"/>
              <w:b/>
            </w:rPr>
            <w:t>35</w:t>
          </w:r>
          <w:r>
            <w:rPr>
              <w:rStyle w:val="23"/>
              <w:b/>
            </w:rPr>
            <w:fldChar w:fldCharType="end"/>
          </w:r>
          <w:r>
            <w:rPr>
              <w:rStyle w:val="23"/>
              <w:b/>
            </w:rPr>
            <w:fldChar w:fldCharType="end"/>
          </w:r>
        </w:p>
        <w:p>
          <w:pPr>
            <w:pStyle w:val="17"/>
            <w:tabs>
              <w:tab w:val="left" w:pos="1260"/>
            </w:tabs>
          </w:pPr>
          <w:r>
            <w:fldChar w:fldCharType="begin"/>
          </w:r>
          <w:r>
            <w:instrText xml:space="preserve"> HYPERLINK \l "_Toc111905426" </w:instrText>
          </w:r>
          <w:r>
            <w:fldChar w:fldCharType="separate"/>
          </w:r>
          <w:r>
            <w:rPr>
              <w:rStyle w:val="23"/>
              <w:b/>
            </w:rPr>
            <w:t>17.1</w:t>
          </w:r>
          <w:r>
            <w:tab/>
          </w:r>
          <w:r>
            <w:rPr>
              <w:rStyle w:val="23"/>
              <w:b/>
            </w:rPr>
            <w:t>评估要点</w:t>
          </w:r>
          <w:r>
            <w:tab/>
          </w:r>
          <w:r>
            <w:fldChar w:fldCharType="begin"/>
          </w:r>
          <w:r>
            <w:instrText xml:space="preserve"> PAGEREF _Toc111905426 \h </w:instrText>
          </w:r>
          <w:r>
            <w:fldChar w:fldCharType="separate"/>
          </w:r>
          <w:r>
            <w:t>35</w:t>
          </w:r>
          <w:r>
            <w:fldChar w:fldCharType="end"/>
          </w:r>
          <w:r>
            <w:fldChar w:fldCharType="end"/>
          </w:r>
        </w:p>
        <w:p>
          <w:pPr>
            <w:pStyle w:val="17"/>
            <w:tabs>
              <w:tab w:val="left" w:pos="1260"/>
            </w:tabs>
          </w:pPr>
          <w:r>
            <w:fldChar w:fldCharType="begin"/>
          </w:r>
          <w:r>
            <w:instrText xml:space="preserve"> HYPERLINK \l "_Toc111905427" </w:instrText>
          </w:r>
          <w:r>
            <w:fldChar w:fldCharType="separate"/>
          </w:r>
          <w:r>
            <w:rPr>
              <w:rStyle w:val="23"/>
              <w:b/>
            </w:rPr>
            <w:t>17.2</w:t>
          </w:r>
          <w:r>
            <w:tab/>
          </w:r>
          <w:r>
            <w:rPr>
              <w:rStyle w:val="23"/>
              <w:b/>
            </w:rPr>
            <w:t>评估方法</w:t>
          </w:r>
          <w:r>
            <w:tab/>
          </w:r>
          <w:r>
            <w:fldChar w:fldCharType="begin"/>
          </w:r>
          <w:r>
            <w:instrText xml:space="preserve"> PAGEREF _Toc111905427 \h </w:instrText>
          </w:r>
          <w:r>
            <w:fldChar w:fldCharType="separate"/>
          </w:r>
          <w:r>
            <w:t>35</w:t>
          </w:r>
          <w:r>
            <w:fldChar w:fldCharType="end"/>
          </w:r>
          <w:r>
            <w:fldChar w:fldCharType="end"/>
          </w:r>
        </w:p>
        <w:p>
          <w:pPr>
            <w:pStyle w:val="14"/>
            <w:tabs>
              <w:tab w:val="left" w:pos="420"/>
            </w:tabs>
            <w:rPr>
              <w:rStyle w:val="23"/>
              <w:b/>
            </w:rPr>
          </w:pPr>
          <w:r>
            <w:fldChar w:fldCharType="begin"/>
          </w:r>
          <w:r>
            <w:instrText xml:space="preserve"> HYPERLINK \l "_Toc111905428" </w:instrText>
          </w:r>
          <w:r>
            <w:fldChar w:fldCharType="separate"/>
          </w:r>
          <w:r>
            <w:rPr>
              <w:rStyle w:val="23"/>
              <w:b/>
            </w:rPr>
            <w:t>18</w:t>
          </w:r>
          <w:r>
            <w:rPr>
              <w:rStyle w:val="23"/>
              <w:b/>
            </w:rPr>
            <w:tab/>
          </w:r>
          <w:r>
            <w:rPr>
              <w:rStyle w:val="23"/>
              <w:b/>
            </w:rPr>
            <w:t>企业智能制造就绪情况</w:t>
          </w:r>
          <w:r>
            <w:rPr>
              <w:rStyle w:val="23"/>
              <w:b/>
            </w:rPr>
            <w:tab/>
          </w:r>
          <w:r>
            <w:rPr>
              <w:rStyle w:val="23"/>
              <w:b/>
            </w:rPr>
            <w:fldChar w:fldCharType="begin"/>
          </w:r>
          <w:r>
            <w:rPr>
              <w:rStyle w:val="23"/>
              <w:b/>
            </w:rPr>
            <w:instrText xml:space="preserve"> PAGEREF _Toc111905428 \h </w:instrText>
          </w:r>
          <w:r>
            <w:rPr>
              <w:rStyle w:val="23"/>
              <w:b/>
            </w:rPr>
            <w:fldChar w:fldCharType="separate"/>
          </w:r>
          <w:r>
            <w:rPr>
              <w:rStyle w:val="23"/>
              <w:b/>
            </w:rPr>
            <w:t>37</w:t>
          </w:r>
          <w:r>
            <w:rPr>
              <w:rStyle w:val="23"/>
              <w:b/>
            </w:rPr>
            <w:fldChar w:fldCharType="end"/>
          </w:r>
          <w:r>
            <w:rPr>
              <w:rStyle w:val="23"/>
              <w:b/>
            </w:rPr>
            <w:fldChar w:fldCharType="end"/>
          </w:r>
        </w:p>
        <w:p>
          <w:pPr>
            <w:pStyle w:val="17"/>
            <w:tabs>
              <w:tab w:val="left" w:pos="1260"/>
            </w:tabs>
          </w:pPr>
          <w:r>
            <w:fldChar w:fldCharType="begin"/>
          </w:r>
          <w:r>
            <w:instrText xml:space="preserve"> HYPERLINK \l "_Toc111905429" </w:instrText>
          </w:r>
          <w:r>
            <w:fldChar w:fldCharType="separate"/>
          </w:r>
          <w:r>
            <w:rPr>
              <w:rStyle w:val="23"/>
              <w:b/>
            </w:rPr>
            <w:t>18.1</w:t>
          </w:r>
          <w:r>
            <w:tab/>
          </w:r>
          <w:r>
            <w:rPr>
              <w:rStyle w:val="23"/>
              <w:b/>
            </w:rPr>
            <w:t>评估要点</w:t>
          </w:r>
          <w:r>
            <w:tab/>
          </w:r>
          <w:r>
            <w:fldChar w:fldCharType="begin"/>
          </w:r>
          <w:r>
            <w:instrText xml:space="preserve"> PAGEREF _Toc111905429 \h </w:instrText>
          </w:r>
          <w:r>
            <w:fldChar w:fldCharType="separate"/>
          </w:r>
          <w:r>
            <w:t>37</w:t>
          </w:r>
          <w:r>
            <w:fldChar w:fldCharType="end"/>
          </w:r>
          <w:r>
            <w:fldChar w:fldCharType="end"/>
          </w:r>
        </w:p>
        <w:p>
          <w:pPr>
            <w:pStyle w:val="17"/>
            <w:tabs>
              <w:tab w:val="left" w:pos="1260"/>
            </w:tabs>
          </w:pPr>
          <w:r>
            <w:fldChar w:fldCharType="begin"/>
          </w:r>
          <w:r>
            <w:instrText xml:space="preserve"> HYPERLINK \l "_Toc111905430" </w:instrText>
          </w:r>
          <w:r>
            <w:fldChar w:fldCharType="separate"/>
          </w:r>
          <w:r>
            <w:rPr>
              <w:rStyle w:val="23"/>
              <w:b/>
            </w:rPr>
            <w:t>18.2</w:t>
          </w:r>
          <w:r>
            <w:tab/>
          </w:r>
          <w:r>
            <w:rPr>
              <w:rStyle w:val="23"/>
              <w:b/>
            </w:rPr>
            <w:t>评估方法</w:t>
          </w:r>
          <w:r>
            <w:tab/>
          </w:r>
          <w:r>
            <w:fldChar w:fldCharType="begin"/>
          </w:r>
          <w:r>
            <w:instrText xml:space="preserve"> PAGEREF _Toc111905430 \h </w:instrText>
          </w:r>
          <w:r>
            <w:fldChar w:fldCharType="separate"/>
          </w:r>
          <w:r>
            <w:t>37</w:t>
          </w:r>
          <w:r>
            <w:fldChar w:fldCharType="end"/>
          </w:r>
          <w:r>
            <w:fldChar w:fldCharType="end"/>
          </w:r>
        </w:p>
        <w:p>
          <w:pPr>
            <w:pStyle w:val="14"/>
            <w:tabs>
              <w:tab w:val="left" w:pos="420"/>
            </w:tabs>
            <w:rPr>
              <w:rStyle w:val="23"/>
              <w:b/>
            </w:rPr>
          </w:pPr>
          <w:r>
            <w:fldChar w:fldCharType="begin"/>
          </w:r>
          <w:r>
            <w:instrText xml:space="preserve"> HYPERLINK \l "_Toc111905431" </w:instrText>
          </w:r>
          <w:r>
            <w:fldChar w:fldCharType="separate"/>
          </w:r>
          <w:r>
            <w:rPr>
              <w:rStyle w:val="23"/>
              <w:b/>
            </w:rPr>
            <w:t>19</w:t>
          </w:r>
          <w:r>
            <w:rPr>
              <w:rStyle w:val="23"/>
              <w:b/>
            </w:rPr>
            <w:tab/>
          </w:r>
          <w:r>
            <w:rPr>
              <w:rStyle w:val="23"/>
              <w:b/>
            </w:rPr>
            <w:t>企业智能化产品生产情况</w:t>
          </w:r>
          <w:r>
            <w:rPr>
              <w:rStyle w:val="23"/>
              <w:b/>
            </w:rPr>
            <w:tab/>
          </w:r>
          <w:r>
            <w:rPr>
              <w:rStyle w:val="23"/>
              <w:b/>
            </w:rPr>
            <w:fldChar w:fldCharType="begin"/>
          </w:r>
          <w:r>
            <w:rPr>
              <w:rStyle w:val="23"/>
              <w:b/>
            </w:rPr>
            <w:instrText xml:space="preserve"> PAGEREF _Toc111905431 \h </w:instrText>
          </w:r>
          <w:r>
            <w:rPr>
              <w:rStyle w:val="23"/>
              <w:b/>
            </w:rPr>
            <w:fldChar w:fldCharType="separate"/>
          </w:r>
          <w:r>
            <w:rPr>
              <w:rStyle w:val="23"/>
              <w:b/>
            </w:rPr>
            <w:t>39</w:t>
          </w:r>
          <w:r>
            <w:rPr>
              <w:rStyle w:val="23"/>
              <w:b/>
            </w:rPr>
            <w:fldChar w:fldCharType="end"/>
          </w:r>
          <w:r>
            <w:rPr>
              <w:rStyle w:val="23"/>
              <w:b/>
            </w:rPr>
            <w:fldChar w:fldCharType="end"/>
          </w:r>
        </w:p>
        <w:p>
          <w:pPr>
            <w:pStyle w:val="17"/>
            <w:tabs>
              <w:tab w:val="left" w:pos="1260"/>
            </w:tabs>
          </w:pPr>
          <w:r>
            <w:fldChar w:fldCharType="begin"/>
          </w:r>
          <w:r>
            <w:instrText xml:space="preserve"> HYPERLINK \l "_Toc111905432" </w:instrText>
          </w:r>
          <w:r>
            <w:fldChar w:fldCharType="separate"/>
          </w:r>
          <w:r>
            <w:rPr>
              <w:rStyle w:val="23"/>
              <w:b/>
            </w:rPr>
            <w:t>19.1</w:t>
          </w:r>
          <w:r>
            <w:tab/>
          </w:r>
          <w:r>
            <w:rPr>
              <w:rStyle w:val="23"/>
              <w:b/>
            </w:rPr>
            <w:t>评估要点</w:t>
          </w:r>
          <w:r>
            <w:tab/>
          </w:r>
          <w:r>
            <w:fldChar w:fldCharType="begin"/>
          </w:r>
          <w:r>
            <w:instrText xml:space="preserve"> PAGEREF _Toc111905432 \h </w:instrText>
          </w:r>
          <w:r>
            <w:fldChar w:fldCharType="separate"/>
          </w:r>
          <w:r>
            <w:t>39</w:t>
          </w:r>
          <w:r>
            <w:fldChar w:fldCharType="end"/>
          </w:r>
          <w:r>
            <w:fldChar w:fldCharType="end"/>
          </w:r>
        </w:p>
        <w:p>
          <w:pPr>
            <w:pStyle w:val="17"/>
            <w:tabs>
              <w:tab w:val="left" w:pos="1260"/>
            </w:tabs>
          </w:pPr>
          <w:r>
            <w:fldChar w:fldCharType="begin"/>
          </w:r>
          <w:r>
            <w:instrText xml:space="preserve"> HYPERLINK \l "_Toc111905433" </w:instrText>
          </w:r>
          <w:r>
            <w:fldChar w:fldCharType="separate"/>
          </w:r>
          <w:r>
            <w:rPr>
              <w:rStyle w:val="23"/>
              <w:b/>
            </w:rPr>
            <w:t>19.2</w:t>
          </w:r>
          <w:r>
            <w:tab/>
          </w:r>
          <w:r>
            <w:rPr>
              <w:rStyle w:val="23"/>
              <w:b/>
            </w:rPr>
            <w:t>评估方法</w:t>
          </w:r>
          <w:r>
            <w:tab/>
          </w:r>
          <w:r>
            <w:fldChar w:fldCharType="begin"/>
          </w:r>
          <w:r>
            <w:instrText xml:space="preserve"> PAGEREF _Toc111905433 \h </w:instrText>
          </w:r>
          <w:r>
            <w:fldChar w:fldCharType="separate"/>
          </w:r>
          <w:r>
            <w:t>39</w:t>
          </w:r>
          <w:r>
            <w:fldChar w:fldCharType="end"/>
          </w:r>
          <w:r>
            <w:fldChar w:fldCharType="end"/>
          </w:r>
        </w:p>
        <w:p>
          <w:pPr>
            <w:pStyle w:val="14"/>
            <w:tabs>
              <w:tab w:val="left" w:pos="420"/>
            </w:tabs>
            <w:rPr>
              <w:rStyle w:val="23"/>
              <w:b/>
            </w:rPr>
          </w:pPr>
          <w:r>
            <w:fldChar w:fldCharType="begin"/>
          </w:r>
          <w:r>
            <w:instrText xml:space="preserve"> HYPERLINK \l "_Toc111905434" </w:instrText>
          </w:r>
          <w:r>
            <w:fldChar w:fldCharType="separate"/>
          </w:r>
          <w:r>
            <w:rPr>
              <w:rStyle w:val="23"/>
              <w:b/>
            </w:rPr>
            <w:t>20</w:t>
          </w:r>
          <w:r>
            <w:rPr>
              <w:rStyle w:val="23"/>
              <w:b/>
            </w:rPr>
            <w:tab/>
          </w:r>
          <w:r>
            <w:rPr>
              <w:rStyle w:val="23"/>
              <w:b/>
            </w:rPr>
            <w:t>企业智能化生产情况</w:t>
          </w:r>
          <w:r>
            <w:rPr>
              <w:rStyle w:val="23"/>
              <w:b/>
            </w:rPr>
            <w:tab/>
          </w:r>
          <w:r>
            <w:rPr>
              <w:rStyle w:val="23"/>
              <w:b/>
            </w:rPr>
            <w:fldChar w:fldCharType="begin"/>
          </w:r>
          <w:r>
            <w:rPr>
              <w:rStyle w:val="23"/>
              <w:b/>
            </w:rPr>
            <w:instrText xml:space="preserve"> PAGEREF _Toc111905434 \h </w:instrText>
          </w:r>
          <w:r>
            <w:rPr>
              <w:rStyle w:val="23"/>
              <w:b/>
            </w:rPr>
            <w:fldChar w:fldCharType="separate"/>
          </w:r>
          <w:r>
            <w:rPr>
              <w:rStyle w:val="23"/>
              <w:b/>
            </w:rPr>
            <w:t>41</w:t>
          </w:r>
          <w:r>
            <w:rPr>
              <w:rStyle w:val="23"/>
              <w:b/>
            </w:rPr>
            <w:fldChar w:fldCharType="end"/>
          </w:r>
          <w:r>
            <w:rPr>
              <w:rStyle w:val="23"/>
              <w:b/>
            </w:rPr>
            <w:fldChar w:fldCharType="end"/>
          </w:r>
        </w:p>
        <w:p>
          <w:pPr>
            <w:pStyle w:val="17"/>
            <w:tabs>
              <w:tab w:val="left" w:pos="1260"/>
            </w:tabs>
          </w:pPr>
          <w:r>
            <w:fldChar w:fldCharType="begin"/>
          </w:r>
          <w:r>
            <w:instrText xml:space="preserve"> HYPERLINK \l "_Toc111905435" </w:instrText>
          </w:r>
          <w:r>
            <w:fldChar w:fldCharType="separate"/>
          </w:r>
          <w:r>
            <w:rPr>
              <w:rStyle w:val="23"/>
              <w:b/>
            </w:rPr>
            <w:t>20.1</w:t>
          </w:r>
          <w:r>
            <w:tab/>
          </w:r>
          <w:r>
            <w:rPr>
              <w:rStyle w:val="23"/>
              <w:b/>
            </w:rPr>
            <w:t>评估要点</w:t>
          </w:r>
          <w:r>
            <w:tab/>
          </w:r>
          <w:r>
            <w:fldChar w:fldCharType="begin"/>
          </w:r>
          <w:r>
            <w:instrText xml:space="preserve"> PAGEREF _Toc111905435 \h </w:instrText>
          </w:r>
          <w:r>
            <w:fldChar w:fldCharType="separate"/>
          </w:r>
          <w:r>
            <w:t>41</w:t>
          </w:r>
          <w:r>
            <w:fldChar w:fldCharType="end"/>
          </w:r>
          <w:r>
            <w:fldChar w:fldCharType="end"/>
          </w:r>
        </w:p>
        <w:p>
          <w:pPr>
            <w:pStyle w:val="17"/>
            <w:tabs>
              <w:tab w:val="left" w:pos="1260"/>
            </w:tabs>
          </w:pPr>
          <w:r>
            <w:fldChar w:fldCharType="begin"/>
          </w:r>
          <w:r>
            <w:instrText xml:space="preserve"> HYPERLINK \l "_Toc111905436" </w:instrText>
          </w:r>
          <w:r>
            <w:fldChar w:fldCharType="separate"/>
          </w:r>
          <w:r>
            <w:rPr>
              <w:rStyle w:val="23"/>
              <w:b/>
            </w:rPr>
            <w:t>20.2</w:t>
          </w:r>
          <w:r>
            <w:tab/>
          </w:r>
          <w:r>
            <w:rPr>
              <w:rStyle w:val="23"/>
              <w:b/>
            </w:rPr>
            <w:t>评估方法</w:t>
          </w:r>
          <w:r>
            <w:tab/>
          </w:r>
          <w:r>
            <w:fldChar w:fldCharType="begin"/>
          </w:r>
          <w:r>
            <w:instrText xml:space="preserve"> PAGEREF _Toc111905436 \h </w:instrText>
          </w:r>
          <w:r>
            <w:fldChar w:fldCharType="separate"/>
          </w:r>
          <w:r>
            <w:t>41</w:t>
          </w:r>
          <w:r>
            <w:fldChar w:fldCharType="end"/>
          </w:r>
          <w:r>
            <w:fldChar w:fldCharType="end"/>
          </w:r>
        </w:p>
        <w:p>
          <w:pPr>
            <w:pStyle w:val="14"/>
            <w:tabs>
              <w:tab w:val="left" w:pos="420"/>
            </w:tabs>
            <w:rPr>
              <w:rStyle w:val="23"/>
              <w:b/>
            </w:rPr>
          </w:pPr>
          <w:r>
            <w:fldChar w:fldCharType="begin"/>
          </w:r>
          <w:r>
            <w:instrText xml:space="preserve"> HYPERLINK \l "_Toc111905437" </w:instrText>
          </w:r>
          <w:r>
            <w:fldChar w:fldCharType="separate"/>
          </w:r>
          <w:r>
            <w:rPr>
              <w:rStyle w:val="23"/>
              <w:b/>
            </w:rPr>
            <w:t>21</w:t>
          </w:r>
          <w:r>
            <w:rPr>
              <w:rStyle w:val="23"/>
              <w:b/>
            </w:rPr>
            <w:tab/>
          </w:r>
          <w:r>
            <w:rPr>
              <w:rStyle w:val="23"/>
              <w:b/>
            </w:rPr>
            <w:t>企业生产经营智能分析情况</w:t>
          </w:r>
          <w:r>
            <w:rPr>
              <w:rStyle w:val="23"/>
              <w:b/>
            </w:rPr>
            <w:tab/>
          </w:r>
          <w:r>
            <w:rPr>
              <w:rStyle w:val="23"/>
              <w:b/>
            </w:rPr>
            <w:fldChar w:fldCharType="begin"/>
          </w:r>
          <w:r>
            <w:rPr>
              <w:rStyle w:val="23"/>
              <w:b/>
            </w:rPr>
            <w:instrText xml:space="preserve"> PAGEREF _Toc111905437 \h </w:instrText>
          </w:r>
          <w:r>
            <w:rPr>
              <w:rStyle w:val="23"/>
              <w:b/>
            </w:rPr>
            <w:fldChar w:fldCharType="separate"/>
          </w:r>
          <w:r>
            <w:rPr>
              <w:rStyle w:val="23"/>
              <w:b/>
            </w:rPr>
            <w:t>43</w:t>
          </w:r>
          <w:r>
            <w:rPr>
              <w:rStyle w:val="23"/>
              <w:b/>
            </w:rPr>
            <w:fldChar w:fldCharType="end"/>
          </w:r>
          <w:r>
            <w:rPr>
              <w:rStyle w:val="23"/>
              <w:b/>
            </w:rPr>
            <w:fldChar w:fldCharType="end"/>
          </w:r>
        </w:p>
        <w:p>
          <w:pPr>
            <w:pStyle w:val="17"/>
            <w:tabs>
              <w:tab w:val="left" w:pos="1260"/>
            </w:tabs>
          </w:pPr>
          <w:r>
            <w:fldChar w:fldCharType="begin"/>
          </w:r>
          <w:r>
            <w:instrText xml:space="preserve"> HYPERLINK \l "_Toc111905438" </w:instrText>
          </w:r>
          <w:r>
            <w:fldChar w:fldCharType="separate"/>
          </w:r>
          <w:r>
            <w:rPr>
              <w:rStyle w:val="23"/>
              <w:b/>
            </w:rPr>
            <w:t>21.1</w:t>
          </w:r>
          <w:r>
            <w:tab/>
          </w:r>
          <w:r>
            <w:rPr>
              <w:rStyle w:val="23"/>
              <w:b/>
            </w:rPr>
            <w:t>评估要点</w:t>
          </w:r>
          <w:r>
            <w:tab/>
          </w:r>
          <w:r>
            <w:fldChar w:fldCharType="begin"/>
          </w:r>
          <w:r>
            <w:instrText xml:space="preserve"> PAGEREF _Toc111905438 \h </w:instrText>
          </w:r>
          <w:r>
            <w:fldChar w:fldCharType="separate"/>
          </w:r>
          <w:r>
            <w:t>43</w:t>
          </w:r>
          <w:r>
            <w:fldChar w:fldCharType="end"/>
          </w:r>
          <w:r>
            <w:fldChar w:fldCharType="end"/>
          </w:r>
        </w:p>
        <w:p>
          <w:pPr>
            <w:pStyle w:val="17"/>
            <w:tabs>
              <w:tab w:val="left" w:pos="1260"/>
            </w:tabs>
          </w:pPr>
          <w:r>
            <w:fldChar w:fldCharType="begin"/>
          </w:r>
          <w:r>
            <w:instrText xml:space="preserve"> HYPERLINK \l "_Toc111905439" </w:instrText>
          </w:r>
          <w:r>
            <w:fldChar w:fldCharType="separate"/>
          </w:r>
          <w:r>
            <w:rPr>
              <w:rStyle w:val="23"/>
              <w:b/>
            </w:rPr>
            <w:t>21.2</w:t>
          </w:r>
          <w:r>
            <w:tab/>
          </w:r>
          <w:r>
            <w:rPr>
              <w:rStyle w:val="23"/>
              <w:b/>
            </w:rPr>
            <w:t>评估方法</w:t>
          </w:r>
          <w:r>
            <w:tab/>
          </w:r>
          <w:r>
            <w:fldChar w:fldCharType="begin"/>
          </w:r>
          <w:r>
            <w:instrText xml:space="preserve"> PAGEREF _Toc111905439 \h </w:instrText>
          </w:r>
          <w:r>
            <w:fldChar w:fldCharType="separate"/>
          </w:r>
          <w:r>
            <w:t>43</w:t>
          </w:r>
          <w:r>
            <w:fldChar w:fldCharType="end"/>
          </w:r>
          <w:r>
            <w:fldChar w:fldCharType="end"/>
          </w:r>
        </w:p>
        <w:p>
          <w:pPr>
            <w:pStyle w:val="14"/>
            <w:tabs>
              <w:tab w:val="left" w:pos="420"/>
            </w:tabs>
            <w:rPr>
              <w:rStyle w:val="23"/>
              <w:b/>
            </w:rPr>
          </w:pPr>
          <w:r>
            <w:fldChar w:fldCharType="begin"/>
          </w:r>
          <w:r>
            <w:instrText xml:space="preserve"> HYPERLINK \l "_Toc111905440" </w:instrText>
          </w:r>
          <w:r>
            <w:fldChar w:fldCharType="separate"/>
          </w:r>
          <w:r>
            <w:rPr>
              <w:rStyle w:val="23"/>
              <w:b/>
            </w:rPr>
            <w:t>22</w:t>
          </w:r>
          <w:r>
            <w:rPr>
              <w:rStyle w:val="23"/>
              <w:b/>
            </w:rPr>
            <w:tab/>
          </w:r>
          <w:r>
            <w:rPr>
              <w:rStyle w:val="23"/>
              <w:b/>
            </w:rPr>
            <w:t>企业开展平台化设计情况</w:t>
          </w:r>
          <w:r>
            <w:rPr>
              <w:rStyle w:val="23"/>
              <w:b/>
            </w:rPr>
            <w:tab/>
          </w:r>
          <w:r>
            <w:rPr>
              <w:rStyle w:val="23"/>
              <w:b/>
            </w:rPr>
            <w:fldChar w:fldCharType="begin"/>
          </w:r>
          <w:r>
            <w:rPr>
              <w:rStyle w:val="23"/>
              <w:b/>
            </w:rPr>
            <w:instrText xml:space="preserve"> PAGEREF _Toc111905440 \h </w:instrText>
          </w:r>
          <w:r>
            <w:rPr>
              <w:rStyle w:val="23"/>
              <w:b/>
            </w:rPr>
            <w:fldChar w:fldCharType="separate"/>
          </w:r>
          <w:r>
            <w:rPr>
              <w:rStyle w:val="23"/>
              <w:b/>
            </w:rPr>
            <w:t>45</w:t>
          </w:r>
          <w:r>
            <w:rPr>
              <w:rStyle w:val="23"/>
              <w:b/>
            </w:rPr>
            <w:fldChar w:fldCharType="end"/>
          </w:r>
          <w:r>
            <w:rPr>
              <w:rStyle w:val="23"/>
              <w:b/>
            </w:rPr>
            <w:fldChar w:fldCharType="end"/>
          </w:r>
        </w:p>
        <w:p>
          <w:pPr>
            <w:pStyle w:val="17"/>
            <w:tabs>
              <w:tab w:val="left" w:pos="1260"/>
            </w:tabs>
          </w:pPr>
          <w:r>
            <w:fldChar w:fldCharType="begin"/>
          </w:r>
          <w:r>
            <w:instrText xml:space="preserve"> HYPERLINK \l "_Toc111905441" </w:instrText>
          </w:r>
          <w:r>
            <w:fldChar w:fldCharType="separate"/>
          </w:r>
          <w:r>
            <w:rPr>
              <w:rStyle w:val="23"/>
              <w:b/>
            </w:rPr>
            <w:t>22.1</w:t>
          </w:r>
          <w:r>
            <w:tab/>
          </w:r>
          <w:r>
            <w:rPr>
              <w:rStyle w:val="23"/>
              <w:b/>
            </w:rPr>
            <w:t>评估要点</w:t>
          </w:r>
          <w:r>
            <w:tab/>
          </w:r>
          <w:r>
            <w:fldChar w:fldCharType="begin"/>
          </w:r>
          <w:r>
            <w:instrText xml:space="preserve"> PAGEREF _Toc111905441 \h </w:instrText>
          </w:r>
          <w:r>
            <w:fldChar w:fldCharType="separate"/>
          </w:r>
          <w:r>
            <w:t>45</w:t>
          </w:r>
          <w:r>
            <w:fldChar w:fldCharType="end"/>
          </w:r>
          <w:r>
            <w:fldChar w:fldCharType="end"/>
          </w:r>
        </w:p>
        <w:p>
          <w:pPr>
            <w:pStyle w:val="17"/>
            <w:tabs>
              <w:tab w:val="left" w:pos="1260"/>
            </w:tabs>
          </w:pPr>
          <w:r>
            <w:fldChar w:fldCharType="begin"/>
          </w:r>
          <w:r>
            <w:instrText xml:space="preserve"> HYPERLINK \l "_Toc111905442" </w:instrText>
          </w:r>
          <w:r>
            <w:fldChar w:fldCharType="separate"/>
          </w:r>
          <w:r>
            <w:rPr>
              <w:rStyle w:val="23"/>
              <w:b/>
            </w:rPr>
            <w:t>22.2</w:t>
          </w:r>
          <w:r>
            <w:tab/>
          </w:r>
          <w:r>
            <w:rPr>
              <w:rStyle w:val="23"/>
              <w:b/>
            </w:rPr>
            <w:t>评估方法</w:t>
          </w:r>
          <w:r>
            <w:tab/>
          </w:r>
          <w:r>
            <w:fldChar w:fldCharType="begin"/>
          </w:r>
          <w:r>
            <w:instrText xml:space="preserve"> PAGEREF _Toc111905442 \h </w:instrText>
          </w:r>
          <w:r>
            <w:fldChar w:fldCharType="separate"/>
          </w:r>
          <w:r>
            <w:t>45</w:t>
          </w:r>
          <w:r>
            <w:fldChar w:fldCharType="end"/>
          </w:r>
          <w:r>
            <w:fldChar w:fldCharType="end"/>
          </w:r>
        </w:p>
        <w:p>
          <w:pPr>
            <w:pStyle w:val="14"/>
            <w:tabs>
              <w:tab w:val="left" w:pos="420"/>
            </w:tabs>
            <w:rPr>
              <w:rStyle w:val="23"/>
              <w:b/>
            </w:rPr>
          </w:pPr>
          <w:r>
            <w:fldChar w:fldCharType="begin"/>
          </w:r>
          <w:r>
            <w:instrText xml:space="preserve"> HYPERLINK \l "_Toc111905443" </w:instrText>
          </w:r>
          <w:r>
            <w:fldChar w:fldCharType="separate"/>
          </w:r>
          <w:r>
            <w:rPr>
              <w:rStyle w:val="23"/>
              <w:b/>
            </w:rPr>
            <w:t>23</w:t>
          </w:r>
          <w:r>
            <w:rPr>
              <w:rStyle w:val="23"/>
              <w:b/>
            </w:rPr>
            <w:tab/>
          </w:r>
          <w:r>
            <w:rPr>
              <w:rStyle w:val="23"/>
              <w:b/>
            </w:rPr>
            <w:t>企业工控安全监测数据自动采集情况</w:t>
          </w:r>
          <w:r>
            <w:rPr>
              <w:rStyle w:val="23"/>
              <w:b/>
            </w:rPr>
            <w:tab/>
          </w:r>
          <w:r>
            <w:rPr>
              <w:rStyle w:val="23"/>
              <w:b/>
            </w:rPr>
            <w:fldChar w:fldCharType="begin"/>
          </w:r>
          <w:r>
            <w:rPr>
              <w:rStyle w:val="23"/>
              <w:b/>
            </w:rPr>
            <w:instrText xml:space="preserve"> PAGEREF _Toc111905443 \h </w:instrText>
          </w:r>
          <w:r>
            <w:rPr>
              <w:rStyle w:val="23"/>
              <w:b/>
            </w:rPr>
            <w:fldChar w:fldCharType="separate"/>
          </w:r>
          <w:r>
            <w:rPr>
              <w:rStyle w:val="23"/>
              <w:b/>
            </w:rPr>
            <w:t>47</w:t>
          </w:r>
          <w:r>
            <w:rPr>
              <w:rStyle w:val="23"/>
              <w:b/>
            </w:rPr>
            <w:fldChar w:fldCharType="end"/>
          </w:r>
          <w:r>
            <w:rPr>
              <w:rStyle w:val="23"/>
              <w:b/>
            </w:rPr>
            <w:fldChar w:fldCharType="end"/>
          </w:r>
        </w:p>
        <w:p>
          <w:pPr>
            <w:pStyle w:val="17"/>
            <w:tabs>
              <w:tab w:val="left" w:pos="1260"/>
            </w:tabs>
          </w:pPr>
          <w:r>
            <w:fldChar w:fldCharType="begin"/>
          </w:r>
          <w:r>
            <w:instrText xml:space="preserve"> HYPERLINK \l "_Toc111905444" </w:instrText>
          </w:r>
          <w:r>
            <w:fldChar w:fldCharType="separate"/>
          </w:r>
          <w:r>
            <w:rPr>
              <w:rStyle w:val="23"/>
              <w:b/>
            </w:rPr>
            <w:t>23.1</w:t>
          </w:r>
          <w:r>
            <w:tab/>
          </w:r>
          <w:r>
            <w:rPr>
              <w:rStyle w:val="23"/>
              <w:b/>
            </w:rPr>
            <w:t>评估要点</w:t>
          </w:r>
          <w:r>
            <w:tab/>
          </w:r>
          <w:r>
            <w:fldChar w:fldCharType="begin"/>
          </w:r>
          <w:r>
            <w:instrText xml:space="preserve"> PAGEREF _Toc111905444 \h </w:instrText>
          </w:r>
          <w:r>
            <w:fldChar w:fldCharType="separate"/>
          </w:r>
          <w:r>
            <w:t>47</w:t>
          </w:r>
          <w:r>
            <w:fldChar w:fldCharType="end"/>
          </w:r>
          <w:r>
            <w:fldChar w:fldCharType="end"/>
          </w:r>
        </w:p>
        <w:p>
          <w:pPr>
            <w:pStyle w:val="17"/>
            <w:tabs>
              <w:tab w:val="left" w:pos="1260"/>
            </w:tabs>
          </w:pPr>
          <w:r>
            <w:fldChar w:fldCharType="begin"/>
          </w:r>
          <w:r>
            <w:instrText xml:space="preserve"> HYPERLINK \l "_Toc111905445" </w:instrText>
          </w:r>
          <w:r>
            <w:fldChar w:fldCharType="separate"/>
          </w:r>
          <w:r>
            <w:rPr>
              <w:rStyle w:val="23"/>
              <w:b/>
            </w:rPr>
            <w:t>23.2</w:t>
          </w:r>
          <w:r>
            <w:tab/>
          </w:r>
          <w:r>
            <w:rPr>
              <w:rStyle w:val="23"/>
              <w:b/>
            </w:rPr>
            <w:t>评估方法</w:t>
          </w:r>
          <w:r>
            <w:tab/>
          </w:r>
          <w:r>
            <w:fldChar w:fldCharType="begin"/>
          </w:r>
          <w:r>
            <w:instrText xml:space="preserve"> PAGEREF _Toc111905445 \h </w:instrText>
          </w:r>
          <w:r>
            <w:fldChar w:fldCharType="separate"/>
          </w:r>
          <w:r>
            <w:t>47</w:t>
          </w:r>
          <w:r>
            <w:fldChar w:fldCharType="end"/>
          </w:r>
          <w:r>
            <w:fldChar w:fldCharType="end"/>
          </w:r>
        </w:p>
        <w:p>
          <w:pPr>
            <w:pStyle w:val="14"/>
            <w:tabs>
              <w:tab w:val="left" w:pos="420"/>
            </w:tabs>
            <w:rPr>
              <w:rStyle w:val="23"/>
              <w:b/>
            </w:rPr>
          </w:pPr>
          <w:r>
            <w:fldChar w:fldCharType="begin"/>
          </w:r>
          <w:r>
            <w:instrText xml:space="preserve"> HYPERLINK \l "_Toc111905446" </w:instrText>
          </w:r>
          <w:r>
            <w:fldChar w:fldCharType="separate"/>
          </w:r>
          <w:r>
            <w:rPr>
              <w:rStyle w:val="23"/>
              <w:b/>
            </w:rPr>
            <w:t>24</w:t>
          </w:r>
          <w:r>
            <w:rPr>
              <w:rStyle w:val="23"/>
              <w:b/>
            </w:rPr>
            <w:tab/>
          </w:r>
          <w:r>
            <w:rPr>
              <w:rStyle w:val="23"/>
              <w:b/>
            </w:rPr>
            <w:t>企业数据要素资源开发利用情况</w:t>
          </w:r>
          <w:r>
            <w:rPr>
              <w:rStyle w:val="23"/>
              <w:b/>
            </w:rPr>
            <w:tab/>
          </w:r>
          <w:r>
            <w:rPr>
              <w:rStyle w:val="23"/>
              <w:b/>
            </w:rPr>
            <w:fldChar w:fldCharType="begin"/>
          </w:r>
          <w:r>
            <w:rPr>
              <w:rStyle w:val="23"/>
              <w:b/>
            </w:rPr>
            <w:instrText xml:space="preserve"> PAGEREF _Toc111905446 \h </w:instrText>
          </w:r>
          <w:r>
            <w:rPr>
              <w:rStyle w:val="23"/>
              <w:b/>
            </w:rPr>
            <w:fldChar w:fldCharType="separate"/>
          </w:r>
          <w:r>
            <w:rPr>
              <w:rStyle w:val="23"/>
              <w:b/>
            </w:rPr>
            <w:t>49</w:t>
          </w:r>
          <w:r>
            <w:rPr>
              <w:rStyle w:val="23"/>
              <w:b/>
            </w:rPr>
            <w:fldChar w:fldCharType="end"/>
          </w:r>
          <w:r>
            <w:rPr>
              <w:rStyle w:val="23"/>
              <w:b/>
            </w:rPr>
            <w:fldChar w:fldCharType="end"/>
          </w:r>
        </w:p>
        <w:p>
          <w:pPr>
            <w:pStyle w:val="17"/>
            <w:tabs>
              <w:tab w:val="left" w:pos="1260"/>
            </w:tabs>
          </w:pPr>
          <w:r>
            <w:fldChar w:fldCharType="begin"/>
          </w:r>
          <w:r>
            <w:instrText xml:space="preserve"> HYPERLINK \l "_Toc111905447" </w:instrText>
          </w:r>
          <w:r>
            <w:fldChar w:fldCharType="separate"/>
          </w:r>
          <w:r>
            <w:rPr>
              <w:rStyle w:val="23"/>
              <w:b/>
            </w:rPr>
            <w:t>24.1</w:t>
          </w:r>
          <w:r>
            <w:tab/>
          </w:r>
          <w:r>
            <w:rPr>
              <w:rStyle w:val="23"/>
              <w:b/>
            </w:rPr>
            <w:t>评估要点</w:t>
          </w:r>
          <w:r>
            <w:tab/>
          </w:r>
          <w:r>
            <w:fldChar w:fldCharType="begin"/>
          </w:r>
          <w:r>
            <w:instrText xml:space="preserve"> PAGEREF _Toc111905447 \h </w:instrText>
          </w:r>
          <w:r>
            <w:fldChar w:fldCharType="separate"/>
          </w:r>
          <w:r>
            <w:t>49</w:t>
          </w:r>
          <w:r>
            <w:fldChar w:fldCharType="end"/>
          </w:r>
          <w:r>
            <w:fldChar w:fldCharType="end"/>
          </w:r>
        </w:p>
        <w:p>
          <w:pPr>
            <w:pStyle w:val="17"/>
            <w:tabs>
              <w:tab w:val="left" w:pos="1260"/>
            </w:tabs>
          </w:pPr>
          <w:r>
            <w:fldChar w:fldCharType="begin"/>
          </w:r>
          <w:r>
            <w:instrText xml:space="preserve"> HYPERLINK \l "_Toc111905448" </w:instrText>
          </w:r>
          <w:r>
            <w:fldChar w:fldCharType="separate"/>
          </w:r>
          <w:r>
            <w:rPr>
              <w:rStyle w:val="23"/>
              <w:b/>
            </w:rPr>
            <w:t>24.2</w:t>
          </w:r>
          <w:r>
            <w:tab/>
          </w:r>
          <w:r>
            <w:rPr>
              <w:rStyle w:val="23"/>
              <w:b/>
            </w:rPr>
            <w:t>评估方法</w:t>
          </w:r>
          <w:r>
            <w:tab/>
          </w:r>
          <w:r>
            <w:fldChar w:fldCharType="begin"/>
          </w:r>
          <w:r>
            <w:instrText xml:space="preserve"> PAGEREF _Toc111905448 \h </w:instrText>
          </w:r>
          <w:r>
            <w:fldChar w:fldCharType="separate"/>
          </w:r>
          <w:r>
            <w:t>49</w:t>
          </w:r>
          <w:r>
            <w:fldChar w:fldCharType="end"/>
          </w:r>
          <w:r>
            <w:fldChar w:fldCharType="end"/>
          </w:r>
        </w:p>
        <w:p>
          <w:r>
            <w:rPr>
              <w:b/>
              <w:bCs/>
              <w:lang w:val="zh-CN"/>
            </w:rPr>
            <w:fldChar w:fldCharType="end"/>
          </w:r>
        </w:p>
      </w:sdtContent>
    </w:sdt>
    <w:p>
      <w:pPr>
        <w:spacing w:line="360" w:lineRule="auto"/>
        <w:ind w:firstLine="640" w:firstLineChars="200"/>
        <w:rPr>
          <w:rFonts w:ascii="Times New Roman" w:hAnsi="Times New Roman" w:eastAsia="仿宋_GB2312" w:cs="Times New Roman"/>
          <w:sz w:val="32"/>
          <w:szCs w:val="32"/>
        </w:rPr>
      </w:pPr>
    </w:p>
    <w:p>
      <w:pPr>
        <w:widowControl/>
        <w:jc w:val="left"/>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spacing w:before="312" w:beforeLines="100" w:after="312" w:afterLines="100" w:line="360" w:lineRule="auto"/>
        <w:jc w:val="center"/>
        <w:outlineLvl w:val="0"/>
        <w:rPr>
          <w:rFonts w:ascii="黑体" w:hAnsi="黑体" w:eastAsia="黑体" w:cs="Times New Roman"/>
          <w:sz w:val="32"/>
          <w:szCs w:val="32"/>
        </w:rPr>
      </w:pPr>
      <w:bookmarkStart w:id="2" w:name="_Toc111810474"/>
      <w:bookmarkStart w:id="3" w:name="_Toc111905376"/>
      <w:r>
        <w:rPr>
          <w:rFonts w:hint="eastAsia" w:ascii="黑体" w:hAnsi="黑体" w:eastAsia="黑体" w:cs="Times New Roman"/>
          <w:sz w:val="32"/>
          <w:szCs w:val="32"/>
        </w:rPr>
        <w:t>引</w:t>
      </w:r>
      <w:r>
        <w:rPr>
          <w:rFonts w:ascii="黑体" w:hAnsi="黑体" w:eastAsia="黑体" w:cs="Times New Roman"/>
          <w:sz w:val="32"/>
          <w:szCs w:val="32"/>
        </w:rPr>
        <w:t xml:space="preserve">  </w:t>
      </w:r>
      <w:r>
        <w:rPr>
          <w:rFonts w:hint="eastAsia" w:ascii="黑体" w:hAnsi="黑体" w:eastAsia="黑体" w:cs="Times New Roman"/>
          <w:sz w:val="32"/>
          <w:szCs w:val="32"/>
        </w:rPr>
        <w:t>言</w:t>
      </w:r>
      <w:bookmarkEnd w:id="2"/>
      <w:bookmarkEnd w:id="3"/>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为进一步贯彻落实《内蒙古自治区工业数字化转型实施方案（</w:t>
      </w:r>
      <w:r>
        <w:rPr>
          <w:rFonts w:ascii="Times New Roman" w:hAnsi="Times New Roman" w:eastAsia="仿宋_GB2312" w:cs="Times New Roman"/>
          <w:sz w:val="32"/>
          <w:szCs w:val="32"/>
        </w:rPr>
        <w:t>2021-2025</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rPr>
        <w:t>（内工信信软字〔</w:t>
      </w:r>
      <w:r>
        <w:rPr>
          <w:rFonts w:ascii="Times New Roman" w:hAnsi="Times New Roman" w:eastAsia="仿宋_GB2312" w:cs="Times New Roman"/>
          <w:sz w:val="32"/>
        </w:rPr>
        <w:t>2021</w:t>
      </w:r>
      <w:r>
        <w:rPr>
          <w:rFonts w:hint="eastAsia" w:ascii="Times New Roman" w:hAnsi="Times New Roman" w:eastAsia="仿宋_GB2312" w:cs="Times New Roman"/>
          <w:sz w:val="32"/>
        </w:rPr>
        <w:t>〕</w:t>
      </w:r>
      <w:r>
        <w:rPr>
          <w:rFonts w:ascii="Times New Roman" w:hAnsi="Times New Roman" w:eastAsia="仿宋_GB2312" w:cs="Times New Roman"/>
          <w:sz w:val="32"/>
        </w:rPr>
        <w:t>299</w:t>
      </w:r>
      <w:r>
        <w:rPr>
          <w:rFonts w:hint="eastAsia" w:ascii="Times New Roman" w:hAnsi="Times New Roman" w:eastAsia="仿宋_GB2312" w:cs="Times New Roman"/>
          <w:sz w:val="32"/>
        </w:rPr>
        <w:t>号）</w:t>
      </w:r>
      <w:r>
        <w:rPr>
          <w:rFonts w:hint="eastAsia" w:ascii="Times New Roman" w:hAnsi="Times New Roman" w:eastAsia="仿宋_GB2312" w:cs="Times New Roman"/>
          <w:sz w:val="32"/>
          <w:szCs w:val="32"/>
        </w:rPr>
        <w:t>要求，有序推进企业数字化转型，现聚焦数字化转型、工业互联网、企业上云用云等方向2</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项指标情况，面向全区工业企业开展数字化转型现状评估诊断工作，为规范工业企业数字化转型现场诊断工作流程，统一指标现场评估诊断标准，形成本指南。</w:t>
      </w:r>
    </w:p>
    <w:p>
      <w:pPr>
        <w:spacing w:line="360" w:lineRule="auto"/>
        <w:ind w:firstLine="640" w:firstLineChars="200"/>
        <w:rPr>
          <w:rFonts w:ascii="Times New Roman" w:hAnsi="Times New Roman" w:eastAsia="仿宋_GB2312" w:cs="黑体"/>
          <w:sz w:val="32"/>
          <w:szCs w:val="32"/>
        </w:rPr>
        <w:sectPr>
          <w:footerReference r:id="rId5" w:type="first"/>
          <w:pgSz w:w="11906" w:h="16838"/>
          <w:pgMar w:top="1440" w:right="1800" w:bottom="1440" w:left="1800" w:header="851" w:footer="992" w:gutter="0"/>
          <w:pgNumType w:fmt="upperRoman" w:start="1"/>
          <w:cols w:space="425" w:num="1"/>
          <w:titlePg/>
          <w:docGrid w:type="lines" w:linePitch="312" w:charSpace="0"/>
        </w:sectPr>
      </w:pPr>
    </w:p>
    <w:p>
      <w:pPr>
        <w:pStyle w:val="2"/>
        <w:numPr>
          <w:ilvl w:val="0"/>
          <w:numId w:val="1"/>
        </w:numPr>
        <w:spacing w:before="156"/>
        <w:ind w:firstLineChars="0"/>
        <w:rPr>
          <w:b/>
          <w:bCs w:val="0"/>
        </w:rPr>
      </w:pPr>
      <w:bookmarkStart w:id="4" w:name="_Toc111905377"/>
      <w:bookmarkStart w:id="5" w:name="_Toc111810475"/>
      <w:bookmarkStart w:id="6" w:name="_Hlk102668434"/>
      <w:bookmarkStart w:id="7" w:name="_Hlk98850960"/>
      <w:r>
        <w:rPr>
          <w:rFonts w:hint="eastAsia"/>
          <w:b/>
          <w:bCs w:val="0"/>
        </w:rPr>
        <w:t>企业关键工序数控化情况</w:t>
      </w:r>
      <w:bookmarkEnd w:id="4"/>
      <w:bookmarkEnd w:id="5"/>
    </w:p>
    <w:p>
      <w:pPr>
        <w:spacing w:line="360" w:lineRule="auto"/>
        <w:ind w:firstLine="640" w:firstLineChars="200"/>
        <w:rPr>
          <w:rFonts w:cs="黑体"/>
          <w:szCs w:val="32"/>
        </w:rPr>
      </w:pPr>
      <w:r>
        <w:rPr>
          <w:rFonts w:hint="eastAsia" w:ascii="Times New Roman" w:hAnsi="Times New Roman" w:eastAsia="仿宋_GB2312" w:cs="黑体"/>
          <w:sz w:val="32"/>
          <w:szCs w:val="32"/>
        </w:rPr>
        <w:t>采掘企业应用数字化设备和过程控制系统，对关键生产工序进行数字化管控的情况。</w:t>
      </w:r>
    </w:p>
    <w:p>
      <w:pPr>
        <w:pStyle w:val="3"/>
        <w:rPr>
          <w:b/>
          <w:bCs w:val="0"/>
        </w:rPr>
      </w:pPr>
      <w:bookmarkStart w:id="8" w:name="_Toc103086266"/>
      <w:bookmarkStart w:id="9" w:name="_Toc111905378"/>
      <w:r>
        <w:rPr>
          <w:rFonts w:hint="eastAsia"/>
          <w:b/>
          <w:bCs w:val="0"/>
        </w:rPr>
        <w:t>评估要点</w:t>
      </w:r>
      <w:bookmarkEnd w:id="8"/>
      <w:bookmarkEnd w:id="9"/>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重点考察关键生产工序中的</w:t>
      </w:r>
      <w:r>
        <w:rPr>
          <w:rFonts w:ascii="Times New Roman" w:hAnsi="Times New Roman" w:eastAsia="仿宋_GB2312" w:cs="黑体"/>
          <w:sz w:val="32"/>
          <w:szCs w:val="32"/>
        </w:rPr>
        <w:t>PLC、DCS、</w:t>
      </w:r>
      <w:r>
        <w:rPr>
          <w:rFonts w:hint="eastAsia" w:ascii="Times New Roman" w:hAnsi="Times New Roman" w:eastAsia="仿宋_GB2312" w:cs="黑体"/>
          <w:sz w:val="32"/>
          <w:szCs w:val="32"/>
        </w:rPr>
        <w:t>A</w:t>
      </w:r>
      <w:r>
        <w:rPr>
          <w:rFonts w:ascii="Times New Roman" w:hAnsi="Times New Roman" w:eastAsia="仿宋_GB2312" w:cs="黑体"/>
          <w:sz w:val="32"/>
          <w:szCs w:val="32"/>
        </w:rPr>
        <w:t>PC</w:t>
      </w:r>
      <w:r>
        <w:rPr>
          <w:rFonts w:hint="eastAsia" w:ascii="Times New Roman" w:hAnsi="Times New Roman" w:eastAsia="仿宋_GB2312" w:cs="黑体"/>
          <w:sz w:val="32"/>
          <w:szCs w:val="32"/>
        </w:rPr>
        <w:t>等过程控制系统应用情况，关键生产工序包括但不限于钻孔、爆破、采装、运输、排土、回采等。</w:t>
      </w:r>
    </w:p>
    <w:p>
      <w:pPr>
        <w:pStyle w:val="3"/>
        <w:rPr>
          <w:b/>
          <w:bCs w:val="0"/>
        </w:rPr>
      </w:pPr>
      <w:bookmarkStart w:id="10" w:name="_Toc103086268"/>
      <w:bookmarkStart w:id="11" w:name="_Toc111905379"/>
      <w:r>
        <w:rPr>
          <w:rFonts w:hint="eastAsia"/>
          <w:b/>
          <w:bCs w:val="0"/>
        </w:rPr>
        <w:t>评估方法</w:t>
      </w:r>
      <w:bookmarkEnd w:id="10"/>
      <w:bookmarkEnd w:id="11"/>
    </w:p>
    <w:p>
      <w:pPr>
        <w:pStyle w:val="31"/>
        <w:numPr>
          <w:ilvl w:val="0"/>
          <w:numId w:val="2"/>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包括但不限于主管企业数字化工作的相关部门及各业务部门的主要人员，例如采矿人员、运输人员、选矿人员、火药加工人员、机电维修人员、热水站工作人员、压缩空气人员、供排水工作人员等。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a）企业关键生产工序及对应的生产线（装置）拥有情况；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b）企业在关键生产工序及生产线（装置）中应用P</w:t>
      </w:r>
      <w:r>
        <w:rPr>
          <w:rFonts w:ascii="Times New Roman" w:hAnsi="Times New Roman" w:eastAsia="仿宋_GB2312" w:cs="黑体"/>
          <w:sz w:val="32"/>
          <w:szCs w:val="32"/>
        </w:rPr>
        <w:t>LC/ DCS/</w:t>
      </w:r>
      <w:r>
        <w:rPr>
          <w:rFonts w:hint="eastAsia" w:ascii="Times New Roman" w:hAnsi="Times New Roman" w:eastAsia="仿宋_GB2312" w:cs="黑体"/>
          <w:sz w:val="32"/>
          <w:szCs w:val="32"/>
        </w:rPr>
        <w:t>A</w:t>
      </w:r>
      <w:r>
        <w:rPr>
          <w:rFonts w:ascii="Times New Roman" w:hAnsi="Times New Roman" w:eastAsia="仿宋_GB2312" w:cs="黑体"/>
          <w:sz w:val="32"/>
          <w:szCs w:val="32"/>
        </w:rPr>
        <w:t>PC</w:t>
      </w:r>
      <w:r>
        <w:rPr>
          <w:rFonts w:hint="eastAsia" w:ascii="Times New Roman" w:hAnsi="Times New Roman" w:eastAsia="仿宋_GB2312" w:cs="黑体"/>
          <w:sz w:val="32"/>
          <w:szCs w:val="32"/>
        </w:rPr>
        <w:t>等过程控制系统的情况；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c）过程控制系统应用过程中存在的问题；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）部分关键生产工序及生产线（装置）尚未应用过程控制系统的主要原因。</w:t>
      </w:r>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评估工作组应结合访谈问询的内容，深入企业生产制造现场（工厂、车间等），查看关键生产工序控制操作过程，复核企业关键生产工序数控化实现情况。</w:t>
      </w:r>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评估工作组应查阅、核实企业关键生产工序中过程控制系统使用的文件化信息，包括但不限于生产线操作流程的相关文件、过程控制系统采购文件、关键生产工序中过程控制系统操作实施记录等。</w:t>
      </w:r>
    </w:p>
    <w:p>
      <w:pPr>
        <w:widowControl/>
        <w:jc w:val="left"/>
        <w:rPr>
          <w:rFonts w:ascii="Times New Roman" w:hAnsi="Times New Roman" w:eastAsia="仿宋_GB2312" w:cs="黑体"/>
          <w:sz w:val="32"/>
          <w:szCs w:val="32"/>
        </w:rPr>
      </w:pPr>
      <w:r>
        <w:rPr>
          <w:rFonts w:ascii="Times New Roman" w:hAnsi="Times New Roman" w:eastAsia="仿宋_GB2312" w:cs="黑体"/>
          <w:sz w:val="32"/>
          <w:szCs w:val="32"/>
        </w:rPr>
        <w:br w:type="page"/>
      </w:r>
    </w:p>
    <w:bookmarkEnd w:id="6"/>
    <w:bookmarkEnd w:id="7"/>
    <w:p>
      <w:pPr>
        <w:pStyle w:val="2"/>
        <w:numPr>
          <w:ilvl w:val="0"/>
          <w:numId w:val="1"/>
        </w:numPr>
        <w:spacing w:before="156"/>
        <w:ind w:firstLineChars="0"/>
        <w:rPr>
          <w:b/>
          <w:bCs w:val="0"/>
        </w:rPr>
      </w:pPr>
      <w:bookmarkStart w:id="12" w:name="_Toc111905380"/>
      <w:r>
        <w:rPr>
          <w:rFonts w:hint="eastAsia"/>
          <w:b/>
          <w:bCs w:val="0"/>
        </w:rPr>
        <w:t>企业研发设计环节数字化工具应用情况</w:t>
      </w:r>
      <w:bookmarkEnd w:id="12"/>
    </w:p>
    <w:p>
      <w:pPr>
        <w:spacing w:line="360" w:lineRule="auto"/>
        <w:ind w:firstLine="640" w:firstLineChars="200"/>
        <w:rPr>
          <w:rFonts w:cs="Times New Roman"/>
        </w:rPr>
      </w:pPr>
      <w:r>
        <w:rPr>
          <w:rFonts w:hint="eastAsia" w:ascii="Times New Roman" w:hAnsi="Times New Roman" w:eastAsia="仿宋_GB2312" w:cs="Times New Roman"/>
          <w:sz w:val="32"/>
        </w:rPr>
        <w:t>采掘企业应用具有数字化建模、仿真、验证等功能的数字采掘工具开展产品设计或工艺设计的情况。</w:t>
      </w:r>
    </w:p>
    <w:p>
      <w:pPr>
        <w:pStyle w:val="3"/>
        <w:rPr>
          <w:b/>
          <w:bCs w:val="0"/>
        </w:rPr>
      </w:pPr>
      <w:bookmarkStart w:id="13" w:name="_Toc111905381"/>
      <w:bookmarkStart w:id="14" w:name="_Toc103086271"/>
      <w:r>
        <w:rPr>
          <w:rFonts w:hint="eastAsia"/>
          <w:b/>
          <w:bCs w:val="0"/>
        </w:rPr>
        <w:t>评估要点</w:t>
      </w:r>
      <w:bookmarkEnd w:id="13"/>
      <w:bookmarkEnd w:id="14"/>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（1）产品设计</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重点考察产品数字化建模、数字化验证、综合设计与优化、智能化设计等信息技术在产品设计中的应用情况，例如入选矿石混配比等。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）工艺设计</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产品工艺流程设计或工艺规划、动态仿真分析、过程控制与参数优化、集成化智能工艺设计等信息技术在产品生产工艺设计中的应用情况，包括但不限于选矿选厂设计、试验检验设计等情况。例如利用信息技术进行</w:t>
      </w:r>
      <w:r>
        <w:rPr>
          <w:rFonts w:hint="eastAsia" w:ascii="Times New Roman" w:hAnsi="Times New Roman" w:eastAsia="仿宋_GB2312" w:cs="黑体"/>
          <w:sz w:val="32"/>
          <w:szCs w:val="32"/>
        </w:rPr>
        <w:t>矿体建模、矿产资源建模、</w:t>
      </w:r>
      <w:r>
        <w:rPr>
          <w:rFonts w:hint="eastAsia" w:ascii="Times New Roman" w:hAnsi="Times New Roman" w:eastAsia="仿宋_GB2312" w:cs="Times New Roman"/>
          <w:sz w:val="32"/>
        </w:rPr>
        <w:t>开采工艺与回路的设计、选厂的设计与选矿设备的配置等。</w:t>
      </w:r>
    </w:p>
    <w:p>
      <w:pPr>
        <w:pStyle w:val="3"/>
        <w:rPr>
          <w:b/>
          <w:bCs w:val="0"/>
        </w:rPr>
      </w:pPr>
      <w:bookmarkStart w:id="15" w:name="_Toc111905382"/>
      <w:bookmarkStart w:id="16" w:name="_Toc103086272"/>
      <w:r>
        <w:rPr>
          <w:rFonts w:hint="eastAsia"/>
          <w:b/>
          <w:bCs w:val="0"/>
        </w:rPr>
        <w:t>评估方法</w:t>
      </w:r>
      <w:bookmarkEnd w:id="15"/>
      <w:bookmarkEnd w:id="16"/>
    </w:p>
    <w:p>
      <w:pPr>
        <w:pStyle w:val="31"/>
        <w:numPr>
          <w:ilvl w:val="0"/>
          <w:numId w:val="3"/>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包括但不限于主管企业数字化工作的相关部门及研发设计部门的主要人员，例如矿区地表监测人员、巷道断面设计人员、矿压监测设计人员、给排水设计人员等。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开展数字化研发设计的情况，包括但不限于企业是否拥有数字化的产品设计或工艺设计文件数据，企业具有典型工艺模板的情况，企业具有产品关键要素的设计仿真及迭代优化数据和记录的情况等，例如企业采用三维地理信息系统、地质测量系统、</w:t>
      </w:r>
      <w:r>
        <w:rPr>
          <w:rFonts w:ascii="Times New Roman" w:hAnsi="Times New Roman" w:eastAsia="仿宋_GB2312" w:cs="黑体"/>
          <w:sz w:val="32"/>
          <w:szCs w:val="32"/>
        </w:rPr>
        <w:t>矿体（油藏）建模系统</w:t>
      </w:r>
      <w:r>
        <w:rPr>
          <w:rFonts w:hint="eastAsia" w:ascii="Times New Roman" w:hAnsi="Times New Roman" w:eastAsia="仿宋_GB2312" w:cs="黑体"/>
          <w:sz w:val="32"/>
          <w:szCs w:val="32"/>
        </w:rPr>
        <w:t>、</w:t>
      </w:r>
      <w:r>
        <w:rPr>
          <w:rFonts w:ascii="Times New Roman" w:hAnsi="Times New Roman" w:eastAsia="仿宋_GB2312" w:cs="黑体"/>
          <w:sz w:val="32"/>
          <w:szCs w:val="32"/>
        </w:rPr>
        <w:t>矿井通风</w:t>
      </w:r>
      <w:r>
        <w:rPr>
          <w:rFonts w:hint="eastAsia" w:ascii="Times New Roman" w:hAnsi="Times New Roman" w:eastAsia="仿宋_GB2312" w:cs="黑体"/>
          <w:sz w:val="32"/>
          <w:szCs w:val="32"/>
        </w:rPr>
        <w:t>设计系统</w:t>
      </w:r>
      <w:r>
        <w:rPr>
          <w:rFonts w:ascii="Times New Roman" w:hAnsi="Times New Roman" w:eastAsia="仿宋_GB2312" w:cs="黑体"/>
          <w:sz w:val="32"/>
          <w:szCs w:val="32"/>
        </w:rPr>
        <w:t>、输配电辅助设计系统</w:t>
      </w:r>
      <w:r>
        <w:rPr>
          <w:rFonts w:hint="eastAsia" w:ascii="Times New Roman" w:hAnsi="Times New Roman" w:eastAsia="仿宋_GB2312" w:cs="黑体"/>
          <w:sz w:val="32"/>
          <w:szCs w:val="32"/>
        </w:rPr>
        <w:t>等开展产品设计或工艺设计情况等。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b）企业应用信息化手段实现产品和工艺研发设计过程中存在的问题；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）部分产品或工艺尚未应用数字化研发设计工具的主要原因。</w:t>
      </w:r>
    </w:p>
    <w:p>
      <w:pPr>
        <w:pStyle w:val="31"/>
        <w:numPr>
          <w:ilvl w:val="0"/>
          <w:numId w:val="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评估工作组应结合访谈问询的内容，深入企业研发设计环节，查看产品研发和工艺设计过程中参数设计、模型设计及仿真分析等实施现场，复核企业研发设计数字化应用情况。</w:t>
      </w:r>
    </w:p>
    <w:p>
      <w:pPr>
        <w:pStyle w:val="31"/>
        <w:numPr>
          <w:ilvl w:val="0"/>
          <w:numId w:val="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评估工作组应查阅、核实企业研发设计环节中使用的文件化信息，包括但不限于工程说明的数字化模型、产品设计和工艺设计仿真分析与迭代优化数据记录等，</w:t>
      </w:r>
      <w:r>
        <w:rPr>
          <w:rFonts w:hint="eastAsia" w:ascii="Times New Roman" w:hAnsi="Times New Roman" w:eastAsia="仿宋_GB2312" w:cs="Times New Roman"/>
          <w:sz w:val="32"/>
        </w:rPr>
        <w:t>例如</w:t>
      </w:r>
      <w:r>
        <w:rPr>
          <w:rFonts w:hint="eastAsia" w:ascii="Times New Roman" w:hAnsi="Times New Roman" w:eastAsia="仿宋_GB2312" w:cs="黑体"/>
          <w:sz w:val="32"/>
          <w:szCs w:val="32"/>
        </w:rPr>
        <w:t>地质测量文件、</w:t>
      </w:r>
      <w:r>
        <w:rPr>
          <w:rFonts w:ascii="Times New Roman" w:hAnsi="Times New Roman" w:eastAsia="仿宋_GB2312" w:cs="黑体"/>
          <w:sz w:val="32"/>
          <w:szCs w:val="32"/>
        </w:rPr>
        <w:t>矿井通风</w:t>
      </w:r>
      <w:r>
        <w:rPr>
          <w:rFonts w:hint="eastAsia" w:ascii="Times New Roman" w:hAnsi="Times New Roman" w:eastAsia="仿宋_GB2312" w:cs="黑体"/>
          <w:sz w:val="32"/>
          <w:szCs w:val="32"/>
        </w:rPr>
        <w:t>设计文件</w:t>
      </w:r>
      <w:r>
        <w:rPr>
          <w:rFonts w:hint="eastAsia" w:ascii="Times New Roman" w:hAnsi="Times New Roman" w:eastAsia="仿宋_GB2312" w:cs="Times New Roman"/>
          <w:sz w:val="32"/>
        </w:rPr>
        <w:t>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7" w:name="_Toc111905383"/>
      <w:r>
        <w:rPr>
          <w:rFonts w:hint="eastAsia"/>
          <w:b/>
          <w:bCs w:val="0"/>
        </w:rPr>
        <w:t>企业经营管理环节数字化情况</w:t>
      </w:r>
      <w:bookmarkEnd w:id="17"/>
    </w:p>
    <w:p>
      <w:pPr>
        <w:spacing w:line="360" w:lineRule="auto"/>
        <w:ind w:firstLine="640" w:firstLineChars="200"/>
        <w:rPr>
          <w:rFonts w:cs="黑体"/>
          <w:szCs w:val="32"/>
        </w:rPr>
      </w:pPr>
      <w:r>
        <w:rPr>
          <w:rFonts w:hint="eastAsia" w:ascii="Times New Roman" w:hAnsi="Times New Roman" w:eastAsia="仿宋_GB2312" w:cs="黑体"/>
          <w:sz w:val="32"/>
          <w:szCs w:val="32"/>
        </w:rPr>
        <w:t>采掘企业在采购管理、销售管理、财务管理、人力资源管理、办公管理五个环节应用信息系统的情况。</w:t>
      </w:r>
    </w:p>
    <w:p>
      <w:pPr>
        <w:pStyle w:val="3"/>
        <w:rPr>
          <w:b/>
          <w:bCs w:val="0"/>
        </w:rPr>
      </w:pPr>
      <w:bookmarkStart w:id="18" w:name="_Toc103086276"/>
      <w:bookmarkStart w:id="19" w:name="_Toc111905384"/>
      <w:r>
        <w:rPr>
          <w:rFonts w:hint="eastAsia"/>
          <w:b/>
          <w:bCs w:val="0"/>
        </w:rPr>
        <w:t>评估要点</w:t>
      </w:r>
      <w:bookmarkEnd w:id="18"/>
      <w:bookmarkEnd w:id="19"/>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（1）采购管理环节</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重点考察信息技术在产品采购管理中的应用情况以及采购电子商务应用水平，包括但不限于企业</w:t>
      </w:r>
      <w:r>
        <w:rPr>
          <w:rFonts w:ascii="Times New Roman" w:hAnsi="Times New Roman" w:eastAsia="仿宋_GB2312" w:cs="Times New Roman"/>
          <w:sz w:val="32"/>
        </w:rPr>
        <w:t>采购寻源</w:t>
      </w:r>
      <w:r>
        <w:rPr>
          <w:rFonts w:hint="eastAsia" w:ascii="Times New Roman" w:hAnsi="Times New Roman" w:eastAsia="仿宋_GB2312" w:cs="Times New Roman"/>
          <w:sz w:val="32"/>
        </w:rPr>
        <w:t>、</w:t>
      </w:r>
      <w:r>
        <w:rPr>
          <w:rFonts w:ascii="Times New Roman" w:hAnsi="Times New Roman" w:eastAsia="仿宋_GB2312" w:cs="Times New Roman"/>
          <w:sz w:val="32"/>
        </w:rPr>
        <w:t>采购成本管理</w:t>
      </w:r>
      <w:r>
        <w:rPr>
          <w:rFonts w:hint="eastAsia" w:ascii="Times New Roman" w:hAnsi="Times New Roman" w:eastAsia="仿宋_GB2312" w:cs="Times New Roman"/>
          <w:sz w:val="32"/>
        </w:rPr>
        <w:t>、</w:t>
      </w:r>
      <w:r>
        <w:rPr>
          <w:rFonts w:ascii="Times New Roman" w:hAnsi="Times New Roman" w:eastAsia="仿宋_GB2312" w:cs="Times New Roman"/>
          <w:sz w:val="32"/>
        </w:rPr>
        <w:t>采购计划生成与发放</w:t>
      </w:r>
      <w:r>
        <w:rPr>
          <w:rFonts w:hint="eastAsia" w:ascii="Times New Roman" w:hAnsi="Times New Roman" w:eastAsia="仿宋_GB2312" w:cs="Times New Roman"/>
          <w:sz w:val="32"/>
        </w:rPr>
        <w:t>、</w:t>
      </w:r>
      <w:r>
        <w:rPr>
          <w:rFonts w:ascii="Times New Roman" w:hAnsi="Times New Roman" w:eastAsia="仿宋_GB2312" w:cs="Times New Roman"/>
          <w:sz w:val="32"/>
        </w:rPr>
        <w:t>采购合同管理</w:t>
      </w:r>
      <w:r>
        <w:rPr>
          <w:rFonts w:hint="eastAsia" w:ascii="Times New Roman" w:hAnsi="Times New Roman" w:eastAsia="仿宋_GB2312" w:cs="Times New Roman"/>
          <w:sz w:val="32"/>
        </w:rPr>
        <w:t>、</w:t>
      </w:r>
      <w:r>
        <w:rPr>
          <w:rFonts w:ascii="Times New Roman" w:hAnsi="Times New Roman" w:eastAsia="仿宋_GB2312" w:cs="Times New Roman"/>
          <w:sz w:val="32"/>
        </w:rPr>
        <w:t>采购报表分析</w:t>
      </w:r>
      <w:r>
        <w:rPr>
          <w:rFonts w:hint="eastAsia" w:ascii="Times New Roman" w:hAnsi="Times New Roman" w:eastAsia="仿宋_GB2312" w:cs="Times New Roman"/>
          <w:sz w:val="32"/>
        </w:rPr>
        <w:t>、</w:t>
      </w:r>
      <w:r>
        <w:rPr>
          <w:rFonts w:ascii="Times New Roman" w:hAnsi="Times New Roman" w:eastAsia="仿宋_GB2312" w:cs="Times New Roman"/>
          <w:sz w:val="32"/>
        </w:rPr>
        <w:t>采购索赔</w:t>
      </w:r>
      <w:r>
        <w:rPr>
          <w:rFonts w:hint="eastAsia" w:ascii="Times New Roman" w:hAnsi="Times New Roman" w:eastAsia="仿宋_GB2312" w:cs="Times New Roman"/>
          <w:sz w:val="32"/>
        </w:rPr>
        <w:t>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）销售管理环节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重点考察信息技术在产品销售管理中的应用情况和销售电子商务应用水平，包括但不限于</w:t>
      </w:r>
      <w:r>
        <w:rPr>
          <w:rFonts w:ascii="Times New Roman" w:hAnsi="Times New Roman" w:eastAsia="仿宋_GB2312" w:cs="Times New Roman"/>
          <w:sz w:val="32"/>
        </w:rPr>
        <w:t>市场信息管理</w:t>
      </w:r>
      <w:r>
        <w:rPr>
          <w:rFonts w:hint="eastAsia" w:ascii="Times New Roman" w:hAnsi="Times New Roman" w:eastAsia="仿宋_GB2312" w:cs="Times New Roman"/>
          <w:sz w:val="32"/>
        </w:rPr>
        <w:t>、</w:t>
      </w:r>
      <w:r>
        <w:rPr>
          <w:rFonts w:ascii="Times New Roman" w:hAnsi="Times New Roman" w:eastAsia="仿宋_GB2312" w:cs="Times New Roman"/>
          <w:sz w:val="32"/>
        </w:rPr>
        <w:t>销售计划管理</w:t>
      </w:r>
      <w:r>
        <w:rPr>
          <w:rFonts w:hint="eastAsia" w:ascii="Times New Roman" w:hAnsi="Times New Roman" w:eastAsia="仿宋_GB2312" w:cs="Times New Roman"/>
          <w:sz w:val="32"/>
        </w:rPr>
        <w:t>、</w:t>
      </w:r>
      <w:r>
        <w:rPr>
          <w:rFonts w:ascii="Times New Roman" w:hAnsi="Times New Roman" w:eastAsia="仿宋_GB2312" w:cs="Times New Roman"/>
          <w:sz w:val="32"/>
        </w:rPr>
        <w:t>售前活动管理</w:t>
      </w:r>
      <w:r>
        <w:rPr>
          <w:rFonts w:hint="eastAsia" w:ascii="Times New Roman" w:hAnsi="Times New Roman" w:eastAsia="仿宋_GB2312" w:cs="Times New Roman"/>
          <w:sz w:val="32"/>
        </w:rPr>
        <w:t>、</w:t>
      </w:r>
      <w:r>
        <w:rPr>
          <w:rFonts w:ascii="Times New Roman" w:hAnsi="Times New Roman" w:eastAsia="仿宋_GB2312" w:cs="Times New Roman"/>
          <w:sz w:val="32"/>
        </w:rPr>
        <w:t>销售合同管理</w:t>
      </w:r>
      <w:r>
        <w:rPr>
          <w:rFonts w:hint="eastAsia" w:ascii="Times New Roman" w:hAnsi="Times New Roman" w:eastAsia="仿宋_GB2312" w:cs="Times New Roman"/>
          <w:sz w:val="32"/>
        </w:rPr>
        <w:t>、</w:t>
      </w:r>
      <w:r>
        <w:rPr>
          <w:rFonts w:ascii="Times New Roman" w:hAnsi="Times New Roman" w:eastAsia="仿宋_GB2312" w:cs="Times New Roman"/>
          <w:sz w:val="32"/>
        </w:rPr>
        <w:t>销售价格管理</w:t>
      </w:r>
      <w:r>
        <w:rPr>
          <w:rFonts w:hint="eastAsia" w:ascii="Times New Roman" w:hAnsi="Times New Roman" w:eastAsia="仿宋_GB2312" w:cs="Times New Roman"/>
          <w:sz w:val="32"/>
        </w:rPr>
        <w:t>、</w:t>
      </w:r>
      <w:r>
        <w:rPr>
          <w:rFonts w:ascii="Times New Roman" w:hAnsi="Times New Roman" w:eastAsia="仿宋_GB2312" w:cs="Times New Roman"/>
          <w:sz w:val="32"/>
        </w:rPr>
        <w:t>销售订单处理和跟踪</w:t>
      </w:r>
      <w:r>
        <w:rPr>
          <w:rFonts w:hint="eastAsia" w:ascii="Times New Roman" w:hAnsi="Times New Roman" w:eastAsia="仿宋_GB2312" w:cs="Times New Roman"/>
          <w:sz w:val="32"/>
        </w:rPr>
        <w:t>、</w:t>
      </w:r>
      <w:r>
        <w:rPr>
          <w:rFonts w:ascii="Times New Roman" w:hAnsi="Times New Roman" w:eastAsia="仿宋_GB2312" w:cs="Times New Roman"/>
          <w:sz w:val="32"/>
        </w:rPr>
        <w:t>销售渠道管理</w:t>
      </w:r>
      <w:r>
        <w:rPr>
          <w:rFonts w:hint="eastAsia" w:ascii="Times New Roman" w:hAnsi="Times New Roman" w:eastAsia="仿宋_GB2312" w:cs="Times New Roman"/>
          <w:sz w:val="32"/>
        </w:rPr>
        <w:t>、</w:t>
      </w:r>
      <w:r>
        <w:rPr>
          <w:rFonts w:ascii="Times New Roman" w:hAnsi="Times New Roman" w:eastAsia="仿宋_GB2312" w:cs="Times New Roman"/>
          <w:sz w:val="32"/>
        </w:rPr>
        <w:t>销售分析</w:t>
      </w:r>
      <w:r>
        <w:rPr>
          <w:rFonts w:hint="eastAsia" w:ascii="Times New Roman" w:hAnsi="Times New Roman" w:eastAsia="仿宋_GB2312" w:cs="Times New Roman"/>
          <w:sz w:val="32"/>
        </w:rPr>
        <w:t>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（3）财务管理环节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重点考察信息技术在财务管理中的应用水平，包括但不限于企业应用信息管理系统实现账务管理、财务报表生成和分析、成本管理、财务预算管理等。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（4）人力资源管理环节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重点考察人力资源管理方面信息技术应用情况和水平，包括但不限于企业应用信息管理系统实现招聘管理、培训管理、薪酬管理、绩效考核等。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（5）办公管理环节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重点考察办公管理方面信息技术应用情况和水平，包括但不限于企业</w:t>
      </w:r>
      <w:r>
        <w:rPr>
          <w:rFonts w:ascii="Times New Roman" w:hAnsi="Times New Roman" w:eastAsia="仿宋_GB2312" w:cs="Times New Roman"/>
          <w:sz w:val="32"/>
        </w:rPr>
        <w:t>信息交流与发布信息化管理</w:t>
      </w:r>
      <w:r>
        <w:rPr>
          <w:rFonts w:hint="eastAsia" w:ascii="Times New Roman" w:hAnsi="Times New Roman" w:eastAsia="仿宋_GB2312" w:cs="Times New Roman"/>
          <w:sz w:val="32"/>
        </w:rPr>
        <w:t>，</w:t>
      </w:r>
      <w:r>
        <w:rPr>
          <w:rFonts w:ascii="Times New Roman" w:hAnsi="Times New Roman" w:eastAsia="仿宋_GB2312" w:cs="Times New Roman"/>
          <w:sz w:val="32"/>
        </w:rPr>
        <w:t>收发文和公文流转管理等公文信息化管理</w:t>
      </w:r>
      <w:r>
        <w:rPr>
          <w:rFonts w:hint="eastAsia" w:ascii="Times New Roman" w:hAnsi="Times New Roman" w:eastAsia="仿宋_GB2312" w:cs="Times New Roman"/>
          <w:sz w:val="32"/>
        </w:rPr>
        <w:t>，会议、日程等办公活动信息化管理，实现移动办公等。</w:t>
      </w:r>
    </w:p>
    <w:p>
      <w:pPr>
        <w:pStyle w:val="3"/>
        <w:rPr>
          <w:b/>
          <w:bCs w:val="0"/>
        </w:rPr>
      </w:pPr>
      <w:bookmarkStart w:id="20" w:name="_Toc103086277"/>
      <w:bookmarkStart w:id="21" w:name="_Toc111905385"/>
      <w:r>
        <w:rPr>
          <w:rFonts w:hint="eastAsia"/>
          <w:b/>
          <w:bCs w:val="0"/>
        </w:rPr>
        <w:t>评估</w:t>
      </w:r>
      <w:bookmarkEnd w:id="20"/>
      <w:r>
        <w:rPr>
          <w:rFonts w:hint="eastAsia"/>
          <w:b/>
          <w:bCs w:val="0"/>
        </w:rPr>
        <w:t>方法</w:t>
      </w:r>
      <w:bookmarkEnd w:id="21"/>
    </w:p>
    <w:p>
      <w:pPr>
        <w:pStyle w:val="31"/>
        <w:numPr>
          <w:ilvl w:val="0"/>
          <w:numId w:val="4"/>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包括但不限于主管企业数字化工作的相关部门及业务部门的主要人员，例如采购部门人员、销售部门人员、财务部门人员、办公部门人员、人事部门人员等。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a）采购管理环节实现数字化管理的情况，包括但不限于企业应用信息系统实现矿石或装备的采购寻源、成本管理、采购计划管理、合同管理、报表分析及采购索赔等情况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b）销售管理环节实现数字化管理的情况，包括但不限于企业应用信息系统实现产品或服务的销售渠道管理、销售计划管理、合同管理、价格管理、订单交互及销售分析等情况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c）财务管理环节实现数字化管理的情况，包括但不限于企业应用信息系统实现企业会计账务管理、财务报表自动生成、成本管理及财务预算分析等情况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d）人力资源管理环节实现数字化管理的情况，包括但不限于企业应用信息系统实现人力资源规划、人员招聘、人事管理、薪酬福利管理、绩效管理等情况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e）办公管理环节实现数字化管理的情况，包括但不限于企业应用信息系统实现信息交流与发布管理、公文管理、日常事务管理及移动办公等情况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f）采购管理、销售管理、财务管理、人力资源管理、办公管理等环节未应用信息系统的原因。</w:t>
      </w:r>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采购管理、销售管理、财务管理、人力资源管理、办公管理环节，查看企业订单追踪与管理情况、办公系统应用、财务报表线上自动生产与分析等情况，复核企业经营管理环节数字化</w:t>
      </w:r>
      <w:r>
        <w:rPr>
          <w:rFonts w:hint="eastAsia" w:ascii="Times New Roman" w:hAnsi="Times New Roman" w:eastAsia="仿宋_GB2312" w:cs="Times New Roman"/>
          <w:sz w:val="32"/>
        </w:rPr>
        <w:t>普及情况</w:t>
      </w:r>
      <w:r>
        <w:rPr>
          <w:rFonts w:hint="eastAsia" w:ascii="Times New Roman" w:hAnsi="Times New Roman" w:eastAsia="仿宋_GB2312" w:cs="黑体"/>
          <w:sz w:val="32"/>
          <w:szCs w:val="32"/>
        </w:rPr>
        <w:t>。</w:t>
      </w:r>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评估工作组应查阅、核实企业经营管理环节中使用的文件化信息，包括但不限于采购运维管理文件、</w:t>
      </w:r>
      <w:r>
        <w:rPr>
          <w:rFonts w:ascii="Times New Roman" w:hAnsi="Times New Roman" w:eastAsia="仿宋_GB2312" w:cs="黑体"/>
          <w:sz w:val="32"/>
          <w:szCs w:val="32"/>
        </w:rPr>
        <w:t>营销运营服务</w:t>
      </w:r>
      <w:r>
        <w:rPr>
          <w:rFonts w:hint="eastAsia" w:ascii="Times New Roman" w:hAnsi="Times New Roman" w:eastAsia="仿宋_GB2312" w:cs="黑体"/>
          <w:sz w:val="32"/>
          <w:szCs w:val="32"/>
        </w:rPr>
        <w:t>文件、财务信息在线管理文件、人员管理文件及办公自动化相关文件等，例如采掘设备、运输设备的采购文件等。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22" w:name="_Toc111905386"/>
      <w:r>
        <w:rPr>
          <w:rFonts w:hint="eastAsia"/>
          <w:b/>
          <w:bCs w:val="0"/>
        </w:rPr>
        <w:t>企业关键业务环节全面数字化情况</w:t>
      </w:r>
      <w:bookmarkEnd w:id="22"/>
    </w:p>
    <w:p>
      <w:pPr>
        <w:spacing w:line="360" w:lineRule="auto"/>
        <w:ind w:firstLine="640" w:firstLineChars="200"/>
        <w:rPr>
          <w:rFonts w:cs="黑体"/>
          <w:szCs w:val="32"/>
        </w:rPr>
      </w:pPr>
      <w:r>
        <w:rPr>
          <w:rFonts w:hint="eastAsia" w:ascii="Times New Roman" w:hAnsi="Times New Roman" w:eastAsia="仿宋_GB2312" w:cs="黑体"/>
          <w:sz w:val="32"/>
          <w:szCs w:val="32"/>
        </w:rPr>
        <w:t>采掘企业在研发设计、生产制造、采购管理、销售管理、财务管理、人力资源管理、办公管理七个业务环节应用信息系统进行管理的情况。</w:t>
      </w:r>
    </w:p>
    <w:p>
      <w:pPr>
        <w:pStyle w:val="3"/>
        <w:rPr>
          <w:b/>
          <w:bCs w:val="0"/>
        </w:rPr>
      </w:pPr>
      <w:bookmarkStart w:id="23" w:name="_Toc111905387"/>
      <w:bookmarkStart w:id="24" w:name="_Toc103086281"/>
      <w:r>
        <w:rPr>
          <w:rFonts w:hint="eastAsia"/>
          <w:b/>
          <w:bCs w:val="0"/>
        </w:rPr>
        <w:t>评估要点</w:t>
      </w:r>
      <w:bookmarkEnd w:id="23"/>
      <w:bookmarkEnd w:id="24"/>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（1）研发设计</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重点考察企业产品设计与工艺设</w:t>
      </w:r>
      <w:r>
        <w:rPr>
          <w:rFonts w:hint="eastAsia" w:ascii="Times New Roman" w:hAnsi="Times New Roman" w:eastAsia="仿宋_GB2312" w:cs="Times New Roman"/>
          <w:sz w:val="32"/>
        </w:rPr>
        <w:t>计的数字化工具普及情况，以指标2“企业研发设计环节数字化工具应用情况”的评估结果为准。</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）生产制造</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ascii="Times New Roman" w:hAnsi="Times New Roman" w:eastAsia="仿宋_GB2312" w:cs="Times New Roman"/>
          <w:sz w:val="32"/>
        </w:rPr>
        <w:t>在生产管理环节应用信息系统进行管理</w:t>
      </w:r>
      <w:r>
        <w:rPr>
          <w:rFonts w:hint="eastAsia" w:ascii="Times New Roman" w:hAnsi="Times New Roman" w:eastAsia="仿宋_GB2312" w:cs="Times New Roman"/>
          <w:sz w:val="32"/>
        </w:rPr>
        <w:t>的情况，包括但不限于企业</w:t>
      </w:r>
      <w:r>
        <w:rPr>
          <w:rFonts w:ascii="Times New Roman" w:hAnsi="Times New Roman" w:eastAsia="仿宋_GB2312" w:cs="Times New Roman"/>
          <w:sz w:val="32"/>
        </w:rPr>
        <w:t>应用信息化手段开展生产计划管理</w:t>
      </w:r>
      <w:r>
        <w:rPr>
          <w:rFonts w:hint="eastAsia" w:ascii="Times New Roman" w:hAnsi="Times New Roman" w:eastAsia="仿宋_GB2312" w:cs="Times New Roman"/>
          <w:sz w:val="32"/>
        </w:rPr>
        <w:t>、</w:t>
      </w:r>
      <w:r>
        <w:rPr>
          <w:rFonts w:ascii="Times New Roman" w:hAnsi="Times New Roman" w:eastAsia="仿宋_GB2312" w:cs="Times New Roman"/>
          <w:sz w:val="32"/>
        </w:rPr>
        <w:t>物料需求计划管理</w:t>
      </w:r>
      <w:r>
        <w:rPr>
          <w:rFonts w:hint="eastAsia" w:ascii="Times New Roman" w:hAnsi="Times New Roman" w:eastAsia="仿宋_GB2312" w:cs="Times New Roman"/>
          <w:sz w:val="32"/>
        </w:rPr>
        <w:t>、</w:t>
      </w:r>
      <w:r>
        <w:rPr>
          <w:rFonts w:ascii="Times New Roman" w:hAnsi="Times New Roman" w:eastAsia="仿宋_GB2312" w:cs="Times New Roman"/>
          <w:sz w:val="32"/>
        </w:rPr>
        <w:t>配送管理</w:t>
      </w:r>
      <w:r>
        <w:rPr>
          <w:rFonts w:hint="eastAsia" w:ascii="Times New Roman" w:hAnsi="Times New Roman" w:eastAsia="仿宋_GB2312" w:cs="Times New Roman"/>
          <w:sz w:val="32"/>
        </w:rPr>
        <w:t>等</w:t>
      </w:r>
      <w:r>
        <w:rPr>
          <w:rFonts w:ascii="Times New Roman" w:hAnsi="Times New Roman" w:eastAsia="仿宋_GB2312" w:cs="Times New Roman"/>
          <w:sz w:val="32"/>
        </w:rPr>
        <w:t>情况</w:t>
      </w:r>
      <w:r>
        <w:rPr>
          <w:rFonts w:hint="eastAsia" w:ascii="Times New Roman" w:hAnsi="Times New Roman" w:eastAsia="仿宋_GB2312" w:cs="Times New Roman"/>
          <w:sz w:val="32"/>
        </w:rPr>
        <w:t>。</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3</w:t>
      </w:r>
      <w:r>
        <w:rPr>
          <w:rFonts w:hint="eastAsia" w:ascii="Times New Roman" w:hAnsi="Times New Roman" w:eastAsia="仿宋_GB2312" w:cs="黑体"/>
          <w:b/>
          <w:bCs/>
          <w:sz w:val="32"/>
          <w:szCs w:val="32"/>
        </w:rPr>
        <w:t>）采购管理、销售管理、财务管理、人力资源管理、办公管理五个环节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重点考察企业在采购管理、销售管理、财务管理、人力资源管理、办公管理五个业务环节中应用信息系统进行管理的情况，以指标3“企业经营管理环节数字化情况”的评估结果为准。</w:t>
      </w:r>
      <w:bookmarkStart w:id="25" w:name="_Toc103086282"/>
    </w:p>
    <w:p>
      <w:pPr>
        <w:pStyle w:val="3"/>
        <w:rPr>
          <w:b/>
          <w:bCs w:val="0"/>
        </w:rPr>
      </w:pPr>
      <w:bookmarkStart w:id="26" w:name="_Toc111905388"/>
      <w:r>
        <w:rPr>
          <w:rFonts w:hint="eastAsia"/>
          <w:b/>
          <w:bCs w:val="0"/>
        </w:rPr>
        <w:t>评估</w:t>
      </w:r>
      <w:bookmarkEnd w:id="25"/>
      <w:r>
        <w:rPr>
          <w:rFonts w:hint="eastAsia"/>
          <w:b/>
          <w:bCs w:val="0"/>
        </w:rPr>
        <w:t>方法</w:t>
      </w:r>
      <w:bookmarkEnd w:id="26"/>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a）生产制造环节实现数字化管理的情况，包括但不限于矿石产能自动生成与优化情况、物料需求计划自动生成与优化情况、物料配送计划自动生产与优化以及精矿信息动态跟踪情况等；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b）七个关键业务环节之间实现信息化集成管理的情况，包括但不限于企业实现研发设计与生产制造一体化管理的情况，企业开展制造营销服务协同管理的情况等；</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）七个关键业务环节在推进信息化管理过程中存在的问题；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d）关键业务环节之间集成运作情况及存在的问题。</w:t>
      </w:r>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生产制造、采购管理、销售管理、财务管理、人力资源管理、办公管理环节，查看企业在研发设计、物料管理、订单追踪与管理、办公系统应用、财务报表分析等方面应用信息化手段的情况，复核企业关键业务环节全面数字化</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评估工作组应查阅、核实企业关键业务环节中使用的文件化信息，包括但不限于生产计划管理文件、研发设计模型、采购运维管理文件、</w:t>
      </w:r>
      <w:r>
        <w:rPr>
          <w:rFonts w:ascii="Times New Roman" w:hAnsi="Times New Roman" w:eastAsia="仿宋_GB2312" w:cs="黑体"/>
          <w:sz w:val="32"/>
          <w:szCs w:val="32"/>
        </w:rPr>
        <w:t>营销运营服务</w:t>
      </w:r>
      <w:r>
        <w:rPr>
          <w:rFonts w:hint="eastAsia" w:ascii="Times New Roman" w:hAnsi="Times New Roman" w:eastAsia="仿宋_GB2312" w:cs="黑体"/>
          <w:sz w:val="32"/>
          <w:szCs w:val="32"/>
        </w:rPr>
        <w:t>文件、财务信息在线管理文件、人员管理文件及办公管理文件等。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27" w:name="_Toc111905389"/>
      <w:r>
        <w:rPr>
          <w:rFonts w:hint="eastAsia"/>
          <w:b/>
          <w:bCs w:val="0"/>
        </w:rPr>
        <w:t>企业生产设备数字化情况</w:t>
      </w:r>
      <w:bookmarkEnd w:id="27"/>
    </w:p>
    <w:p>
      <w:pPr>
        <w:spacing w:line="360" w:lineRule="auto"/>
        <w:ind w:firstLine="640" w:firstLineChars="200"/>
        <w:rPr>
          <w:rFonts w:cs="黑体"/>
          <w:szCs w:val="32"/>
        </w:rPr>
      </w:pPr>
      <w:r>
        <w:rPr>
          <w:rFonts w:hint="eastAsia" w:ascii="Times New Roman" w:hAnsi="Times New Roman" w:eastAsia="仿宋_GB2312" w:cs="黑体"/>
          <w:sz w:val="32"/>
          <w:szCs w:val="32"/>
        </w:rPr>
        <w:t>采掘企业实现单体设备信息自动采集的情况。</w:t>
      </w:r>
    </w:p>
    <w:p>
      <w:pPr>
        <w:pStyle w:val="3"/>
        <w:rPr>
          <w:b/>
          <w:bCs w:val="0"/>
        </w:rPr>
      </w:pPr>
      <w:bookmarkStart w:id="28" w:name="_Toc103086286"/>
      <w:bookmarkStart w:id="29" w:name="_Toc111905390"/>
      <w:r>
        <w:rPr>
          <w:rFonts w:hint="eastAsia"/>
          <w:b/>
          <w:bCs w:val="0"/>
        </w:rPr>
        <w:t>评估要点</w:t>
      </w:r>
      <w:bookmarkEnd w:id="28"/>
      <w:bookmarkEnd w:id="29"/>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重点考察企业生产设备是否具有数据采集功能，核查生产设备通过接入自动化系统实现信息自动采集的情况，依据调研结果计算企业</w:t>
      </w:r>
      <w:r>
        <w:rPr>
          <w:rFonts w:ascii="Times New Roman" w:hAnsi="Times New Roman" w:eastAsia="仿宋_GB2312" w:cs="Times New Roman"/>
          <w:sz w:val="32"/>
        </w:rPr>
        <w:t>数字化生产设备数量占生产设备总数量</w:t>
      </w:r>
      <w:r>
        <w:rPr>
          <w:rFonts w:hint="eastAsia" w:ascii="Times New Roman" w:hAnsi="Times New Roman" w:eastAsia="仿宋_GB2312" w:cs="Times New Roman"/>
          <w:sz w:val="32"/>
        </w:rPr>
        <w:t>的比例，以上设备包括但不限于</w:t>
      </w:r>
      <w:r>
        <w:rPr>
          <w:rFonts w:hint="eastAsia" w:ascii="Times New Roman" w:hAnsi="Times New Roman" w:eastAsia="仿宋_GB2312" w:cs="黑体"/>
          <w:sz w:val="32"/>
          <w:szCs w:val="32"/>
        </w:rPr>
        <w:t>采掘机、刮板输送机、液压支架、矿井提升设备、皮带运输机、井下机车等</w:t>
      </w:r>
      <w:r>
        <w:rPr>
          <w:rFonts w:hint="eastAsia" w:ascii="Times New Roman" w:hAnsi="Times New Roman" w:eastAsia="仿宋_GB2312" w:cs="Times New Roman"/>
          <w:sz w:val="32"/>
        </w:rPr>
        <w:t>。</w:t>
      </w:r>
    </w:p>
    <w:p>
      <w:pPr>
        <w:pStyle w:val="3"/>
        <w:rPr>
          <w:b/>
          <w:bCs w:val="0"/>
        </w:rPr>
      </w:pPr>
      <w:bookmarkStart w:id="30" w:name="_Toc103086287"/>
      <w:bookmarkStart w:id="31" w:name="_Toc111905391"/>
      <w:r>
        <w:rPr>
          <w:rFonts w:hint="eastAsia"/>
          <w:b/>
          <w:bCs w:val="0"/>
        </w:rPr>
        <w:t>评估</w:t>
      </w:r>
      <w:bookmarkEnd w:id="30"/>
      <w:r>
        <w:rPr>
          <w:rFonts w:hint="eastAsia"/>
          <w:b/>
          <w:bCs w:val="0"/>
        </w:rPr>
        <w:t>方法</w:t>
      </w:r>
      <w:bookmarkEnd w:id="31"/>
    </w:p>
    <w:p>
      <w:pPr>
        <w:pStyle w:val="31"/>
        <w:numPr>
          <w:ilvl w:val="0"/>
          <w:numId w:val="6"/>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包括但不限于主管企业数字化工作的相关部门及生产部门的主要人员，例如采矿、运输、维修等工作人员。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a）生产设备使用情况；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b）实现数据采集的生产设备使用情况；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c）在采集生产设备数据过程遇到的问题；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d）部分生产设备尚未实现数据采集的主要原因。</w:t>
      </w:r>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评估工作组应结合访谈问询的内容，深入生产现场，查看企业生产设备操作及运行等情况，复核企业生产设备数字化的</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评估工作组应查阅、核实企业生产设备使用的文件化信息，包括但不限于生产设备采购信息、操作日志、维修记录等情况。</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32" w:name="_Toc111905392"/>
      <w:r>
        <w:rPr>
          <w:rFonts w:hint="eastAsia"/>
          <w:b/>
          <w:bCs w:val="0"/>
        </w:rPr>
        <w:t>企业数字化生产设备联网情况</w:t>
      </w:r>
      <w:bookmarkEnd w:id="32"/>
    </w:p>
    <w:p>
      <w:pPr>
        <w:spacing w:line="360" w:lineRule="auto"/>
        <w:ind w:firstLine="640" w:firstLineChars="200"/>
      </w:pPr>
      <w:r>
        <w:rPr>
          <w:rFonts w:hint="eastAsia" w:ascii="Times New Roman" w:hAnsi="Times New Roman" w:eastAsia="仿宋_GB2312" w:cs="黑体"/>
          <w:sz w:val="32"/>
          <w:szCs w:val="32"/>
        </w:rPr>
        <w:t>采掘企业数字化生产设备联网情况，联网主要是指生产设备能够与控制系统进行数据交换的情况。</w:t>
      </w:r>
    </w:p>
    <w:p>
      <w:pPr>
        <w:pStyle w:val="3"/>
        <w:rPr>
          <w:b/>
          <w:bCs w:val="0"/>
        </w:rPr>
      </w:pPr>
      <w:bookmarkStart w:id="33" w:name="_Toc111905393"/>
      <w:bookmarkStart w:id="34" w:name="_Toc103086291"/>
      <w:r>
        <w:rPr>
          <w:rFonts w:hint="eastAsia"/>
          <w:b/>
          <w:bCs w:val="0"/>
        </w:rPr>
        <w:t>评估要点</w:t>
      </w:r>
      <w:bookmarkEnd w:id="33"/>
      <w:bookmarkEnd w:id="34"/>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基于互联网技术下实现生产设备的数据采集与贯通的情况，针对企业具有数据采集功能的生产设备，核查以上生产设备是否具有联网的接口和通讯协议并已接入互联网，依据调研结果计算企业联网的数字化生产设备数量占数字化生产设备的比例，以上设备包括但不限于</w:t>
      </w:r>
      <w:r>
        <w:rPr>
          <w:rFonts w:hint="eastAsia" w:ascii="Times New Roman" w:hAnsi="Times New Roman" w:eastAsia="仿宋_GB2312" w:cs="黑体"/>
          <w:sz w:val="32"/>
          <w:szCs w:val="32"/>
        </w:rPr>
        <w:t>采掘机、刮板输送机、液压支架、矿井提升设备、皮带运输机、井下机车等</w:t>
      </w:r>
      <w:r>
        <w:rPr>
          <w:rFonts w:hint="eastAsia" w:ascii="Times New Roman" w:hAnsi="Times New Roman" w:eastAsia="仿宋_GB2312" w:cs="Times New Roman"/>
          <w:sz w:val="32"/>
        </w:rPr>
        <w:t>。</w:t>
      </w:r>
    </w:p>
    <w:p>
      <w:pPr>
        <w:pStyle w:val="3"/>
        <w:rPr>
          <w:b/>
          <w:bCs w:val="0"/>
        </w:rPr>
      </w:pPr>
      <w:bookmarkStart w:id="35" w:name="_Toc103086292"/>
      <w:bookmarkStart w:id="36" w:name="_Toc111905394"/>
      <w:r>
        <w:rPr>
          <w:rFonts w:hint="eastAsia"/>
          <w:b/>
          <w:bCs w:val="0"/>
        </w:rPr>
        <w:t>评估</w:t>
      </w:r>
      <w:bookmarkEnd w:id="35"/>
      <w:r>
        <w:rPr>
          <w:rFonts w:hint="eastAsia"/>
          <w:b/>
          <w:bCs w:val="0"/>
        </w:rPr>
        <w:t>方法</w:t>
      </w:r>
      <w:bookmarkEnd w:id="36"/>
    </w:p>
    <w:p>
      <w:pPr>
        <w:pStyle w:val="31"/>
        <w:numPr>
          <w:ilvl w:val="0"/>
          <w:numId w:val="7"/>
        </w:numPr>
        <w:spacing w:line="360" w:lineRule="auto"/>
        <w:ind w:firstLineChars="0"/>
        <w:rPr>
          <w:rFonts w:ascii="Times New Roman" w:hAnsi="Times New Roman" w:eastAsia="仿宋_GB2312" w:cs="黑体"/>
          <w:b/>
          <w:bCs/>
          <w:sz w:val="32"/>
          <w:szCs w:val="32"/>
        </w:rPr>
      </w:pPr>
      <w:bookmarkStart w:id="37" w:name="_Toc103086293"/>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包括但不限于主管企业数字化工作的相关部门及生产部门的主要人员，例如采矿、运输、维修等工作人员。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a）生产设备应用工业互联网实现与控制系统数据交换的情况；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b）数字化生产设备在联网过程中遇到的问题；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c）部分数字化生产设备尚未实现与控制系统进行数据交换的主要原因。</w:t>
      </w:r>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评估工作组应结合访谈问询的内容，深入生产现场，查看生产设备网口连接及通讯协议等情况，复核企业数字化生产设备联网</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评估工作组应查阅、核实企业生产设备使用的文件化信息，包括但不限于生产设备联网接口、通讯协议、操作日志、维修记录等。</w:t>
      </w:r>
      <w:r>
        <w:rPr>
          <w:rFonts w:ascii="Times New Roman" w:hAnsi="Times New Roman" w:eastAsia="仿宋_GB2312" w:cs="黑体"/>
          <w:sz w:val="32"/>
          <w:szCs w:val="32"/>
        </w:rPr>
        <w:br w:type="page"/>
      </w:r>
    </w:p>
    <w:bookmarkEnd w:id="37"/>
    <w:p>
      <w:pPr>
        <w:pStyle w:val="2"/>
        <w:numPr>
          <w:ilvl w:val="0"/>
          <w:numId w:val="1"/>
        </w:numPr>
        <w:spacing w:before="156"/>
        <w:ind w:firstLineChars="0"/>
        <w:rPr>
          <w:b/>
          <w:bCs w:val="0"/>
        </w:rPr>
      </w:pPr>
      <w:bookmarkStart w:id="38" w:name="_Toc111905395"/>
      <w:r>
        <w:rPr>
          <w:rFonts w:hint="eastAsia"/>
          <w:b/>
          <w:bCs w:val="0"/>
        </w:rPr>
        <w:t>企业工业设备上云情况</w:t>
      </w:r>
      <w:bookmarkEnd w:id="38"/>
    </w:p>
    <w:p>
      <w:pPr>
        <w:spacing w:line="360" w:lineRule="auto"/>
        <w:ind w:firstLine="640" w:firstLineChars="200"/>
        <w:rPr>
          <w:rFonts w:cs="黑体"/>
          <w:szCs w:val="32"/>
        </w:rPr>
      </w:pPr>
      <w:r>
        <w:rPr>
          <w:rFonts w:hint="eastAsia" w:ascii="Times New Roman" w:hAnsi="Times New Roman" w:eastAsia="仿宋_GB2312" w:cs="黑体"/>
          <w:sz w:val="32"/>
          <w:szCs w:val="32"/>
        </w:rPr>
        <w:t>采掘企业基于工业互联网平台实现的设备上云规模、设备云端管理水平以及云端数据交换情况等。</w:t>
      </w:r>
    </w:p>
    <w:p>
      <w:pPr>
        <w:pStyle w:val="3"/>
        <w:rPr>
          <w:b/>
          <w:bCs w:val="0"/>
        </w:rPr>
      </w:pPr>
      <w:bookmarkStart w:id="39" w:name="_Toc103086296"/>
      <w:bookmarkStart w:id="40" w:name="_Toc111905396"/>
      <w:r>
        <w:rPr>
          <w:rFonts w:hint="eastAsia"/>
          <w:b/>
          <w:bCs w:val="0"/>
        </w:rPr>
        <w:t>评估要点</w:t>
      </w:r>
      <w:bookmarkEnd w:id="39"/>
      <w:bookmarkEnd w:id="40"/>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重点考察企业生产设备是否连接私有云、公有云或混合云，调研企业通过设备上云实现</w:t>
      </w:r>
      <w:r>
        <w:rPr>
          <w:rFonts w:hint="eastAsia" w:ascii="Times New Roman" w:hAnsi="Times New Roman" w:eastAsia="仿宋_GB2312" w:cs="黑体"/>
          <w:sz w:val="32"/>
          <w:szCs w:val="32"/>
        </w:rPr>
        <w:t>设备状态监测与预警、设备预测性维护等情况，以上设备包括但不限于采掘设备、运输设备、辅助生产设备、监测设备、安全设备、环保设备等。</w:t>
      </w:r>
    </w:p>
    <w:p>
      <w:pPr>
        <w:pStyle w:val="3"/>
        <w:rPr>
          <w:b/>
          <w:bCs w:val="0"/>
        </w:rPr>
      </w:pPr>
      <w:bookmarkStart w:id="41" w:name="_Toc103086297"/>
      <w:bookmarkStart w:id="42" w:name="_Toc111905397"/>
      <w:r>
        <w:rPr>
          <w:rFonts w:hint="eastAsia"/>
          <w:b/>
          <w:bCs w:val="0"/>
        </w:rPr>
        <w:t>评估</w:t>
      </w:r>
      <w:bookmarkEnd w:id="41"/>
      <w:r>
        <w:rPr>
          <w:rFonts w:hint="eastAsia"/>
          <w:b/>
          <w:bCs w:val="0"/>
        </w:rPr>
        <w:t>方法</w:t>
      </w:r>
      <w:bookmarkEnd w:id="42"/>
    </w:p>
    <w:p>
      <w:pPr>
        <w:pStyle w:val="31"/>
        <w:numPr>
          <w:ilvl w:val="0"/>
          <w:numId w:val="8"/>
        </w:numPr>
        <w:spacing w:line="360" w:lineRule="auto"/>
        <w:ind w:firstLineChars="0"/>
        <w:rPr>
          <w:rFonts w:ascii="Times New Roman" w:hAnsi="Times New Roman" w:eastAsia="仿宋_GB2312" w:cs="黑体"/>
          <w:sz w:val="32"/>
          <w:szCs w:val="32"/>
        </w:rPr>
      </w:pPr>
      <w:r>
        <w:rPr>
          <w:rFonts w:hint="eastAsia" w:ascii="Times New Roman" w:hAnsi="Times New Roman" w:eastAsia="仿宋_GB2312" w:cs="黑体"/>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包括但不限于主管企业数字化工作的相关部门及生产部门的主要人员，例如采矿、运输、维修等工作人员。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a）生产设备实现工业互联网平台边缘端或云端连接情况；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b）工业设备在云端连接过程中遇到的问题；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c）部分工业设备尚未实现云端连接的主要原因。</w:t>
      </w:r>
    </w:p>
    <w:p>
      <w:pPr>
        <w:pStyle w:val="31"/>
        <w:numPr>
          <w:ilvl w:val="0"/>
          <w:numId w:val="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评估工作组应结合访谈问询的内容，深入生产现场，查看工业设备连接私有云、公有云、混合云情况，复核企业工业设备上云</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评估工作组应查阅、核实企业工业设备使用的文件化信息，包括但不限于云端中工业设备数据信息、设备上云协议信息等。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43" w:name="_Toc111905398"/>
      <w:r>
        <w:rPr>
          <w:rFonts w:hint="eastAsia"/>
          <w:b/>
          <w:bCs w:val="0"/>
        </w:rPr>
        <w:t>企业工业云平台应用情况</w:t>
      </w:r>
      <w:bookmarkEnd w:id="43"/>
    </w:p>
    <w:p>
      <w:pPr>
        <w:spacing w:line="360" w:lineRule="auto"/>
        <w:ind w:firstLine="640" w:firstLineChars="200"/>
        <w:rPr>
          <w:rFonts w:cs="黑体"/>
          <w:szCs w:val="32"/>
        </w:rPr>
      </w:pPr>
      <w:r>
        <w:rPr>
          <w:rFonts w:hint="eastAsia" w:ascii="Times New Roman" w:hAnsi="Times New Roman" w:eastAsia="仿宋_GB2312" w:cs="黑体"/>
          <w:sz w:val="32"/>
          <w:szCs w:val="32"/>
        </w:rPr>
        <w:t>采掘企业通过业务上云和设备上云实现数据存储、数据处理、云端管理等情况。</w:t>
      </w:r>
    </w:p>
    <w:p>
      <w:pPr>
        <w:pStyle w:val="3"/>
        <w:rPr>
          <w:b/>
          <w:bCs w:val="0"/>
        </w:rPr>
      </w:pPr>
      <w:bookmarkStart w:id="44" w:name="_Toc103086301"/>
      <w:bookmarkStart w:id="45" w:name="_Toc111905399"/>
      <w:r>
        <w:rPr>
          <w:rFonts w:hint="eastAsia"/>
          <w:b/>
          <w:bCs w:val="0"/>
        </w:rPr>
        <w:t>评估要点</w:t>
      </w:r>
      <w:bookmarkEnd w:id="44"/>
      <w:bookmarkEnd w:id="45"/>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重点考察企业应用</w:t>
      </w:r>
      <w:r>
        <w:rPr>
          <w:rFonts w:ascii="Times New Roman" w:hAnsi="Times New Roman" w:eastAsia="仿宋_GB2312" w:cs="Times New Roman"/>
          <w:sz w:val="32"/>
          <w:szCs w:val="32"/>
        </w:rPr>
        <w:t>公有云、私有云</w:t>
      </w:r>
      <w:r>
        <w:rPr>
          <w:rFonts w:hint="eastAsia" w:ascii="Times New Roman" w:hAnsi="Times New Roman" w:eastAsia="仿宋_GB2312" w:cs="Times New Roman"/>
          <w:sz w:val="32"/>
          <w:szCs w:val="32"/>
        </w:rPr>
        <w:t>、混合云的情况，包括但不限于</w:t>
      </w:r>
      <w:r>
        <w:rPr>
          <w:rFonts w:hint="eastAsia" w:ascii="Times New Roman" w:hAnsi="Times New Roman" w:eastAsia="仿宋_GB2312" w:cs="黑体"/>
          <w:sz w:val="32"/>
          <w:szCs w:val="32"/>
        </w:rPr>
        <w:t>企业业务、设备连接云平台情况，以及</w:t>
      </w:r>
      <w:r>
        <w:rPr>
          <w:rFonts w:hint="eastAsia" w:ascii="Times New Roman" w:hAnsi="Times New Roman" w:eastAsia="仿宋_GB2312" w:cs="Times New Roman"/>
          <w:sz w:val="32"/>
        </w:rPr>
        <w:t>依托云平台开展</w:t>
      </w:r>
      <w:r>
        <w:rPr>
          <w:rFonts w:hint="eastAsia" w:ascii="Times New Roman" w:hAnsi="Times New Roman" w:eastAsia="仿宋_GB2312" w:cs="黑体"/>
          <w:sz w:val="32"/>
          <w:szCs w:val="32"/>
        </w:rPr>
        <w:t>设备监测、数据存储处理等情况。</w:t>
      </w:r>
    </w:p>
    <w:p>
      <w:pPr>
        <w:pStyle w:val="3"/>
        <w:rPr>
          <w:b/>
          <w:bCs w:val="0"/>
        </w:rPr>
      </w:pPr>
      <w:bookmarkStart w:id="46" w:name="_Toc111905400"/>
      <w:bookmarkStart w:id="47" w:name="_Toc103086303"/>
      <w:r>
        <w:rPr>
          <w:rFonts w:hint="eastAsia"/>
          <w:b/>
          <w:bCs w:val="0"/>
        </w:rPr>
        <w:t>评估方法</w:t>
      </w:r>
      <w:bookmarkEnd w:id="46"/>
      <w:bookmarkEnd w:id="47"/>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a）应用公有云服务的情况，包括但不限于企业租用公有云存储服务、计算服务的情况，企业通过</w:t>
      </w:r>
      <w:r>
        <w:rPr>
          <w:rFonts w:ascii="Times New Roman" w:hAnsi="Times New Roman" w:eastAsia="仿宋_GB2312" w:cs="黑体"/>
          <w:sz w:val="32"/>
          <w:szCs w:val="32"/>
        </w:rPr>
        <w:t>SAAS</w:t>
      </w:r>
      <w:r>
        <w:rPr>
          <w:rFonts w:hint="eastAsia" w:ascii="Times New Roman" w:hAnsi="Times New Roman" w:eastAsia="仿宋_GB2312" w:cs="黑体"/>
          <w:sz w:val="32"/>
          <w:szCs w:val="32"/>
        </w:rPr>
        <w:t>服务订阅式使用应用软件情况，企业调用云平台各类A</w:t>
      </w:r>
      <w:r>
        <w:rPr>
          <w:rFonts w:ascii="Times New Roman" w:hAnsi="Times New Roman" w:eastAsia="仿宋_GB2312" w:cs="黑体"/>
          <w:sz w:val="32"/>
          <w:szCs w:val="32"/>
        </w:rPr>
        <w:t>PP</w:t>
      </w:r>
      <w:r>
        <w:rPr>
          <w:rFonts w:hint="eastAsia" w:ascii="Times New Roman" w:hAnsi="Times New Roman" w:eastAsia="仿宋_GB2312" w:cs="黑体"/>
          <w:sz w:val="32"/>
          <w:szCs w:val="32"/>
        </w:rPr>
        <w:t>以及实现业务系统云端部署的情况等；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b）应用私有云的情况，包括但不限于企业利用私有云进行数据存储、管理、计算、处理的情况等；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c）应用混合云的情况，包括但不限于企业利用混合云实现数据管理、资源整合及信息系统部署的情况等；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d）工业云平台应用过程中存在的问题；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e）部分设备或者业务尚未接入云端的主要原因。</w:t>
      </w:r>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评估工作组应结合访谈问询的内容，深入企业业务环节，查看研发、生产、采购、销售、财务等环节是否实现云端管理等情况，复核企业工业云平台普及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评估工作组应查阅、核实私有云、公有云、混合云应用的文件化信息，包括但不限于云端覆盖的业务类型、数据信息等。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48" w:name="_Toc111905401"/>
      <w:r>
        <w:rPr>
          <w:rFonts w:hint="eastAsia"/>
          <w:b/>
          <w:bCs w:val="0"/>
        </w:rPr>
        <w:t>企业工业互联网平台应用情况</w:t>
      </w:r>
      <w:bookmarkEnd w:id="48"/>
    </w:p>
    <w:p>
      <w:pPr>
        <w:spacing w:line="360" w:lineRule="auto"/>
        <w:ind w:firstLine="640" w:firstLineChars="200"/>
        <w:rPr>
          <w:rFonts w:cs="黑体"/>
          <w:szCs w:val="32"/>
        </w:rPr>
      </w:pPr>
      <w:r>
        <w:rPr>
          <w:rFonts w:hint="eastAsia" w:ascii="Times New Roman" w:hAnsi="Times New Roman" w:eastAsia="仿宋_GB2312" w:cs="黑体"/>
          <w:sz w:val="32"/>
          <w:szCs w:val="32"/>
        </w:rPr>
        <w:t>采掘企业有效应用工业互联网平台开展生产方式优化与组织形态变革，并实现核心竞争力提升的情况。</w:t>
      </w:r>
    </w:p>
    <w:p>
      <w:pPr>
        <w:pStyle w:val="3"/>
        <w:rPr>
          <w:b/>
          <w:bCs w:val="0"/>
        </w:rPr>
      </w:pPr>
      <w:bookmarkStart w:id="49" w:name="_Toc103086306"/>
      <w:bookmarkStart w:id="50" w:name="_Toc111905402"/>
      <w:r>
        <w:rPr>
          <w:rFonts w:hint="eastAsia"/>
          <w:b/>
          <w:bCs w:val="0"/>
        </w:rPr>
        <w:t>评估要点</w:t>
      </w:r>
      <w:bookmarkEnd w:id="49"/>
      <w:bookmarkEnd w:id="50"/>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重点考察企业应用工业互联网平台，开展</w:t>
      </w:r>
      <w:r>
        <w:rPr>
          <w:rFonts w:hint="eastAsia" w:ascii="Times New Roman" w:hAnsi="Times New Roman" w:eastAsia="仿宋_GB2312" w:cs="黑体"/>
          <w:sz w:val="32"/>
          <w:szCs w:val="32"/>
        </w:rPr>
        <w:t>企业研发、生产、经营、服务等各类数据的云端分类分级存储的情况，以及数据可视化、数据融合、数据挖掘、数据共享等功能的实现情况。其中，工业互联网平台包括自建平台和第三方平台。</w:t>
      </w:r>
    </w:p>
    <w:p>
      <w:pPr>
        <w:pStyle w:val="3"/>
        <w:rPr>
          <w:b/>
          <w:bCs w:val="0"/>
        </w:rPr>
      </w:pPr>
      <w:bookmarkStart w:id="51" w:name="_Toc103086308"/>
      <w:bookmarkStart w:id="52" w:name="_Toc111905403"/>
      <w:r>
        <w:rPr>
          <w:rFonts w:hint="eastAsia"/>
          <w:b/>
          <w:bCs w:val="0"/>
        </w:rPr>
        <w:t>评估方法</w:t>
      </w:r>
      <w:bookmarkEnd w:id="51"/>
      <w:bookmarkEnd w:id="52"/>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a）各业务环节是否连接了工业互联网平台；</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b）企业应用工业互联网平台实现设备管理、边缘协同、数据挖掘、知识沉淀等情况，例如基于平台开展工艺智能优化、智能化采掘、矿产质量智能监测、个性化定制与精准营销等情况；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c）企业应用平台过程中存在的问题；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）部分业务环节未应用平台的主要原因。</w:t>
      </w:r>
    </w:p>
    <w:p>
      <w:pPr>
        <w:pStyle w:val="31"/>
        <w:numPr>
          <w:ilvl w:val="0"/>
          <w:numId w:val="10"/>
        </w:numPr>
        <w:spacing w:line="360" w:lineRule="auto"/>
        <w:ind w:firstLineChars="0"/>
        <w:rPr>
          <w:rFonts w:ascii="Times New Roman" w:hAnsi="Times New Roman" w:eastAsia="仿宋_GB2312" w:cs="黑体"/>
          <w:b/>
          <w:bCs/>
          <w:sz w:val="32"/>
          <w:szCs w:val="32"/>
        </w:rPr>
      </w:pPr>
      <w:bookmarkStart w:id="53" w:name="_Toc103086309"/>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评估工作组应结合访谈问询的内容，深入企业业务环节，查看研发、生产、采购、销售、财务等环节是否应用了工业互联网平台，复核企业工业互联网平台普及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评估工作组应查阅、核实工业互联网平台使用的文件化信息，包括但不限于自建或者采购的工业互联网平台类型名称、利用平台开展业务等信息。</w:t>
      </w:r>
      <w:r>
        <w:rPr>
          <w:rFonts w:ascii="Times New Roman" w:hAnsi="Times New Roman" w:eastAsia="仿宋_GB2312" w:cs="黑体"/>
          <w:sz w:val="32"/>
          <w:szCs w:val="32"/>
        </w:rPr>
        <w:br w:type="page"/>
      </w:r>
    </w:p>
    <w:bookmarkEnd w:id="53"/>
    <w:p>
      <w:pPr>
        <w:pStyle w:val="2"/>
        <w:numPr>
          <w:ilvl w:val="0"/>
          <w:numId w:val="1"/>
        </w:numPr>
        <w:spacing w:before="156"/>
        <w:ind w:firstLineChars="0"/>
        <w:rPr>
          <w:b/>
          <w:bCs w:val="0"/>
        </w:rPr>
      </w:pPr>
      <w:bookmarkStart w:id="54" w:name="_Toc111905404"/>
      <w:r>
        <w:rPr>
          <w:rFonts w:hint="eastAsia"/>
          <w:b/>
          <w:bCs w:val="0"/>
        </w:rPr>
        <w:t>企业工业软件应用情况</w:t>
      </w:r>
      <w:bookmarkEnd w:id="54"/>
    </w:p>
    <w:p>
      <w:pPr>
        <w:spacing w:line="360" w:lineRule="auto"/>
        <w:ind w:firstLine="640" w:firstLineChars="200"/>
        <w:rPr>
          <w:rFonts w:cs="黑体"/>
          <w:szCs w:val="32"/>
        </w:rPr>
      </w:pPr>
      <w:r>
        <w:rPr>
          <w:rFonts w:hint="eastAsia" w:ascii="Times New Roman" w:hAnsi="Times New Roman" w:eastAsia="仿宋_GB2312" w:cs="黑体"/>
          <w:sz w:val="32"/>
          <w:szCs w:val="32"/>
        </w:rPr>
        <w:t>采掘企业应用企业资源管理系统（</w:t>
      </w:r>
      <w:r>
        <w:rPr>
          <w:rFonts w:ascii="Times New Roman" w:hAnsi="Times New Roman" w:eastAsia="仿宋_GB2312" w:cs="黑体"/>
          <w:sz w:val="32"/>
          <w:szCs w:val="32"/>
        </w:rPr>
        <w:t>ERP</w:t>
      </w:r>
      <w:r>
        <w:rPr>
          <w:rFonts w:hint="eastAsia" w:ascii="Times New Roman" w:hAnsi="Times New Roman" w:eastAsia="仿宋_GB2312" w:cs="黑体"/>
          <w:sz w:val="32"/>
          <w:szCs w:val="32"/>
        </w:rPr>
        <w:t>）、产品生命周期管理软件（</w:t>
      </w:r>
      <w:r>
        <w:rPr>
          <w:rFonts w:ascii="Times New Roman" w:hAnsi="Times New Roman" w:eastAsia="仿宋_GB2312" w:cs="黑体"/>
          <w:sz w:val="32"/>
          <w:szCs w:val="32"/>
        </w:rPr>
        <w:t>PLM</w:t>
      </w:r>
      <w:r>
        <w:rPr>
          <w:rFonts w:hint="eastAsia" w:ascii="Times New Roman" w:hAnsi="Times New Roman" w:eastAsia="仿宋_GB2312" w:cs="黑体"/>
          <w:sz w:val="32"/>
          <w:szCs w:val="32"/>
        </w:rPr>
        <w:t>）、制造执行系统（</w:t>
      </w:r>
      <w:r>
        <w:rPr>
          <w:rFonts w:ascii="Times New Roman" w:hAnsi="Times New Roman" w:eastAsia="仿宋_GB2312" w:cs="黑体"/>
          <w:sz w:val="32"/>
          <w:szCs w:val="32"/>
        </w:rPr>
        <w:t>MES</w:t>
      </w:r>
      <w:r>
        <w:rPr>
          <w:rFonts w:hint="eastAsia" w:ascii="Times New Roman" w:hAnsi="Times New Roman" w:eastAsia="仿宋_GB2312" w:cs="黑体"/>
          <w:sz w:val="32"/>
          <w:szCs w:val="32"/>
        </w:rPr>
        <w:t>）等软件系统开展业务的情况。</w:t>
      </w:r>
    </w:p>
    <w:p>
      <w:pPr>
        <w:pStyle w:val="3"/>
        <w:rPr>
          <w:b/>
          <w:bCs w:val="0"/>
        </w:rPr>
      </w:pPr>
      <w:bookmarkStart w:id="55" w:name="_Toc103086311"/>
      <w:bookmarkStart w:id="56" w:name="_Toc111905405"/>
      <w:r>
        <w:rPr>
          <w:rFonts w:hint="eastAsia"/>
          <w:b/>
          <w:bCs w:val="0"/>
        </w:rPr>
        <w:t>评估要点</w:t>
      </w:r>
      <w:bookmarkEnd w:id="55"/>
      <w:bookmarkEnd w:id="56"/>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（1）ERP系统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黑体"/>
          <w:sz w:val="32"/>
          <w:szCs w:val="32"/>
        </w:rPr>
        <w:t>重点考察企业通过</w:t>
      </w:r>
      <w:r>
        <w:rPr>
          <w:rFonts w:ascii="Times New Roman" w:hAnsi="Times New Roman" w:eastAsia="仿宋_GB2312" w:cs="Times New Roman"/>
          <w:sz w:val="32"/>
          <w:szCs w:val="32"/>
        </w:rPr>
        <w:t>应用ERP</w:t>
      </w:r>
      <w:r>
        <w:rPr>
          <w:rFonts w:hint="eastAsia" w:ascii="Times New Roman" w:hAnsi="Times New Roman" w:eastAsia="仿宋_GB2312" w:cs="Times New Roman"/>
          <w:sz w:val="32"/>
          <w:szCs w:val="32"/>
        </w:rPr>
        <w:t>系统</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生</w:t>
      </w:r>
      <w:r>
        <w:rPr>
          <w:rFonts w:ascii="Times New Roman" w:hAnsi="Times New Roman" w:eastAsia="仿宋_GB2312" w:cs="Times New Roman"/>
          <w:sz w:val="32"/>
          <w:szCs w:val="32"/>
        </w:rPr>
        <w:t>产、采购、销售、</w:t>
      </w:r>
      <w:r>
        <w:rPr>
          <w:rFonts w:hint="eastAsia" w:ascii="Times New Roman" w:hAnsi="Times New Roman" w:eastAsia="仿宋_GB2312" w:cs="Times New Roman"/>
          <w:sz w:val="32"/>
          <w:szCs w:val="32"/>
        </w:rPr>
        <w:t>人力、</w:t>
      </w:r>
      <w:r>
        <w:rPr>
          <w:rFonts w:ascii="Times New Roman" w:hAnsi="Times New Roman" w:eastAsia="仿宋_GB2312" w:cs="Times New Roman"/>
          <w:sz w:val="32"/>
          <w:szCs w:val="32"/>
        </w:rPr>
        <w:t>财务等数字化管理</w:t>
      </w:r>
      <w:r>
        <w:rPr>
          <w:rFonts w:hint="eastAsia" w:ascii="Times New Roman" w:hAnsi="Times New Roman" w:eastAsia="仿宋_GB2312" w:cs="Times New Roman"/>
          <w:sz w:val="32"/>
          <w:szCs w:val="32"/>
        </w:rPr>
        <w:t>的情况。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（2）PLM系统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szCs w:val="32"/>
        </w:rPr>
        <w:t>通过应用P</w:t>
      </w:r>
      <w:r>
        <w:rPr>
          <w:rFonts w:ascii="Times New Roman" w:hAnsi="Times New Roman" w:eastAsia="仿宋_GB2312" w:cs="Times New Roman"/>
          <w:sz w:val="32"/>
          <w:szCs w:val="32"/>
        </w:rPr>
        <w:t>LM</w:t>
      </w:r>
      <w:r>
        <w:rPr>
          <w:rFonts w:hint="eastAsia" w:ascii="Times New Roman" w:hAnsi="Times New Roman" w:eastAsia="仿宋_GB2312" w:cs="Times New Roman"/>
          <w:sz w:val="32"/>
          <w:szCs w:val="32"/>
        </w:rPr>
        <w:t>系统实现产品设计、工艺设计、产品变更等全流程管理的情况。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3</w:t>
      </w:r>
      <w:r>
        <w:rPr>
          <w:rFonts w:hint="eastAsia" w:ascii="Times New Roman" w:hAnsi="Times New Roman" w:eastAsia="仿宋_GB2312" w:cs="黑体"/>
          <w:b/>
          <w:bCs/>
          <w:sz w:val="32"/>
          <w:szCs w:val="32"/>
        </w:rPr>
        <w:t>）MES系统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重点考察企业通过应用M</w:t>
      </w:r>
      <w:r>
        <w:rPr>
          <w:rFonts w:ascii="Times New Roman" w:hAnsi="Times New Roman" w:eastAsia="仿宋_GB2312" w:cs="Times New Roman"/>
          <w:sz w:val="32"/>
          <w:szCs w:val="32"/>
        </w:rPr>
        <w:t>ES</w:t>
      </w:r>
      <w:r>
        <w:rPr>
          <w:rFonts w:hint="eastAsia" w:ascii="Times New Roman" w:hAnsi="Times New Roman" w:eastAsia="仿宋_GB2312" w:cs="Times New Roman"/>
          <w:sz w:val="32"/>
          <w:szCs w:val="32"/>
        </w:rPr>
        <w:t>系统实现生产管理、销售管理、设备管理、质量计量管理等可视化及协同化的情况等。</w:t>
      </w:r>
    </w:p>
    <w:p>
      <w:pPr>
        <w:spacing w:line="360" w:lineRule="auto"/>
        <w:ind w:firstLine="643" w:firstLineChars="200"/>
        <w:rPr>
          <w:rFonts w:ascii="Times New Roman" w:hAnsi="Times New Roman" w:eastAsia="仿宋_GB2312" w:cs="黑体"/>
          <w:b/>
          <w:bCs/>
          <w:sz w:val="32"/>
          <w:szCs w:val="32"/>
        </w:rPr>
      </w:pPr>
      <w:bookmarkStart w:id="57" w:name="_Toc103086312"/>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4</w:t>
      </w:r>
      <w:r>
        <w:rPr>
          <w:rFonts w:hint="eastAsia" w:ascii="Times New Roman" w:hAnsi="Times New Roman" w:eastAsia="仿宋_GB2312" w:cs="黑体"/>
          <w:b/>
          <w:bCs/>
          <w:sz w:val="32"/>
          <w:szCs w:val="32"/>
        </w:rPr>
        <w:t>）其他工业软件</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包括但不限于：</w:t>
      </w:r>
      <w:r>
        <w:rPr>
          <w:rFonts w:ascii="Times New Roman" w:hAnsi="Times New Roman" w:eastAsia="仿宋_GB2312" w:cs="Times New Roman"/>
          <w:color w:val="000000" w:themeColor="text1"/>
          <w:sz w:val="32"/>
          <w:szCs w:val="32"/>
          <w14:textFill>
            <w14:solidFill>
              <w14:schemeClr w14:val="tx1"/>
            </w14:solidFill>
          </w14:textFill>
        </w:rPr>
        <w:t>供应链管理软件SCM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客户关系管理软件CRM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产品数据管理PDM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计算机辅助软件CAD</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CAE</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CAPP</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辅助制造软件CAM</w:t>
      </w:r>
      <w:r>
        <w:rPr>
          <w:rFonts w:hint="eastAsia" w:ascii="Times New Roman" w:hAnsi="Times New Roman" w:eastAsia="仿宋_GB2312" w:cs="Times New Roman"/>
          <w:color w:val="000000" w:themeColor="text1"/>
          <w:sz w:val="32"/>
          <w:szCs w:val="32"/>
          <w14:textFill>
            <w14:solidFill>
              <w14:schemeClr w14:val="tx1"/>
            </w14:solidFill>
          </w14:textFill>
        </w:rPr>
        <w:t>等其他软件。</w:t>
      </w:r>
    </w:p>
    <w:p>
      <w:pPr>
        <w:pStyle w:val="3"/>
        <w:rPr>
          <w:b/>
          <w:bCs w:val="0"/>
        </w:rPr>
      </w:pPr>
      <w:bookmarkStart w:id="58" w:name="_Toc111905406"/>
      <w:r>
        <w:rPr>
          <w:rFonts w:hint="eastAsia"/>
          <w:b/>
          <w:bCs w:val="0"/>
        </w:rPr>
        <w:t>评估</w:t>
      </w:r>
      <w:bookmarkEnd w:id="57"/>
      <w:r>
        <w:rPr>
          <w:rFonts w:hint="eastAsia"/>
          <w:b/>
          <w:bCs w:val="0"/>
        </w:rPr>
        <w:t>方法</w:t>
      </w:r>
      <w:bookmarkEnd w:id="58"/>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w:t>
      </w:r>
      <w:r>
        <w:rPr>
          <w:rFonts w:hint="eastAsia" w:ascii="Times New Roman" w:hAnsi="Times New Roman" w:eastAsia="仿宋_GB2312" w:cs="Times New Roman"/>
          <w:sz w:val="32"/>
          <w:szCs w:val="32"/>
        </w:rPr>
        <w:t>生</w:t>
      </w:r>
      <w:r>
        <w:rPr>
          <w:rFonts w:ascii="Times New Roman" w:hAnsi="Times New Roman" w:eastAsia="仿宋_GB2312" w:cs="Times New Roman"/>
          <w:sz w:val="32"/>
          <w:szCs w:val="32"/>
        </w:rPr>
        <w:t>产、采购、销售、</w:t>
      </w:r>
      <w:r>
        <w:rPr>
          <w:rFonts w:hint="eastAsia" w:ascii="Times New Roman" w:hAnsi="Times New Roman" w:eastAsia="仿宋_GB2312" w:cs="Times New Roman"/>
          <w:sz w:val="32"/>
          <w:szCs w:val="32"/>
        </w:rPr>
        <w:t>人力</w:t>
      </w:r>
      <w:r>
        <w:rPr>
          <w:rFonts w:ascii="Times New Roman" w:hAnsi="Times New Roman" w:eastAsia="仿宋_GB2312" w:cs="Times New Roman"/>
          <w:sz w:val="32"/>
          <w:szCs w:val="32"/>
        </w:rPr>
        <w:t>、财务</w:t>
      </w:r>
      <w:r>
        <w:rPr>
          <w:rFonts w:hint="eastAsia" w:ascii="Times New Roman" w:hAnsi="Times New Roman" w:eastAsia="仿宋_GB2312" w:cs="黑体"/>
          <w:sz w:val="32"/>
          <w:szCs w:val="32"/>
        </w:rPr>
        <w:t>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a）企业应用E</w:t>
      </w:r>
      <w:r>
        <w:rPr>
          <w:rFonts w:ascii="Times New Roman" w:hAnsi="Times New Roman" w:eastAsia="仿宋_GB2312" w:cs="黑体"/>
          <w:sz w:val="32"/>
          <w:szCs w:val="32"/>
        </w:rPr>
        <w:t>RP</w:t>
      </w:r>
      <w:r>
        <w:rPr>
          <w:rFonts w:hint="eastAsia" w:ascii="Times New Roman" w:hAnsi="Times New Roman" w:eastAsia="仿宋_GB2312" w:cs="黑体"/>
          <w:sz w:val="32"/>
          <w:szCs w:val="32"/>
        </w:rPr>
        <w:t>、P</w:t>
      </w:r>
      <w:r>
        <w:rPr>
          <w:rFonts w:ascii="Times New Roman" w:hAnsi="Times New Roman" w:eastAsia="仿宋_GB2312" w:cs="黑体"/>
          <w:sz w:val="32"/>
          <w:szCs w:val="32"/>
        </w:rPr>
        <w:t>LM</w:t>
      </w:r>
      <w:r>
        <w:rPr>
          <w:rFonts w:hint="eastAsia" w:ascii="Times New Roman" w:hAnsi="Times New Roman" w:eastAsia="仿宋_GB2312" w:cs="黑体"/>
          <w:sz w:val="32"/>
          <w:szCs w:val="32"/>
        </w:rPr>
        <w:t>、</w:t>
      </w:r>
      <w:r>
        <w:rPr>
          <w:rFonts w:ascii="Times New Roman" w:hAnsi="Times New Roman" w:eastAsia="仿宋_GB2312" w:cs="黑体"/>
          <w:sz w:val="32"/>
          <w:szCs w:val="32"/>
        </w:rPr>
        <w:t>MES</w:t>
      </w:r>
      <w:r>
        <w:rPr>
          <w:rFonts w:hint="eastAsia" w:ascii="Times New Roman" w:hAnsi="Times New Roman" w:eastAsia="仿宋_GB2312" w:cs="黑体"/>
          <w:sz w:val="32"/>
          <w:szCs w:val="32"/>
        </w:rPr>
        <w:t>等工业软件的情况；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b）企业在应用工业软件过程中存在的问题；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c）部分业务环节尚未应用</w:t>
      </w:r>
      <w:r>
        <w:rPr>
          <w:rFonts w:ascii="Times New Roman" w:hAnsi="Times New Roman" w:eastAsia="仿宋_GB2312" w:cs="黑体"/>
          <w:sz w:val="32"/>
          <w:szCs w:val="32"/>
        </w:rPr>
        <w:t>ERP</w:t>
      </w:r>
      <w:r>
        <w:rPr>
          <w:rFonts w:hint="eastAsia" w:ascii="Times New Roman" w:hAnsi="Times New Roman" w:eastAsia="仿宋_GB2312" w:cs="黑体"/>
          <w:sz w:val="32"/>
          <w:szCs w:val="32"/>
        </w:rPr>
        <w:t>、P</w:t>
      </w:r>
      <w:r>
        <w:rPr>
          <w:rFonts w:ascii="Times New Roman" w:hAnsi="Times New Roman" w:eastAsia="仿宋_GB2312" w:cs="黑体"/>
          <w:sz w:val="32"/>
          <w:szCs w:val="32"/>
        </w:rPr>
        <w:t>LM</w:t>
      </w:r>
      <w:r>
        <w:rPr>
          <w:rFonts w:hint="eastAsia" w:ascii="Times New Roman" w:hAnsi="Times New Roman" w:eastAsia="仿宋_GB2312" w:cs="黑体"/>
          <w:sz w:val="32"/>
          <w:szCs w:val="32"/>
        </w:rPr>
        <w:t>、M</w:t>
      </w:r>
      <w:r>
        <w:rPr>
          <w:rFonts w:ascii="Times New Roman" w:hAnsi="Times New Roman" w:eastAsia="仿宋_GB2312" w:cs="黑体"/>
          <w:sz w:val="32"/>
          <w:szCs w:val="32"/>
        </w:rPr>
        <w:t>ES</w:t>
      </w:r>
      <w:r>
        <w:rPr>
          <w:rFonts w:hint="eastAsia" w:ascii="Times New Roman" w:hAnsi="Times New Roman" w:eastAsia="仿宋_GB2312" w:cs="黑体"/>
          <w:sz w:val="32"/>
          <w:szCs w:val="32"/>
        </w:rPr>
        <w:t>等软件系统的主要原因。</w:t>
      </w:r>
    </w:p>
    <w:p>
      <w:pPr>
        <w:pStyle w:val="31"/>
        <w:numPr>
          <w:ilvl w:val="0"/>
          <w:numId w:val="11"/>
        </w:numPr>
        <w:spacing w:line="360" w:lineRule="auto"/>
        <w:ind w:firstLineChars="0"/>
        <w:rPr>
          <w:rFonts w:ascii="Times New Roman" w:hAnsi="Times New Roman" w:eastAsia="仿宋_GB2312" w:cs="黑体"/>
          <w:b/>
          <w:bCs/>
          <w:sz w:val="32"/>
          <w:szCs w:val="32"/>
        </w:rPr>
      </w:pPr>
      <w:bookmarkStart w:id="59" w:name="_Toc103086314"/>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评估工作组应结合访谈问询的内容，深入企业业务环节，查看研发、生产、采购、销售、财务等环节是否应用工业软件进行操作管理，复核企业工业软件普及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评估工作组应查阅、核实工业软件应用的文件化信息，包括但不限于工业软件采购信息、软件操作规范说明文件等。</w:t>
      </w:r>
      <w:r>
        <w:rPr>
          <w:rFonts w:ascii="Times New Roman" w:hAnsi="Times New Roman" w:eastAsia="仿宋_GB2312" w:cs="黑体"/>
          <w:sz w:val="32"/>
          <w:szCs w:val="32"/>
        </w:rPr>
        <w:br w:type="page"/>
      </w:r>
    </w:p>
    <w:bookmarkEnd w:id="59"/>
    <w:p>
      <w:pPr>
        <w:pStyle w:val="2"/>
        <w:numPr>
          <w:ilvl w:val="0"/>
          <w:numId w:val="1"/>
        </w:numPr>
        <w:spacing w:before="156"/>
        <w:ind w:firstLineChars="0"/>
        <w:rPr>
          <w:b/>
          <w:bCs w:val="0"/>
        </w:rPr>
      </w:pPr>
      <w:bookmarkStart w:id="60" w:name="_Toc111905407"/>
      <w:r>
        <w:rPr>
          <w:rFonts w:hint="eastAsia"/>
          <w:b/>
          <w:bCs w:val="0"/>
        </w:rPr>
        <w:t>企业实现管理与控制集成情况</w:t>
      </w:r>
      <w:bookmarkEnd w:id="60"/>
    </w:p>
    <w:p>
      <w:pPr>
        <w:spacing w:line="360" w:lineRule="auto"/>
        <w:ind w:firstLine="640" w:firstLineChars="200"/>
        <w:rPr>
          <w:rFonts w:cs="黑体"/>
          <w:szCs w:val="32"/>
        </w:rPr>
      </w:pPr>
      <w:r>
        <w:rPr>
          <w:rFonts w:hint="eastAsia" w:ascii="Times New Roman" w:hAnsi="Times New Roman" w:eastAsia="仿宋_GB2312" w:cs="黑体"/>
          <w:sz w:val="32"/>
          <w:szCs w:val="32"/>
        </w:rPr>
        <w:t>采掘企业应用信息化系统实现企业车间生产制造过程控制系统、车间生产制造执行系统、经营管理系统之间的纵向集成运作的情况。</w:t>
      </w:r>
    </w:p>
    <w:p>
      <w:pPr>
        <w:pStyle w:val="3"/>
        <w:rPr>
          <w:b/>
          <w:bCs w:val="0"/>
        </w:rPr>
      </w:pPr>
      <w:bookmarkStart w:id="61" w:name="_Toc103086326"/>
      <w:bookmarkStart w:id="62" w:name="_Toc111905408"/>
      <w:r>
        <w:rPr>
          <w:rFonts w:hint="eastAsia"/>
          <w:b/>
          <w:bCs w:val="0"/>
        </w:rPr>
        <w:t>评估要点</w:t>
      </w:r>
      <w:bookmarkEnd w:id="61"/>
      <w:bookmarkEnd w:id="62"/>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重点考察采掘</w:t>
      </w:r>
      <w:r>
        <w:rPr>
          <w:rFonts w:hint="eastAsia" w:ascii="Times New Roman" w:hAnsi="Times New Roman" w:eastAsia="仿宋_GB2312" w:cs="黑体"/>
          <w:sz w:val="32"/>
          <w:szCs w:val="32"/>
        </w:rPr>
        <w:t>企业在企业生产管理（计划层）、车间生产制造执行（执行层）、生产制造过程控制（控制层）之间进行信息上传、指令下达等无缝衔接和业务集成的情况。</w:t>
      </w:r>
    </w:p>
    <w:p>
      <w:pPr>
        <w:pStyle w:val="3"/>
        <w:rPr>
          <w:b/>
          <w:bCs w:val="0"/>
        </w:rPr>
      </w:pPr>
      <w:bookmarkStart w:id="63" w:name="_Toc103086327"/>
      <w:bookmarkStart w:id="64" w:name="_Toc111905409"/>
      <w:r>
        <w:rPr>
          <w:rFonts w:hint="eastAsia"/>
          <w:b/>
          <w:bCs w:val="0"/>
        </w:rPr>
        <w:t>评估</w:t>
      </w:r>
      <w:bookmarkEnd w:id="63"/>
      <w:r>
        <w:rPr>
          <w:rFonts w:hint="eastAsia"/>
          <w:b/>
          <w:bCs w:val="0"/>
        </w:rPr>
        <w:t>方法</w:t>
      </w:r>
      <w:bookmarkEnd w:id="64"/>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包括但不限于主管企业数字化工作的相关部门及各业务部门的主要人员，例如生产管理人员、车间生产人员等。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执行层</w:t>
      </w:r>
      <w:r>
        <w:rPr>
          <w:rFonts w:ascii="Times New Roman" w:hAnsi="Times New Roman" w:eastAsia="仿宋_GB2312" w:cs="Times New Roman"/>
          <w:sz w:val="32"/>
        </w:rPr>
        <w:t>向</w:t>
      </w:r>
      <w:r>
        <w:rPr>
          <w:rFonts w:hint="eastAsia" w:ascii="Times New Roman" w:hAnsi="Times New Roman" w:eastAsia="仿宋_GB2312" w:cs="Times New Roman"/>
          <w:sz w:val="32"/>
        </w:rPr>
        <w:t>计划层</w:t>
      </w:r>
      <w:r>
        <w:rPr>
          <w:rFonts w:ascii="Times New Roman" w:hAnsi="Times New Roman" w:eastAsia="仿宋_GB2312" w:cs="Times New Roman"/>
          <w:sz w:val="32"/>
        </w:rPr>
        <w:t>自动上传信息</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计划层</w:t>
      </w:r>
      <w:r>
        <w:rPr>
          <w:rFonts w:ascii="Times New Roman" w:hAnsi="Times New Roman" w:eastAsia="仿宋_GB2312" w:cs="Times New Roman"/>
          <w:sz w:val="32"/>
        </w:rPr>
        <w:t>向</w:t>
      </w:r>
      <w:r>
        <w:rPr>
          <w:rFonts w:hint="eastAsia" w:ascii="Times New Roman" w:hAnsi="Times New Roman" w:eastAsia="仿宋_GB2312" w:cs="Times New Roman"/>
          <w:sz w:val="32"/>
        </w:rPr>
        <w:t>执行层</w:t>
      </w:r>
      <w:r>
        <w:rPr>
          <w:rFonts w:ascii="Times New Roman" w:hAnsi="Times New Roman" w:eastAsia="仿宋_GB2312" w:cs="Times New Roman"/>
          <w:sz w:val="32"/>
        </w:rPr>
        <w:t>自动下达指令</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ascii="Times New Roman" w:hAnsi="Times New Roman" w:eastAsia="仿宋_GB2312" w:cs="Times New Roman"/>
          <w:sz w:val="32"/>
        </w:rPr>
        <w:t>控制</w:t>
      </w:r>
      <w:r>
        <w:rPr>
          <w:rFonts w:hint="eastAsia" w:ascii="Times New Roman" w:hAnsi="Times New Roman" w:eastAsia="仿宋_GB2312" w:cs="Times New Roman"/>
          <w:sz w:val="32"/>
        </w:rPr>
        <w:t>层</w:t>
      </w:r>
      <w:r>
        <w:rPr>
          <w:rFonts w:ascii="Times New Roman" w:hAnsi="Times New Roman" w:eastAsia="仿宋_GB2312" w:cs="Times New Roman"/>
          <w:sz w:val="32"/>
        </w:rPr>
        <w:t>向执行</w:t>
      </w:r>
      <w:r>
        <w:rPr>
          <w:rFonts w:hint="eastAsia" w:ascii="Times New Roman" w:hAnsi="Times New Roman" w:eastAsia="仿宋_GB2312" w:cs="Times New Roman"/>
          <w:sz w:val="32"/>
        </w:rPr>
        <w:t>层</w:t>
      </w:r>
      <w:r>
        <w:rPr>
          <w:rFonts w:ascii="Times New Roman" w:hAnsi="Times New Roman" w:eastAsia="仿宋_GB2312" w:cs="Times New Roman"/>
          <w:sz w:val="32"/>
        </w:rPr>
        <w:t>自动上传信息</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ascii="Times New Roman" w:hAnsi="Times New Roman" w:eastAsia="仿宋_GB2312" w:cs="Times New Roman"/>
          <w:sz w:val="32"/>
        </w:rPr>
        <w:t>执行</w:t>
      </w:r>
      <w:r>
        <w:rPr>
          <w:rFonts w:hint="eastAsia" w:ascii="Times New Roman" w:hAnsi="Times New Roman" w:eastAsia="仿宋_GB2312" w:cs="Times New Roman"/>
          <w:sz w:val="32"/>
        </w:rPr>
        <w:t>层</w:t>
      </w:r>
      <w:r>
        <w:rPr>
          <w:rFonts w:ascii="Times New Roman" w:hAnsi="Times New Roman" w:eastAsia="仿宋_GB2312" w:cs="Times New Roman"/>
          <w:sz w:val="32"/>
        </w:rPr>
        <w:t>向控制</w:t>
      </w:r>
      <w:r>
        <w:rPr>
          <w:rFonts w:hint="eastAsia" w:ascii="Times New Roman" w:hAnsi="Times New Roman" w:eastAsia="仿宋_GB2312" w:cs="Times New Roman"/>
          <w:sz w:val="32"/>
        </w:rPr>
        <w:t>层</w:t>
      </w:r>
      <w:r>
        <w:rPr>
          <w:rFonts w:ascii="Times New Roman" w:hAnsi="Times New Roman" w:eastAsia="仿宋_GB2312" w:cs="Times New Roman"/>
          <w:sz w:val="32"/>
        </w:rPr>
        <w:t>自动下达指令情况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e）信息传递过程中存在的问题；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f）尚未实现计划层、执行层、控制层之间信息传递的主要原因。</w:t>
      </w:r>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评估工作组应结合访谈问询的内容，深入企业生产制造现场，查看企业生产管理、车间生产制造执行与控制的协同运作流程，复核企业管控集成情况。</w:t>
      </w:r>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评估工作组应查阅、核实企业车间生产的计划管理、制造执行与过程控制的文件化信息，包括但不限于计划层、执行层、控制层之间信息上传与下达的日志等。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65" w:name="_Toc111905410"/>
      <w:r>
        <w:rPr>
          <w:rFonts w:hint="eastAsia"/>
          <w:b/>
          <w:bCs w:val="0"/>
        </w:rPr>
        <w:t>企业实现产供销集成情况</w:t>
      </w:r>
      <w:bookmarkEnd w:id="65"/>
    </w:p>
    <w:p>
      <w:pPr>
        <w:widowControl/>
        <w:ind w:firstLine="640" w:firstLineChars="200"/>
        <w:rPr>
          <w:rFonts w:cs="黑体"/>
          <w:szCs w:val="32"/>
        </w:rPr>
      </w:pPr>
      <w:r>
        <w:rPr>
          <w:rFonts w:hint="eastAsia" w:ascii="Times New Roman" w:hAnsi="Times New Roman" w:eastAsia="仿宋_GB2312" w:cs="黑体"/>
          <w:sz w:val="32"/>
          <w:szCs w:val="32"/>
        </w:rPr>
        <w:t>采掘企业应用信息化系统企业按订单自动排产和动态调度、供应链各业务环节集成运作以及订单和质量全过程跟踪管理的水平。</w:t>
      </w:r>
    </w:p>
    <w:p>
      <w:pPr>
        <w:pStyle w:val="3"/>
        <w:rPr>
          <w:b/>
          <w:bCs w:val="0"/>
        </w:rPr>
      </w:pPr>
      <w:bookmarkStart w:id="66" w:name="_Toc111905411"/>
      <w:bookmarkStart w:id="67" w:name="_Toc103086331"/>
      <w:r>
        <w:rPr>
          <w:rFonts w:hint="eastAsia"/>
          <w:b/>
          <w:bCs w:val="0"/>
        </w:rPr>
        <w:t>评估要点</w:t>
      </w:r>
      <w:bookmarkEnd w:id="66"/>
      <w:bookmarkEnd w:id="67"/>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w:t>
      </w:r>
      <w:r>
        <w:rPr>
          <w:rFonts w:ascii="Times New Roman" w:hAnsi="Times New Roman" w:eastAsia="仿宋_GB2312" w:cs="Times New Roman"/>
          <w:sz w:val="32"/>
        </w:rPr>
        <w:t>利用信息系统集成实现内部供应链的物料采购、原料和产成品库、生产制造、产品销售等环节的业务集成运作</w:t>
      </w:r>
      <w:r>
        <w:rPr>
          <w:rFonts w:hint="eastAsia" w:ascii="Times New Roman" w:hAnsi="Times New Roman" w:eastAsia="仿宋_GB2312" w:cs="Times New Roman"/>
          <w:sz w:val="32"/>
        </w:rPr>
        <w:t>的情况</w:t>
      </w:r>
      <w:r>
        <w:rPr>
          <w:rFonts w:ascii="Times New Roman" w:hAnsi="Times New Roman" w:eastAsia="仿宋_GB2312" w:cs="Times New Roman"/>
          <w:sz w:val="32"/>
        </w:rPr>
        <w:t>，</w:t>
      </w:r>
      <w:r>
        <w:rPr>
          <w:rFonts w:hint="eastAsia" w:ascii="Times New Roman" w:hAnsi="Times New Roman" w:eastAsia="仿宋_GB2312" w:cs="Times New Roman"/>
          <w:sz w:val="32"/>
        </w:rPr>
        <w:t>以及以上业务环节</w:t>
      </w:r>
      <w:r>
        <w:rPr>
          <w:rFonts w:ascii="Times New Roman" w:hAnsi="Times New Roman" w:eastAsia="仿宋_GB2312" w:cs="Times New Roman"/>
          <w:sz w:val="32"/>
        </w:rPr>
        <w:t>与财务管理进行无缝衔接</w:t>
      </w:r>
      <w:r>
        <w:rPr>
          <w:rFonts w:hint="eastAsia" w:ascii="Times New Roman" w:hAnsi="Times New Roman" w:eastAsia="仿宋_GB2312" w:cs="Times New Roman"/>
          <w:sz w:val="32"/>
        </w:rPr>
        <w:t>的情况，例如可</w:t>
      </w:r>
      <w:r>
        <w:rPr>
          <w:rFonts w:ascii="Times New Roman" w:hAnsi="Times New Roman" w:eastAsia="仿宋_GB2312" w:cs="Times New Roman"/>
          <w:sz w:val="32"/>
        </w:rPr>
        <w:t>从业务系统中自动获得数据</w:t>
      </w:r>
      <w:r>
        <w:rPr>
          <w:rFonts w:hint="eastAsia" w:ascii="Times New Roman" w:hAnsi="Times New Roman" w:eastAsia="仿宋_GB2312" w:cs="Times New Roman"/>
          <w:sz w:val="32"/>
        </w:rPr>
        <w:t>且无需人工录入。</w:t>
      </w:r>
    </w:p>
    <w:p>
      <w:pPr>
        <w:pStyle w:val="3"/>
        <w:rPr>
          <w:b/>
          <w:bCs w:val="0"/>
        </w:rPr>
      </w:pPr>
      <w:bookmarkStart w:id="68" w:name="_Toc103086332"/>
      <w:bookmarkStart w:id="69" w:name="_Toc111905412"/>
      <w:r>
        <w:rPr>
          <w:rFonts w:hint="eastAsia"/>
          <w:b/>
          <w:bCs w:val="0"/>
        </w:rPr>
        <w:t>评估</w:t>
      </w:r>
      <w:bookmarkEnd w:id="68"/>
      <w:r>
        <w:rPr>
          <w:rFonts w:hint="eastAsia"/>
          <w:b/>
          <w:bCs w:val="0"/>
        </w:rPr>
        <w:t>方法</w:t>
      </w:r>
      <w:bookmarkEnd w:id="69"/>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包括但不限于主管企业数字化工作的相关部门及各业务部门的主要人员，例如采购人员、生产人员、财务人员、销售人员、资产管理人员、人力资源管理人员等。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ascii="Times New Roman" w:hAnsi="Times New Roman" w:eastAsia="仿宋_GB2312" w:cs="Times New Roman"/>
          <w:sz w:val="32"/>
        </w:rPr>
        <w:t>应用信息系统进行内部供应链集成</w:t>
      </w:r>
      <w:r>
        <w:rPr>
          <w:rFonts w:hint="eastAsia" w:ascii="Times New Roman" w:hAnsi="Times New Roman" w:eastAsia="仿宋_GB2312" w:cs="Times New Roman"/>
          <w:sz w:val="32"/>
        </w:rPr>
        <w:t>管理的情况，包括但不限于设备供应商在指定时间直接供货到生产现场的实现情况，矿石精准配送情况，根据订单变更需求自动调整冶炼产能的情况等；</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b）企业采购管理、销售管理、生产管理、物料管理、设备管理、人力资源管理等系统</w:t>
      </w:r>
      <w:r>
        <w:rPr>
          <w:rFonts w:hint="eastAsia" w:ascii="Times New Roman" w:hAnsi="Times New Roman" w:eastAsia="仿宋_GB2312" w:cs="Times New Roman"/>
          <w:sz w:val="32"/>
        </w:rPr>
        <w:t>与财务系统</w:t>
      </w:r>
      <w:r>
        <w:rPr>
          <w:rFonts w:ascii="Times New Roman" w:hAnsi="Times New Roman" w:eastAsia="仿宋_GB2312" w:cs="Times New Roman"/>
          <w:sz w:val="32"/>
        </w:rPr>
        <w:t>集成</w:t>
      </w:r>
      <w:r>
        <w:rPr>
          <w:rFonts w:hint="eastAsia" w:ascii="Times New Roman" w:hAnsi="Times New Roman" w:eastAsia="仿宋_GB2312" w:cs="Times New Roman"/>
          <w:sz w:val="32"/>
        </w:rPr>
        <w:t>运作情况，包括但不限于</w:t>
      </w:r>
      <w:r>
        <w:rPr>
          <w:rFonts w:ascii="Times New Roman" w:hAnsi="Times New Roman" w:eastAsia="仿宋_GB2312" w:cs="Times New Roman"/>
          <w:sz w:val="32"/>
        </w:rPr>
        <w:t>财务系统从业务系统直接获取数据的完整性和实时性</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财务系统对采购、销售、成本及预算实时监控的情况，包括但不限于财务通过系统监控购销合同价格、到发货、收付款、发票全流程管控的情况，财务系统对产成品（半成品）收发存、原料消耗、人工成本、维修费用、能源成本、运输成本等信息获取的情况，企业通过财务系统将产品实际成本精确到车间、产品品种、产品不同批次的能力，以及进行投资、生产采购、技措技改、费用成本等全面预算管理的情况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hint="eastAsia" w:ascii="Times New Roman" w:hAnsi="Times New Roman" w:eastAsia="仿宋_GB2312" w:cs="Times New Roman"/>
          <w:sz w:val="32"/>
        </w:rPr>
        <w:t>产供销集成运作过程中存在的问题；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e）部分业务环节尚未实现集成管理的主要原因。</w:t>
      </w:r>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评估工作组应结合访谈问询的内容，深入企业内部各供应链系统，查看企业在采购、销售、生产、物料、设备、人力资源、</w:t>
      </w:r>
      <w:r>
        <w:rPr>
          <w:rFonts w:hint="eastAsia" w:ascii="Times New Roman" w:hAnsi="Times New Roman" w:eastAsia="仿宋_GB2312" w:cs="Times New Roman"/>
          <w:sz w:val="32"/>
        </w:rPr>
        <w:t>财务等方面协同管理</w:t>
      </w:r>
      <w:r>
        <w:rPr>
          <w:rFonts w:hint="eastAsia" w:ascii="Times New Roman" w:hAnsi="Times New Roman" w:eastAsia="仿宋_GB2312" w:cs="黑体"/>
          <w:sz w:val="32"/>
          <w:szCs w:val="32"/>
        </w:rPr>
        <w:t>，复核企业产供销集成情况。</w:t>
      </w:r>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评估工作组应查阅、核实企业供应链协同运作的文件化信息，包括但不限于采购管理、销售管理、生产管理、物料管理、设备管理、人力资源管理、</w:t>
      </w:r>
      <w:r>
        <w:rPr>
          <w:rFonts w:hint="eastAsia" w:ascii="Times New Roman" w:hAnsi="Times New Roman" w:eastAsia="仿宋_GB2312" w:cs="Times New Roman"/>
          <w:sz w:val="32"/>
        </w:rPr>
        <w:t>财务系统等信息</w:t>
      </w:r>
      <w:r>
        <w:rPr>
          <w:rFonts w:hint="eastAsia" w:ascii="Times New Roman" w:hAnsi="Times New Roman" w:eastAsia="仿宋_GB2312" w:cs="黑体"/>
          <w:sz w:val="32"/>
          <w:szCs w:val="32"/>
        </w:rPr>
        <w:t>。</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70" w:name="_Toc111905413"/>
      <w:r>
        <w:rPr>
          <w:rFonts w:hint="eastAsia"/>
          <w:b/>
          <w:bCs w:val="0"/>
        </w:rPr>
        <w:t>企业实现产业链协同情况</w:t>
      </w:r>
      <w:bookmarkEnd w:id="70"/>
    </w:p>
    <w:p>
      <w:pPr>
        <w:widowControl/>
        <w:ind w:firstLine="640" w:firstLineChars="200"/>
        <w:rPr>
          <w:rFonts w:cs="黑体"/>
          <w:szCs w:val="32"/>
        </w:rPr>
      </w:pPr>
      <w:r>
        <w:rPr>
          <w:rFonts w:hint="eastAsia" w:ascii="Times New Roman" w:hAnsi="Times New Roman" w:eastAsia="仿宋_GB2312" w:cs="黑体"/>
          <w:sz w:val="32"/>
          <w:szCs w:val="32"/>
        </w:rPr>
        <w:t>采掘企业应用信息化系统实现产业链企业间信息交互和共享、业务协同和一体化等情况。</w:t>
      </w:r>
    </w:p>
    <w:p>
      <w:pPr>
        <w:pStyle w:val="3"/>
        <w:rPr>
          <w:b/>
          <w:bCs w:val="0"/>
        </w:rPr>
      </w:pPr>
      <w:bookmarkStart w:id="71" w:name="_Toc111905414"/>
      <w:bookmarkStart w:id="72" w:name="_Toc103086336"/>
      <w:r>
        <w:rPr>
          <w:rFonts w:hint="eastAsia"/>
          <w:b/>
          <w:bCs w:val="0"/>
        </w:rPr>
        <w:t>评估要点</w:t>
      </w:r>
      <w:bookmarkEnd w:id="71"/>
      <w:bookmarkEnd w:id="72"/>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重点考察产业链信息协同、资源协同、业务协同、市场协同等方面产业链协同情况，包括但不限于</w:t>
      </w:r>
      <w:r>
        <w:rPr>
          <w:rFonts w:ascii="Times New Roman" w:hAnsi="Times New Roman" w:eastAsia="仿宋_GB2312" w:cs="Times New Roman"/>
          <w:sz w:val="32"/>
        </w:rPr>
        <w:t>企业与其产业链上下游企业间研发、采购、生产、销售、财务等关键业务</w:t>
      </w:r>
      <w:r>
        <w:rPr>
          <w:rFonts w:hint="eastAsia" w:ascii="Times New Roman" w:hAnsi="Times New Roman" w:eastAsia="仿宋_GB2312" w:cs="Times New Roman"/>
          <w:sz w:val="32"/>
        </w:rPr>
        <w:t>的</w:t>
      </w:r>
      <w:r>
        <w:rPr>
          <w:rFonts w:ascii="Times New Roman" w:hAnsi="Times New Roman" w:eastAsia="仿宋_GB2312" w:cs="Times New Roman"/>
          <w:sz w:val="32"/>
        </w:rPr>
        <w:t>协同运作</w:t>
      </w:r>
      <w:r>
        <w:rPr>
          <w:rFonts w:hint="eastAsia" w:ascii="Times New Roman" w:hAnsi="Times New Roman" w:eastAsia="仿宋_GB2312" w:cs="Times New Roman"/>
          <w:sz w:val="32"/>
        </w:rPr>
        <w:t>情况，例如矿石生产计划协同、采矿物料协同、矿石物流仓储协同与加工配送协同等。</w:t>
      </w:r>
    </w:p>
    <w:p>
      <w:pPr>
        <w:pStyle w:val="3"/>
        <w:rPr>
          <w:b/>
          <w:bCs w:val="0"/>
        </w:rPr>
      </w:pPr>
      <w:bookmarkStart w:id="73" w:name="_Toc103086337"/>
      <w:bookmarkStart w:id="74" w:name="_Toc111905415"/>
      <w:r>
        <w:rPr>
          <w:rFonts w:hint="eastAsia"/>
          <w:b/>
          <w:bCs w:val="0"/>
        </w:rPr>
        <w:t>评估</w:t>
      </w:r>
      <w:bookmarkEnd w:id="73"/>
      <w:r>
        <w:rPr>
          <w:rFonts w:hint="eastAsia"/>
          <w:b/>
          <w:bCs w:val="0"/>
        </w:rPr>
        <w:t>方法</w:t>
      </w:r>
      <w:bookmarkEnd w:id="74"/>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包括但不限于主管企业数字化工作的相关部门及各业务部门的主要人员，例如采购人员、生产人员、财务人员、销售人员、研发人员等。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产业链企业间信息交互情况，包括但不限于企业是否建立了统一的企业间业务系统信息交换接口和信息标准，企业实时开展企业间信息交互的情况等；</w:t>
      </w:r>
    </w:p>
    <w:p>
      <w:pPr>
        <w:ind w:firstLine="640" w:firstLineChars="200"/>
        <w:rPr>
          <w:rFonts w:ascii="Times New Roman" w:hAnsi="Times New Roman" w:eastAsia="仿宋_GB2312" w:cs="Times New Roman"/>
          <w:sz w:val="32"/>
        </w:rPr>
      </w:pPr>
      <w:r>
        <w:rPr>
          <w:rFonts w:ascii="Times New Roman" w:hAnsi="Times New Roman" w:eastAsia="仿宋_GB2312" w:cs="黑体"/>
          <w:sz w:val="32"/>
          <w:szCs w:val="32"/>
        </w:rPr>
        <w:t>b</w:t>
      </w:r>
      <w:r>
        <w:rPr>
          <w:rFonts w:hint="eastAsia" w:ascii="Times New Roman" w:hAnsi="Times New Roman" w:eastAsia="仿宋_GB2312" w:cs="黑体"/>
          <w:sz w:val="32"/>
          <w:szCs w:val="32"/>
        </w:rPr>
        <w:t>）</w:t>
      </w:r>
      <w:r>
        <w:rPr>
          <w:rFonts w:ascii="Times New Roman" w:hAnsi="Times New Roman" w:eastAsia="仿宋_GB2312" w:cs="Times New Roman"/>
          <w:sz w:val="32"/>
        </w:rPr>
        <w:t>应用信息系统</w:t>
      </w:r>
      <w:r>
        <w:rPr>
          <w:rFonts w:hint="eastAsia" w:ascii="Times New Roman" w:hAnsi="Times New Roman" w:eastAsia="仿宋_GB2312" w:cs="Times New Roman"/>
          <w:sz w:val="32"/>
        </w:rPr>
        <w:t>实现上下游企业业务协同运作的情况，包括但不限于企业生产计划、物料管理、原材料物流仓储与加工配送、财务结算、订单追溯、质量全程管控等方面的协同情况；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产业链企业间资源共享和整合情况，包括但不限于企业在资金、渠道、物流、物资等方面实现信息共享的情况；</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d）产业链企业间集成运作过程中遇到的问题；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e</w:t>
      </w:r>
      <w:r>
        <w:rPr>
          <w:rFonts w:hint="eastAsia" w:ascii="Times New Roman" w:hAnsi="Times New Roman" w:eastAsia="仿宋_GB2312" w:cs="黑体"/>
          <w:sz w:val="32"/>
          <w:szCs w:val="32"/>
        </w:rPr>
        <w:t>）部分业务环节尚未实现产业链企业间集成管理的主要原因。</w:t>
      </w:r>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评估工作组应结合访谈问询的内容，深入企业业务环节，查看企业在产业链企业间进行信息交互信息，复核企业产业链协同情况。</w:t>
      </w:r>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评估工作组应查阅、核实企业间协同运作的文件化信息，包括但不限于采购管理、销售管理、生产管理、物料管理、设备管理、人力资源管理、</w:t>
      </w:r>
      <w:r>
        <w:rPr>
          <w:rFonts w:hint="eastAsia" w:ascii="Times New Roman" w:hAnsi="Times New Roman" w:eastAsia="仿宋_GB2312" w:cs="Times New Roman"/>
          <w:sz w:val="32"/>
        </w:rPr>
        <w:t>财务系统等信息在企业间的交互文件。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75" w:name="_Toc111905416"/>
      <w:r>
        <w:rPr>
          <w:rFonts w:hint="eastAsia"/>
          <w:b/>
          <w:bCs w:val="0"/>
        </w:rPr>
        <w:t>企业实现网络化协同情况</w:t>
      </w:r>
      <w:bookmarkEnd w:id="75"/>
    </w:p>
    <w:p>
      <w:pPr>
        <w:widowControl/>
        <w:ind w:firstLine="640" w:firstLineChars="200"/>
        <w:rPr>
          <w:rFonts w:cs="黑体"/>
          <w:szCs w:val="32"/>
        </w:rPr>
      </w:pPr>
      <w:r>
        <w:rPr>
          <w:rFonts w:hint="eastAsia" w:ascii="Times New Roman" w:hAnsi="Times New Roman" w:eastAsia="仿宋_GB2312" w:cs="黑体"/>
          <w:sz w:val="32"/>
          <w:szCs w:val="32"/>
        </w:rPr>
        <w:t>采掘企业实现跨企业网络化产品协同设计与制造情况。</w:t>
      </w:r>
    </w:p>
    <w:p>
      <w:pPr>
        <w:pStyle w:val="3"/>
        <w:rPr>
          <w:b/>
          <w:bCs w:val="0"/>
        </w:rPr>
      </w:pPr>
      <w:bookmarkStart w:id="76" w:name="_Toc103086346"/>
      <w:bookmarkStart w:id="77" w:name="_Toc111905417"/>
      <w:r>
        <w:rPr>
          <w:rFonts w:hint="eastAsia"/>
          <w:b/>
          <w:bCs w:val="0"/>
        </w:rPr>
        <w:t>评估要点</w:t>
      </w:r>
      <w:bookmarkEnd w:id="76"/>
      <w:bookmarkEnd w:id="77"/>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重点考察跨企业网络化协同设计与制造的能力与水平，包括但不限于该企业与其他企业开展采掘工艺协同设计、矿石协同开采等。</w:t>
      </w:r>
    </w:p>
    <w:p>
      <w:pPr>
        <w:pStyle w:val="3"/>
        <w:rPr>
          <w:b/>
          <w:bCs w:val="0"/>
        </w:rPr>
      </w:pPr>
      <w:bookmarkStart w:id="78" w:name="_Toc111905418"/>
      <w:r>
        <w:rPr>
          <w:rFonts w:hint="eastAsia"/>
          <w:b/>
          <w:bCs w:val="0"/>
        </w:rPr>
        <w:t>评估方法</w:t>
      </w:r>
      <w:bookmarkEnd w:id="78"/>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包括但不限于主管企业数字化工作的相关部门及各业务部门的主要人员，例如研发人员、生产人员等。</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企业主营产品的总数量及实现跨企业网络化产品协同设计与制造的产品类型与数量，针对采掘企业，产品包括但不限于不同类型的矿石与加工品等；</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企业在产品研发设计和生产制造环节实现跨企业网络化协同的情况，包括但不限于利用云平台实现跨企业网络化产品研发设计和生产制造等；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跨企业网络化协同运作过程中存在的问题；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d）部分产品尚未实现跨企业网络化协同设计与生产制造的主要原因。</w:t>
      </w:r>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评估工作组应结合访谈问询的内容，深入企业研发设计、生产制造环节，查看企业基于云平台进行多领域、多区域、跨平台全面协同的情况，复核企业网络化协同情况。</w:t>
      </w:r>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评估工作组应查阅、核实企业间协同运作的文件化信息，包括但不限于研发设计、生产制造环节中实现平台化协同运作</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79" w:name="_Toc111905419"/>
      <w:r>
        <w:rPr>
          <w:rFonts w:hint="eastAsia"/>
          <w:b/>
          <w:bCs w:val="0"/>
        </w:rPr>
        <w:t>企业开展服务型制造情况</w:t>
      </w:r>
      <w:bookmarkEnd w:id="79"/>
    </w:p>
    <w:p>
      <w:pPr>
        <w:widowControl/>
        <w:ind w:firstLine="640" w:firstLineChars="200"/>
        <w:rPr>
          <w:rFonts w:cs="黑体"/>
          <w:szCs w:val="32"/>
        </w:rPr>
      </w:pPr>
      <w:r>
        <w:rPr>
          <w:rFonts w:hint="eastAsia" w:ascii="Times New Roman" w:hAnsi="Times New Roman" w:eastAsia="仿宋_GB2312" w:cs="黑体"/>
          <w:sz w:val="32"/>
          <w:szCs w:val="32"/>
        </w:rPr>
        <w:t>采掘企业从原有制造业务向价值链两端高附加值环节延伸，转向新型“产品+服务”发展模式等情况。</w:t>
      </w:r>
    </w:p>
    <w:p>
      <w:pPr>
        <w:pStyle w:val="3"/>
        <w:rPr>
          <w:b/>
          <w:bCs w:val="0"/>
        </w:rPr>
      </w:pPr>
      <w:bookmarkStart w:id="80" w:name="_Toc103086351"/>
      <w:bookmarkStart w:id="81" w:name="_Toc111905420"/>
      <w:r>
        <w:rPr>
          <w:rFonts w:hint="eastAsia"/>
          <w:b/>
          <w:bCs w:val="0"/>
        </w:rPr>
        <w:t>评估要点</w:t>
      </w:r>
      <w:bookmarkEnd w:id="80"/>
      <w:bookmarkEnd w:id="81"/>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重点考察企业开展服务型制造与</w:t>
      </w:r>
      <w:r>
        <w:rPr>
          <w:rFonts w:ascii="Times New Roman" w:hAnsi="Times New Roman" w:eastAsia="仿宋_GB2312" w:cs="Times New Roman"/>
          <w:sz w:val="32"/>
          <w:szCs w:val="32"/>
        </w:rPr>
        <w:t>实现产品服务</w:t>
      </w:r>
      <w:r>
        <w:rPr>
          <w:rFonts w:hint="eastAsia" w:ascii="Times New Roman" w:hAnsi="Times New Roman" w:eastAsia="仿宋_GB2312" w:cs="Times New Roman"/>
          <w:sz w:val="32"/>
          <w:szCs w:val="32"/>
        </w:rPr>
        <w:t>化</w:t>
      </w:r>
      <w:r>
        <w:rPr>
          <w:rFonts w:ascii="Times New Roman" w:hAnsi="Times New Roman" w:eastAsia="仿宋_GB2312" w:cs="Times New Roman"/>
          <w:sz w:val="32"/>
          <w:szCs w:val="32"/>
        </w:rPr>
        <w:t>延伸的情况</w:t>
      </w:r>
      <w:r>
        <w:rPr>
          <w:rFonts w:hint="eastAsia" w:ascii="Times New Roman" w:hAnsi="Times New Roman" w:eastAsia="仿宋_GB2312" w:cs="Times New Roman"/>
          <w:sz w:val="32"/>
          <w:szCs w:val="32"/>
        </w:rPr>
        <w:t>，</w:t>
      </w:r>
      <w:r>
        <w:rPr>
          <w:rFonts w:hint="eastAsia" w:ascii="Times New Roman" w:hAnsi="Times New Roman" w:eastAsia="仿宋_GB2312" w:cs="黑体"/>
          <w:sz w:val="32"/>
          <w:szCs w:val="32"/>
        </w:rPr>
        <w:t>包括但不限于基于产品的</w:t>
      </w:r>
      <w:r>
        <w:rPr>
          <w:rFonts w:ascii="Times New Roman" w:hAnsi="Times New Roman" w:eastAsia="仿宋_GB2312" w:cs="Times New Roman"/>
          <w:sz w:val="32"/>
          <w:szCs w:val="32"/>
        </w:rPr>
        <w:t>远程在线服务、网络化精准营销、</w:t>
      </w:r>
      <w:r>
        <w:rPr>
          <w:rFonts w:hint="eastAsia" w:ascii="Times New Roman" w:hAnsi="Times New Roman" w:eastAsia="仿宋_GB2312" w:cs="Times New Roman"/>
          <w:sz w:val="32"/>
          <w:szCs w:val="32"/>
        </w:rPr>
        <w:t>质量全流程可追溯</w:t>
      </w:r>
      <w:r>
        <w:rPr>
          <w:rFonts w:hint="eastAsia" w:ascii="Times New Roman" w:hAnsi="Times New Roman" w:eastAsia="仿宋_GB2312" w:cs="黑体"/>
          <w:sz w:val="32"/>
          <w:szCs w:val="32"/>
        </w:rPr>
        <w:t>等。</w:t>
      </w:r>
    </w:p>
    <w:p>
      <w:pPr>
        <w:pStyle w:val="3"/>
        <w:rPr>
          <w:b/>
          <w:bCs w:val="0"/>
        </w:rPr>
      </w:pPr>
      <w:bookmarkStart w:id="82" w:name="_Toc111905421"/>
      <w:r>
        <w:rPr>
          <w:rFonts w:hint="eastAsia"/>
          <w:b/>
          <w:bCs w:val="0"/>
        </w:rPr>
        <w:t>评估方法</w:t>
      </w:r>
      <w:bookmarkEnd w:id="82"/>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企业开展服务型制造的情况，包括但不限于</w:t>
      </w:r>
      <w:r>
        <w:rPr>
          <w:rFonts w:hint="eastAsia" w:ascii="Times New Roman" w:hAnsi="Times New Roman" w:eastAsia="仿宋_GB2312" w:cs="黑体"/>
          <w:sz w:val="32"/>
          <w:szCs w:val="32"/>
        </w:rPr>
        <w:t>基于产品的</w:t>
      </w:r>
      <w:r>
        <w:rPr>
          <w:rFonts w:ascii="Times New Roman" w:hAnsi="Times New Roman" w:eastAsia="仿宋_GB2312" w:cs="Times New Roman"/>
          <w:sz w:val="32"/>
          <w:szCs w:val="32"/>
        </w:rPr>
        <w:t>远程在线服务、网络化精准营销、</w:t>
      </w:r>
      <w:r>
        <w:rPr>
          <w:rFonts w:hint="eastAsia" w:ascii="Times New Roman" w:hAnsi="Times New Roman" w:eastAsia="仿宋_GB2312" w:cs="Times New Roman"/>
          <w:sz w:val="32"/>
          <w:szCs w:val="32"/>
        </w:rPr>
        <w:t>质量全流程可追溯</w:t>
      </w:r>
      <w:r>
        <w:rPr>
          <w:rFonts w:hint="eastAsia" w:ascii="Times New Roman" w:hAnsi="Times New Roman" w:eastAsia="仿宋_GB2312" w:cs="Times New Roman"/>
          <w:sz w:val="32"/>
        </w:rPr>
        <w:t>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b）企业转向服务型制造</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）部分产品和业务尚未开展服务型制造的主要原因。</w:t>
      </w:r>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评估工作组应结合访谈问询的内容，深入企业销售服务、在线运维等环节，查看企业网上营销服务、生产远程监控、产品在线运维、客户健康管理、</w:t>
      </w:r>
      <w:r>
        <w:rPr>
          <w:rFonts w:hint="eastAsia" w:ascii="Times New Roman" w:hAnsi="Times New Roman" w:eastAsia="仿宋_GB2312" w:cs="Times New Roman"/>
          <w:sz w:val="32"/>
        </w:rPr>
        <w:t>设备健康管理</w:t>
      </w:r>
      <w:r>
        <w:rPr>
          <w:rFonts w:hint="eastAsia" w:ascii="Times New Roman" w:hAnsi="Times New Roman" w:eastAsia="仿宋_GB2312" w:cs="黑体"/>
          <w:sz w:val="32"/>
          <w:szCs w:val="32"/>
        </w:rPr>
        <w:t>等情况，复核企业服务型制造情况。</w:t>
      </w:r>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评估工作组应查阅、核实企业售后服务、产品质量管理等文件化信息，包括但不限于网络化营销计划及实施记录、远程监控日志、在线运维管理文件、创新服务产品介绍、质量追溯日志等文件。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83" w:name="_Toc111905422"/>
      <w:r>
        <w:rPr>
          <w:rFonts w:hint="eastAsia"/>
          <w:b/>
          <w:bCs w:val="0"/>
        </w:rPr>
        <w:t>企业开展个性化定制情况</w:t>
      </w:r>
      <w:bookmarkEnd w:id="83"/>
    </w:p>
    <w:p>
      <w:pPr>
        <w:widowControl/>
        <w:ind w:firstLine="640" w:firstLineChars="200"/>
        <w:rPr>
          <w:rFonts w:cs="黑体"/>
          <w:szCs w:val="32"/>
        </w:rPr>
      </w:pPr>
      <w:r>
        <w:rPr>
          <w:rFonts w:hint="eastAsia" w:ascii="Times New Roman" w:hAnsi="Times New Roman" w:eastAsia="仿宋_GB2312" w:cs="黑体"/>
          <w:sz w:val="32"/>
          <w:szCs w:val="32"/>
        </w:rPr>
        <w:t>采掘企业在面向消费者个性需求，实现产品供需精准对接和高效匹配的情况，主要包括产品个性化定制和客户个性化服务两个方面。</w:t>
      </w:r>
    </w:p>
    <w:p>
      <w:pPr>
        <w:pStyle w:val="3"/>
        <w:rPr>
          <w:b/>
          <w:bCs w:val="0"/>
        </w:rPr>
      </w:pPr>
      <w:bookmarkStart w:id="84" w:name="_Toc111905423"/>
      <w:bookmarkStart w:id="85" w:name="_Toc103086356"/>
      <w:r>
        <w:rPr>
          <w:rFonts w:hint="eastAsia"/>
          <w:b/>
          <w:bCs w:val="0"/>
        </w:rPr>
        <w:t>评估要点</w:t>
      </w:r>
      <w:bookmarkEnd w:id="84"/>
      <w:bookmarkEnd w:id="85"/>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个性化</w:t>
      </w:r>
      <w:r>
        <w:rPr>
          <w:rFonts w:ascii="Times New Roman" w:hAnsi="Times New Roman" w:eastAsia="仿宋_GB2312" w:cs="Times New Roman"/>
          <w:sz w:val="32"/>
          <w:szCs w:val="32"/>
        </w:rPr>
        <w:t>产品全生命周期打通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产供销集成</w:t>
      </w:r>
      <w:r>
        <w:rPr>
          <w:rFonts w:hint="eastAsia" w:ascii="Times New Roman" w:hAnsi="Times New Roman" w:eastAsia="仿宋_GB2312" w:cs="Times New Roman"/>
          <w:sz w:val="32"/>
          <w:szCs w:val="32"/>
        </w:rPr>
        <w:t>以及客户深度参与的情况，包括但不限于</w:t>
      </w:r>
      <w:r>
        <w:rPr>
          <w:rFonts w:hint="eastAsia" w:ascii="Times New Roman" w:hAnsi="Times New Roman" w:eastAsia="仿宋_GB2312" w:cs="黑体"/>
          <w:sz w:val="32"/>
          <w:szCs w:val="32"/>
        </w:rPr>
        <w:t>企业自动排产、物料自动供应、矿石产能实时监测、计划动态优化调整、</w:t>
      </w:r>
      <w:r>
        <w:rPr>
          <w:rFonts w:hint="eastAsia" w:ascii="Times New Roman" w:hAnsi="Times New Roman" w:eastAsia="仿宋_GB2312" w:cs="Times New Roman"/>
          <w:sz w:val="32"/>
        </w:rPr>
        <w:t>个性化矿石配置、</w:t>
      </w:r>
      <w:r>
        <w:rPr>
          <w:rFonts w:hint="eastAsia" w:ascii="Times New Roman" w:hAnsi="Times New Roman" w:eastAsia="仿宋_GB2312" w:cs="黑体"/>
          <w:sz w:val="32"/>
          <w:szCs w:val="32"/>
        </w:rPr>
        <w:t>以及企业根据</w:t>
      </w:r>
      <w:r>
        <w:rPr>
          <w:rFonts w:ascii="Times New Roman" w:hAnsi="Times New Roman" w:eastAsia="仿宋_GB2312" w:cs="Times New Roman"/>
          <w:sz w:val="32"/>
        </w:rPr>
        <w:t>客户在线信息定制化营销策略</w:t>
      </w:r>
      <w:r>
        <w:rPr>
          <w:rFonts w:hint="eastAsia" w:ascii="Times New Roman" w:hAnsi="Times New Roman" w:eastAsia="仿宋_GB2312" w:cs="Times New Roman"/>
          <w:sz w:val="32"/>
        </w:rPr>
        <w:t>等</w:t>
      </w:r>
      <w:r>
        <w:rPr>
          <w:rFonts w:hint="eastAsia" w:ascii="Times New Roman" w:hAnsi="Times New Roman" w:eastAsia="仿宋_GB2312" w:cs="黑体"/>
          <w:sz w:val="32"/>
          <w:szCs w:val="32"/>
        </w:rPr>
        <w:t>情况。</w:t>
      </w:r>
    </w:p>
    <w:p>
      <w:pPr>
        <w:pStyle w:val="3"/>
        <w:rPr>
          <w:b/>
          <w:bCs w:val="0"/>
        </w:rPr>
      </w:pPr>
      <w:bookmarkStart w:id="86" w:name="_Toc111905424"/>
      <w:r>
        <w:rPr>
          <w:rFonts w:hint="eastAsia"/>
          <w:b/>
          <w:bCs w:val="0"/>
        </w:rPr>
        <w:t>评估方法</w:t>
      </w:r>
      <w:bookmarkEnd w:id="86"/>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企业开展个性化定制的情况，包括但不限于企业</w:t>
      </w:r>
      <w:r>
        <w:rPr>
          <w:rFonts w:ascii="Times New Roman" w:hAnsi="Times New Roman" w:eastAsia="仿宋_GB2312" w:cs="Times New Roman"/>
          <w:sz w:val="32"/>
        </w:rPr>
        <w:t>基于客户在线信息</w:t>
      </w:r>
      <w:r>
        <w:rPr>
          <w:rFonts w:hint="eastAsia" w:ascii="Times New Roman" w:hAnsi="Times New Roman" w:eastAsia="仿宋_GB2312" w:cs="Times New Roman"/>
          <w:sz w:val="32"/>
        </w:rPr>
        <w:t>制定</w:t>
      </w:r>
      <w:r>
        <w:rPr>
          <w:rFonts w:ascii="Times New Roman" w:hAnsi="Times New Roman" w:eastAsia="仿宋_GB2312" w:cs="Times New Roman"/>
          <w:sz w:val="32"/>
        </w:rPr>
        <w:t>定制化营销策略</w:t>
      </w:r>
      <w:r>
        <w:rPr>
          <w:rFonts w:hint="eastAsia" w:ascii="Times New Roman" w:hAnsi="Times New Roman" w:eastAsia="仿宋_GB2312" w:cs="Times New Roman"/>
          <w:sz w:val="32"/>
        </w:rPr>
        <w:t>的情况，企业开展个性化定制生产的情况，企业进行个性化精矿配置的情况等；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b）在开展个性化定制</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c）部分产品和业务尚未开展个性化定制的主要原因。</w:t>
      </w:r>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评估工作组应结合访谈问询的内容，深入企业产品生产、客户服务等环节，查看企业</w:t>
      </w:r>
      <w:r>
        <w:rPr>
          <w:rFonts w:ascii="Times New Roman" w:hAnsi="Times New Roman" w:eastAsia="仿宋_GB2312" w:cs="Times New Roman"/>
          <w:sz w:val="32"/>
          <w:szCs w:val="32"/>
        </w:rPr>
        <w:t>实现产品服务延伸</w:t>
      </w:r>
      <w:r>
        <w:rPr>
          <w:rFonts w:hint="eastAsia" w:ascii="Times New Roman" w:hAnsi="Times New Roman" w:eastAsia="仿宋_GB2312" w:cs="黑体"/>
          <w:sz w:val="32"/>
          <w:szCs w:val="32"/>
        </w:rPr>
        <w:t>情况以及按照</w:t>
      </w:r>
      <w:r>
        <w:rPr>
          <w:rFonts w:ascii="Times New Roman" w:hAnsi="Times New Roman" w:eastAsia="仿宋_GB2312" w:cs="Times New Roman"/>
          <w:sz w:val="32"/>
          <w:szCs w:val="32"/>
        </w:rPr>
        <w:t>用户订单自动排产</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动态调度</w:t>
      </w:r>
      <w:r>
        <w:rPr>
          <w:rFonts w:hint="eastAsia" w:ascii="Times New Roman" w:hAnsi="Times New Roman" w:eastAsia="仿宋_GB2312" w:cs="Times New Roman"/>
          <w:sz w:val="32"/>
          <w:szCs w:val="32"/>
        </w:rPr>
        <w:t>的情况</w:t>
      </w:r>
      <w:r>
        <w:rPr>
          <w:rFonts w:hint="eastAsia" w:ascii="Times New Roman" w:hAnsi="Times New Roman" w:eastAsia="仿宋_GB2312" w:cs="黑体"/>
          <w:sz w:val="32"/>
          <w:szCs w:val="32"/>
        </w:rPr>
        <w:t>，复核企业个性化定制情况。</w:t>
      </w:r>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评估工作组应查阅、核实企业开展产品/服务个性化定制等文件化信息，包括但不限于产品个性化设计模型、精准化生产制造流程、定制化营销策略说明等文件。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87" w:name="_Toc111905425"/>
      <w:r>
        <w:rPr>
          <w:rFonts w:hint="eastAsia"/>
          <w:b/>
          <w:bCs w:val="0"/>
        </w:rPr>
        <w:t>企业应用电子商务情况</w:t>
      </w:r>
      <w:bookmarkEnd w:id="87"/>
    </w:p>
    <w:p>
      <w:pPr>
        <w:widowControl/>
        <w:ind w:firstLine="640" w:firstLineChars="200"/>
        <w:rPr>
          <w:rFonts w:cs="黑体"/>
          <w:szCs w:val="32"/>
        </w:rPr>
      </w:pPr>
      <w:r>
        <w:rPr>
          <w:rFonts w:hint="eastAsia" w:ascii="Times New Roman" w:hAnsi="Times New Roman" w:eastAsia="仿宋_GB2312" w:cs="黑体"/>
          <w:sz w:val="32"/>
          <w:szCs w:val="32"/>
        </w:rPr>
        <w:t>采掘企业通过互联网实现线上采购和销售的经营活动，包括但不限于线上拟定采购销售合同、线上订单交互等。</w:t>
      </w:r>
    </w:p>
    <w:p>
      <w:pPr>
        <w:pStyle w:val="3"/>
        <w:rPr>
          <w:b/>
          <w:bCs w:val="0"/>
        </w:rPr>
      </w:pPr>
      <w:bookmarkStart w:id="88" w:name="_Toc103086361"/>
      <w:bookmarkStart w:id="89" w:name="_Toc111905426"/>
      <w:r>
        <w:rPr>
          <w:rFonts w:hint="eastAsia"/>
          <w:b/>
          <w:bCs w:val="0"/>
        </w:rPr>
        <w:t>评估要点</w:t>
      </w:r>
      <w:bookmarkEnd w:id="88"/>
      <w:bookmarkEnd w:id="89"/>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w:t>
      </w:r>
      <w:r>
        <w:rPr>
          <w:rFonts w:ascii="Times New Roman" w:hAnsi="Times New Roman" w:eastAsia="仿宋_GB2312" w:cs="Times New Roman"/>
          <w:sz w:val="32"/>
        </w:rPr>
        <w:t>产品或服务的采购或销售订单在网络上完成的</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包括但不限于企业在网上采购采掘设备和矿井设备等生产设备的情况，以及基于电商平台销售产品、提供服务等情况，例如</w:t>
      </w:r>
      <w:r>
        <w:rPr>
          <w:rFonts w:hint="eastAsia" w:ascii="Times New Roman" w:hAnsi="Times New Roman" w:eastAsia="仿宋_GB2312" w:cs="Times New Roman"/>
          <w:sz w:val="32"/>
        </w:rPr>
        <w:t>通过电商平台开展</w:t>
      </w:r>
      <w:r>
        <w:rPr>
          <w:rFonts w:hint="eastAsia" w:ascii="Times New Roman" w:hAnsi="Times New Roman" w:eastAsia="仿宋_GB2312" w:cs="黑体"/>
          <w:sz w:val="32"/>
          <w:szCs w:val="32"/>
        </w:rPr>
        <w:t>采掘设备、矿井设备的</w:t>
      </w:r>
      <w:r>
        <w:rPr>
          <w:rFonts w:hint="eastAsia" w:ascii="Times New Roman" w:hAnsi="Times New Roman" w:eastAsia="仿宋_GB2312" w:cs="Times New Roman"/>
          <w:sz w:val="32"/>
        </w:rPr>
        <w:t>购销计划、报价、订单交互、结算等。</w:t>
      </w:r>
    </w:p>
    <w:p>
      <w:pPr>
        <w:pStyle w:val="3"/>
        <w:rPr>
          <w:b/>
          <w:bCs w:val="0"/>
        </w:rPr>
      </w:pPr>
      <w:bookmarkStart w:id="90" w:name="_Toc111905427"/>
      <w:r>
        <w:rPr>
          <w:rFonts w:hint="eastAsia"/>
          <w:b/>
          <w:bCs w:val="0"/>
        </w:rPr>
        <w:t>评估方法</w:t>
      </w:r>
      <w:bookmarkEnd w:id="90"/>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包括但不限于主管企业数字化工作的相关部门及各业务部门的主要人员，例如采购人员、销售人员等。</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企业采购环节应用电商平台或软件的情况，包括但不限于企业采购需求计划在线管理情况，企业是否可以网上开展询报价、订单交互、物流交互、招投标、结算等情况；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企业销售环节应用电商平台或软件的情况，包括但不限于企业是否实现了在线沟通销售意向、网上订单在线交互、网上结算，以及企业销售计划在线管理的情况等；</w:t>
      </w:r>
    </w:p>
    <w:p>
      <w:pPr>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实现网上采购和销售后经营管理效率提升情况</w:t>
      </w:r>
      <w:r>
        <w:rPr>
          <w:rFonts w:hint="eastAsia" w:ascii="Times New Roman" w:hAnsi="Times New Roman" w:eastAsia="仿宋_GB2312" w:cs="黑体"/>
          <w:sz w:val="32"/>
          <w:szCs w:val="32"/>
        </w:rPr>
        <w:t>；</w:t>
      </w:r>
    </w:p>
    <w:p>
      <w:pPr>
        <w:ind w:firstLine="640" w:firstLineChars="200"/>
        <w:jc w:val="left"/>
        <w:rPr>
          <w:rFonts w:ascii="Times New Roman" w:hAnsi="Times New Roman" w:eastAsia="仿宋_GB2312" w:cs="Times New Roman"/>
          <w:sz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）网上采购和销售</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e）采购和销售中部分环节尚未实现网上运作的主要原因。</w:t>
      </w:r>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评估工作组应结合访谈问询的内容，深入企业采购和销售环节，查看企业开展线上订单交互、网上询报价、网上结算、线上服务等情况，复核企业应用电子商务平台情况。</w:t>
      </w:r>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评估工作组应查阅、核实企业线上购销的文件化信息，包括但不限于网上招投标记录、订单交互记录、物流交互记录、网上结算记录、电子票据管理文件等。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91" w:name="_Toc111905428"/>
      <w:r>
        <w:rPr>
          <w:rFonts w:hint="eastAsia"/>
          <w:b/>
          <w:bCs w:val="0"/>
        </w:rPr>
        <w:t>企业智能制造就绪情况</w:t>
      </w:r>
      <w:bookmarkEnd w:id="91"/>
    </w:p>
    <w:p>
      <w:pPr>
        <w:widowControl/>
        <w:ind w:firstLine="640" w:firstLineChars="200"/>
        <w:rPr>
          <w:rFonts w:cs="黑体"/>
          <w:szCs w:val="32"/>
        </w:rPr>
      </w:pPr>
      <w:r>
        <w:rPr>
          <w:rFonts w:hint="eastAsia" w:ascii="Times New Roman" w:hAnsi="Times New Roman" w:eastAsia="仿宋_GB2312" w:cs="黑体"/>
          <w:sz w:val="32"/>
          <w:szCs w:val="32"/>
        </w:rPr>
        <w:t>采掘企业智能制造基础条件初步就绪情况，智能制造就绪企业具有较高的底层装备数控化水平，管理信息化与底层自动化之间以及内部供应链上采购、生产、销售、库存、财务等环节间实现集成，并已开始向智能工厂、智慧企业迈进。</w:t>
      </w:r>
    </w:p>
    <w:p>
      <w:pPr>
        <w:pStyle w:val="3"/>
        <w:rPr>
          <w:b/>
          <w:bCs w:val="0"/>
        </w:rPr>
      </w:pPr>
      <w:bookmarkStart w:id="92" w:name="_Toc111905429"/>
      <w:bookmarkStart w:id="93" w:name="_Toc103086366"/>
      <w:r>
        <w:rPr>
          <w:rFonts w:hint="eastAsia"/>
          <w:b/>
          <w:bCs w:val="0"/>
        </w:rPr>
        <w:t>评估要点</w:t>
      </w:r>
      <w:bookmarkEnd w:id="92"/>
      <w:bookmarkEnd w:id="93"/>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关键工序数控化、管控集成与产供销集成等情况，包括但不限于采掘装备、矿石运输设备等实现全面数控化的情况，无人化生产、智能化安全管理的情况，以及企业实现管控集成情况、产供销集成，例如</w:t>
      </w:r>
      <w:r>
        <w:rPr>
          <w:rFonts w:hint="eastAsia" w:ascii="Times New Roman" w:hAnsi="Times New Roman" w:eastAsia="仿宋_GB2312" w:cs="Times New Roman"/>
          <w:sz w:val="32"/>
        </w:rPr>
        <w:t>井下高清监测、自动巡检与智能识别、人员和车辆精准定位、无人化采掘、井下无线通讯、应急智能救援</w:t>
      </w:r>
      <w:r>
        <w:rPr>
          <w:rFonts w:hint="eastAsia" w:ascii="Times New Roman" w:hAnsi="Times New Roman" w:eastAsia="仿宋_GB2312" w:cs="黑体"/>
          <w:sz w:val="32"/>
          <w:szCs w:val="32"/>
        </w:rPr>
        <w:t>等。</w:t>
      </w:r>
    </w:p>
    <w:p>
      <w:pPr>
        <w:pStyle w:val="3"/>
        <w:rPr>
          <w:b/>
          <w:bCs w:val="0"/>
        </w:rPr>
      </w:pPr>
      <w:bookmarkStart w:id="94" w:name="_Toc103086367"/>
      <w:bookmarkStart w:id="95" w:name="_Toc111905430"/>
      <w:r>
        <w:rPr>
          <w:rFonts w:hint="eastAsia"/>
          <w:b/>
          <w:bCs w:val="0"/>
        </w:rPr>
        <w:t>评估</w:t>
      </w:r>
      <w:bookmarkEnd w:id="94"/>
      <w:r>
        <w:rPr>
          <w:rFonts w:hint="eastAsia"/>
          <w:b/>
          <w:bCs w:val="0"/>
        </w:rPr>
        <w:t>方法</w:t>
      </w:r>
      <w:bookmarkEnd w:id="95"/>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企业所处于的两化融合发展阶段，具体以线上诊断结果为准（内蒙古两化融合公共服务平台</w:t>
      </w:r>
      <w:r>
        <w:rPr>
          <w:rFonts w:ascii="Times New Roman" w:hAnsi="Times New Roman" w:eastAsia="仿宋_GB2312" w:cs="Times New Roman"/>
          <w:sz w:val="32"/>
        </w:rPr>
        <w:t>https://nmgpg.cspiii.com/</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企业关键工序及生产线（装置）实现数控化的情况，以指标1“企业关键工序数控化情况”评估结果为准；</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企业管理与控制集成实现情况，以指标1</w:t>
      </w:r>
      <w:r>
        <w:rPr>
          <w:rFonts w:ascii="Times New Roman" w:hAnsi="Times New Roman" w:eastAsia="仿宋_GB2312" w:cs="Times New Roman"/>
          <w:sz w:val="32"/>
        </w:rPr>
        <w:t>1</w:t>
      </w:r>
      <w:r>
        <w:rPr>
          <w:rFonts w:hint="eastAsia" w:ascii="Times New Roman" w:hAnsi="Times New Roman" w:eastAsia="仿宋_GB2312" w:cs="Times New Roman"/>
          <w:sz w:val="32"/>
        </w:rPr>
        <w:t>“企业实现管理与控制集成情况”评估结果为准；</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hint="eastAsia" w:ascii="Times New Roman" w:hAnsi="Times New Roman" w:eastAsia="仿宋_GB2312" w:cs="Times New Roman"/>
          <w:sz w:val="32"/>
        </w:rPr>
        <w:t>企业产供销集成实现情况，以指标1</w:t>
      </w:r>
      <w:r>
        <w:rPr>
          <w:rFonts w:ascii="Times New Roman" w:hAnsi="Times New Roman" w:eastAsia="仿宋_GB2312" w:cs="Times New Roman"/>
          <w:sz w:val="32"/>
        </w:rPr>
        <w:t>2</w:t>
      </w:r>
      <w:r>
        <w:rPr>
          <w:rFonts w:hint="eastAsia" w:ascii="Times New Roman" w:hAnsi="Times New Roman" w:eastAsia="仿宋_GB2312" w:cs="Times New Roman"/>
          <w:sz w:val="32"/>
        </w:rPr>
        <w:t>“企业实现产供销集成情况”评估结果为准；</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e）</w:t>
      </w:r>
      <w:r>
        <w:rPr>
          <w:rFonts w:hint="eastAsia" w:ascii="Times New Roman" w:hAnsi="Times New Roman" w:eastAsia="仿宋_GB2312" w:cs="黑体"/>
          <w:sz w:val="32"/>
          <w:szCs w:val="32"/>
        </w:rPr>
        <w:t>在推进</w:t>
      </w:r>
      <w:r>
        <w:rPr>
          <w:rFonts w:hint="eastAsia" w:ascii="Times New Roman" w:hAnsi="Times New Roman" w:eastAsia="仿宋_GB2312" w:cs="Times New Roman"/>
          <w:sz w:val="32"/>
        </w:rPr>
        <w:t>智能制造过程中存在的问题。</w:t>
      </w:r>
    </w:p>
    <w:p>
      <w:pPr>
        <w:pStyle w:val="31"/>
        <w:numPr>
          <w:ilvl w:val="0"/>
          <w:numId w:val="19"/>
        </w:numPr>
        <w:spacing w:line="360" w:lineRule="auto"/>
        <w:ind w:firstLineChars="0"/>
        <w:rPr>
          <w:rFonts w:ascii="Times New Roman" w:hAnsi="Times New Roman" w:eastAsia="仿宋_GB2312" w:cs="黑体"/>
          <w:b/>
          <w:bCs/>
          <w:sz w:val="32"/>
          <w:szCs w:val="32"/>
        </w:rPr>
      </w:pPr>
      <w:bookmarkStart w:id="96" w:name="_Toc103086369"/>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评估工作组应结合访谈问询的内容，深入企业生产制造、经营管理等各业务环节，查看企业关键工序数控化、管控集成与产供销集成等情况，复核企业智能制造情况。</w:t>
      </w:r>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评估工作组应查阅、核实企业智能制造的文件化信息，包括但不限于智能装备采购及操作信息、智能化管理系统的应用信息、智能监测日志等文件。</w:t>
      </w:r>
      <w:r>
        <w:rPr>
          <w:rFonts w:ascii="Times New Roman" w:hAnsi="Times New Roman" w:eastAsia="仿宋_GB2312" w:cs="黑体"/>
          <w:sz w:val="32"/>
          <w:szCs w:val="32"/>
        </w:rPr>
        <w:br w:type="page"/>
      </w:r>
    </w:p>
    <w:bookmarkEnd w:id="96"/>
    <w:p>
      <w:pPr>
        <w:pStyle w:val="2"/>
        <w:numPr>
          <w:ilvl w:val="0"/>
          <w:numId w:val="1"/>
        </w:numPr>
        <w:spacing w:before="156"/>
        <w:ind w:firstLineChars="0"/>
        <w:rPr>
          <w:b/>
          <w:bCs w:val="0"/>
        </w:rPr>
      </w:pPr>
      <w:bookmarkStart w:id="97" w:name="_Toc111905431"/>
      <w:r>
        <w:rPr>
          <w:rFonts w:hint="eastAsia"/>
          <w:b/>
          <w:bCs w:val="0"/>
        </w:rPr>
        <w:t>企业智能化产品生产情况</w:t>
      </w:r>
      <w:bookmarkEnd w:id="97"/>
    </w:p>
    <w:p>
      <w:pPr>
        <w:widowControl/>
        <w:ind w:firstLine="640" w:firstLineChars="200"/>
        <w:rPr>
          <w:rFonts w:cs="黑体"/>
          <w:szCs w:val="32"/>
        </w:rPr>
      </w:pPr>
      <w:r>
        <w:rPr>
          <w:rFonts w:hint="eastAsia" w:ascii="Times New Roman" w:hAnsi="Times New Roman" w:eastAsia="仿宋_GB2312" w:cs="黑体"/>
          <w:sz w:val="32"/>
          <w:szCs w:val="32"/>
        </w:rPr>
        <w:t>采掘企业应用工业大数据开展产业设计与开发、产品质量管理与分析、生产智能产品的情况。</w:t>
      </w:r>
    </w:p>
    <w:p>
      <w:pPr>
        <w:pStyle w:val="3"/>
        <w:rPr>
          <w:b/>
          <w:bCs w:val="0"/>
        </w:rPr>
      </w:pPr>
      <w:bookmarkStart w:id="98" w:name="_Toc111905432"/>
      <w:r>
        <w:rPr>
          <w:rFonts w:hint="eastAsia"/>
          <w:b/>
          <w:bCs w:val="0"/>
        </w:rPr>
        <w:t>评估要点</w:t>
      </w:r>
      <w:bookmarkEnd w:id="98"/>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rPr>
        <w:t>应用工业大数据和人工智能等技术，开展产品设计与开发、产品质量管理与分析以及智能化产品生产等情况</w:t>
      </w:r>
      <w:r>
        <w:rPr>
          <w:rFonts w:hint="eastAsia" w:ascii="Times New Roman" w:hAnsi="Times New Roman" w:eastAsia="仿宋_GB2312" w:cs="黑体"/>
          <w:sz w:val="32"/>
          <w:szCs w:val="32"/>
        </w:rPr>
        <w:t>。</w:t>
      </w:r>
    </w:p>
    <w:p>
      <w:pPr>
        <w:pStyle w:val="3"/>
        <w:rPr>
          <w:b/>
          <w:bCs w:val="0"/>
        </w:rPr>
      </w:pPr>
      <w:bookmarkStart w:id="99" w:name="_Toc111905433"/>
      <w:r>
        <w:rPr>
          <w:rFonts w:hint="eastAsia"/>
          <w:b/>
          <w:bCs w:val="0"/>
        </w:rPr>
        <w:t>评估方法</w:t>
      </w:r>
      <w:bookmarkEnd w:id="99"/>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包括但不限于主管企业数字化工作的相关部门及业务部门的主要人员，例如研发人员、生产人员等。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企业应用人工智能技术开展</w:t>
      </w:r>
      <w:r>
        <w:rPr>
          <w:rFonts w:ascii="Times New Roman" w:hAnsi="Times New Roman" w:eastAsia="仿宋_GB2312" w:cs="Times New Roman"/>
          <w:sz w:val="32"/>
          <w:szCs w:val="32"/>
        </w:rPr>
        <w:t>智能产品</w:t>
      </w:r>
      <w:r>
        <w:rPr>
          <w:rFonts w:hint="eastAsia" w:ascii="Times New Roman" w:hAnsi="Times New Roman" w:eastAsia="仿宋_GB2312" w:cs="Times New Roman"/>
          <w:sz w:val="32"/>
          <w:szCs w:val="32"/>
        </w:rPr>
        <w:t>生产的情况</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szCs w:val="32"/>
        </w:rPr>
        <w:t>企业开展工业大数据应用，实现产品设计与开发、产品质量管理与分析的情况</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c）企业在智能化产品生产过程中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d）部分产品未实现智能化的主要原因。</w:t>
      </w:r>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评估工作组应结合访谈问询的内容，深入企业生产制造、研发设计等各业务环节，查看企业智能化产品在生产制造、研发设计、质量管理中应用大数据、人工智能技术的情况。</w:t>
      </w:r>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评估工作组应查阅、核实企业智能化产品生产的文件化信息，包括但不限于智能化产品类型、设计模型、质量管理日志等文件。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00" w:name="_Toc111905434"/>
      <w:r>
        <w:rPr>
          <w:rFonts w:hint="eastAsia"/>
          <w:b/>
          <w:bCs w:val="0"/>
        </w:rPr>
        <w:t>企业智能化生产情况</w:t>
      </w:r>
      <w:bookmarkEnd w:id="100"/>
    </w:p>
    <w:p>
      <w:pPr>
        <w:widowControl/>
        <w:ind w:firstLine="640" w:firstLineChars="200"/>
        <w:rPr>
          <w:rFonts w:cs="黑体"/>
          <w:szCs w:val="32"/>
        </w:rPr>
      </w:pPr>
      <w:r>
        <w:rPr>
          <w:rFonts w:hint="eastAsia" w:ascii="Times New Roman" w:hAnsi="Times New Roman" w:eastAsia="仿宋_GB2312" w:cs="黑体"/>
          <w:sz w:val="32"/>
          <w:szCs w:val="32"/>
        </w:rPr>
        <w:t>采掘企业利用通信技术实现生产管理互联互通，在嵌入式系统、工业机器人等多场景应用人工智能技术的情况。</w:t>
      </w:r>
    </w:p>
    <w:p>
      <w:pPr>
        <w:pStyle w:val="3"/>
        <w:rPr>
          <w:b/>
          <w:bCs w:val="0"/>
        </w:rPr>
      </w:pPr>
      <w:bookmarkStart w:id="101" w:name="_Toc111905435"/>
      <w:r>
        <w:rPr>
          <w:rFonts w:hint="eastAsia"/>
          <w:b/>
          <w:bCs w:val="0"/>
        </w:rPr>
        <w:t>评估要点</w:t>
      </w:r>
      <w:bookmarkEnd w:id="101"/>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bCs/>
          <w:sz w:val="32"/>
          <w:szCs w:val="32"/>
        </w:rPr>
        <w:t>利用通信技术实现</w:t>
      </w:r>
      <w:r>
        <w:rPr>
          <w:rFonts w:hint="eastAsia" w:ascii="Times New Roman" w:hAnsi="Times New Roman" w:eastAsia="仿宋_GB2312" w:cs="Times New Roman"/>
          <w:sz w:val="32"/>
          <w:szCs w:val="32"/>
        </w:rPr>
        <w:t>生产管理互联互通的情况，以及</w:t>
      </w:r>
      <w:r>
        <w:rPr>
          <w:rFonts w:hint="eastAsia" w:ascii="Times New Roman" w:hAnsi="Times New Roman" w:eastAsia="仿宋_GB2312" w:cs="Times New Roman"/>
          <w:bCs/>
          <w:sz w:val="32"/>
          <w:szCs w:val="32"/>
        </w:rPr>
        <w:t>在嵌入式系统、工业机器人等多场景应用人工智能技术的情况。考察内容应</w:t>
      </w:r>
      <w:r>
        <w:rPr>
          <w:rFonts w:hint="eastAsia" w:ascii="Times New Roman" w:hAnsi="Times New Roman" w:eastAsia="仿宋_GB2312" w:cs="黑体"/>
          <w:sz w:val="32"/>
          <w:szCs w:val="32"/>
        </w:rPr>
        <w:t>包括但不限于矿石采掘、运输等流程智能化体系的开发应用情况，智能化过程控制系统研发与应用情况，以及企业应用智能工具进行规模化生产的情况等。</w:t>
      </w:r>
    </w:p>
    <w:p>
      <w:pPr>
        <w:pStyle w:val="3"/>
        <w:rPr>
          <w:b/>
          <w:bCs w:val="0"/>
        </w:rPr>
      </w:pPr>
      <w:bookmarkStart w:id="102" w:name="_Toc111905436"/>
      <w:r>
        <w:rPr>
          <w:rFonts w:hint="eastAsia"/>
          <w:b/>
          <w:bCs w:val="0"/>
        </w:rPr>
        <w:t>评估方法</w:t>
      </w:r>
      <w:bookmarkEnd w:id="102"/>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包括但不限于主管企业数字化工作的相关部门及业务部门人员等，例如车间生产人员等。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szCs w:val="32"/>
        </w:rPr>
        <w:t>企业通过通信技术实现底层生产设备层、过程控制系统层、工厂/车间生产管理层互联互通的情况；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企业基于人工智能技术应用</w:t>
      </w:r>
      <w:r>
        <w:rPr>
          <w:rFonts w:ascii="Times New Roman" w:hAnsi="Times New Roman" w:eastAsia="仿宋_GB2312" w:cs="Times New Roman"/>
          <w:sz w:val="32"/>
          <w:szCs w:val="32"/>
        </w:rPr>
        <w:t>嵌入式系统</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工业机器人</w:t>
      </w:r>
      <w:r>
        <w:rPr>
          <w:rFonts w:hint="eastAsia" w:ascii="Times New Roman" w:hAnsi="Times New Roman" w:eastAsia="仿宋_GB2312" w:cs="Times New Roman"/>
          <w:sz w:val="32"/>
          <w:szCs w:val="32"/>
        </w:rPr>
        <w:t>等，实现</w:t>
      </w:r>
      <w:r>
        <w:rPr>
          <w:rFonts w:ascii="Times New Roman" w:hAnsi="Times New Roman" w:eastAsia="仿宋_GB2312" w:cs="Times New Roman"/>
          <w:sz w:val="32"/>
          <w:szCs w:val="32"/>
        </w:rPr>
        <w:t>数据分析</w:t>
      </w:r>
      <w:r>
        <w:rPr>
          <w:rFonts w:hint="eastAsia" w:ascii="Times New Roman" w:hAnsi="Times New Roman" w:eastAsia="仿宋_GB2312" w:cs="Times New Roman"/>
          <w:sz w:val="32"/>
          <w:szCs w:val="32"/>
        </w:rPr>
        <w:t>的情况</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c）企业在推进</w:t>
      </w:r>
      <w:r>
        <w:rPr>
          <w:rFonts w:hint="eastAsia" w:ascii="Times New Roman" w:hAnsi="Times New Roman" w:eastAsia="仿宋_GB2312" w:cs="Times New Roman"/>
          <w:sz w:val="32"/>
        </w:rPr>
        <w:t>智能化生产过程中存在的问题；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d）部分产品或工序未实现智能化生产的主要原因。</w:t>
      </w:r>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评估工作组应结合访谈问询的内容，深入企业车间、工厂等生产现场，查看企业人工智能技术应用、大数据技术应用等情况，复核企业智能化生产情况。</w:t>
      </w:r>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评估工作组应查阅、核实企业智能化生产的文件化信息，包括但不限于工业机器人采购及使用信息，设备层、控制层、车间层之间数据贯通日志等文件。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03" w:name="_Toc111905437"/>
      <w:r>
        <w:rPr>
          <w:rFonts w:hint="eastAsia"/>
          <w:b/>
          <w:bCs w:val="0"/>
        </w:rPr>
        <w:t>企业生产经营智能分析情况</w:t>
      </w:r>
      <w:bookmarkEnd w:id="103"/>
    </w:p>
    <w:p>
      <w:pPr>
        <w:widowControl/>
        <w:ind w:firstLine="640" w:firstLineChars="200"/>
        <w:rPr>
          <w:rFonts w:cs="黑体"/>
          <w:szCs w:val="32"/>
        </w:rPr>
      </w:pPr>
      <w:r>
        <w:rPr>
          <w:rFonts w:hint="eastAsia" w:ascii="Times New Roman" w:hAnsi="Times New Roman" w:eastAsia="仿宋_GB2312" w:cs="黑体"/>
          <w:sz w:val="32"/>
          <w:szCs w:val="32"/>
        </w:rPr>
        <w:t>采掘企业基于智能知识模型自动采集生产经营相关信息，并在生产流程优化、销售预测与需求管理等多场景开展大数据应用的情况。</w:t>
      </w:r>
    </w:p>
    <w:p>
      <w:pPr>
        <w:pStyle w:val="3"/>
        <w:rPr>
          <w:b/>
          <w:bCs w:val="0"/>
        </w:rPr>
      </w:pPr>
      <w:bookmarkStart w:id="104" w:name="_Toc111905438"/>
      <w:r>
        <w:rPr>
          <w:rFonts w:hint="eastAsia"/>
          <w:b/>
          <w:bCs w:val="0"/>
        </w:rPr>
        <w:t>评估要点</w:t>
      </w:r>
      <w:bookmarkEnd w:id="104"/>
    </w:p>
    <w:p>
      <w:pPr>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szCs w:val="32"/>
        </w:rPr>
        <w:t>基于智能知识模型自动采集</w:t>
      </w:r>
      <w:r>
        <w:rPr>
          <w:rFonts w:hint="eastAsia" w:ascii="Times New Roman" w:hAnsi="Times New Roman" w:eastAsia="仿宋_GB2312" w:cs="Times New Roman"/>
          <w:bCs/>
          <w:sz w:val="32"/>
          <w:szCs w:val="32"/>
        </w:rPr>
        <w:t>生产经营相关信息的情况，以及</w:t>
      </w:r>
      <w:r>
        <w:rPr>
          <w:rFonts w:hint="eastAsia" w:ascii="Times New Roman" w:hAnsi="Times New Roman" w:eastAsia="仿宋_GB2312" w:cs="Times New Roman"/>
          <w:sz w:val="32"/>
          <w:szCs w:val="32"/>
        </w:rPr>
        <w:t>在生产流程优化、销售预测与需求管理等多场景开展大数据应用</w:t>
      </w:r>
      <w:r>
        <w:rPr>
          <w:rFonts w:hint="eastAsia" w:ascii="Times New Roman" w:hAnsi="Times New Roman" w:eastAsia="仿宋_GB2312" w:cs="Times New Roman"/>
          <w:bCs/>
          <w:sz w:val="32"/>
          <w:szCs w:val="32"/>
        </w:rPr>
        <w:t>的情况。</w:t>
      </w:r>
      <w:r>
        <w:rPr>
          <w:rFonts w:hint="eastAsia" w:ascii="Times New Roman" w:hAnsi="Times New Roman" w:eastAsia="仿宋_GB2312" w:cs="黑体"/>
          <w:sz w:val="32"/>
          <w:szCs w:val="32"/>
        </w:rPr>
        <w:t>考察内容应包括但不限于企业基于智能知识模型实现矿石产品销售信息、库存信息、能源环境信息等的自动采集与分析的情况，企业基于大数据技术实现</w:t>
      </w:r>
      <w:r>
        <w:rPr>
          <w:rFonts w:hint="eastAsia" w:ascii="Times New Roman" w:hAnsi="Times New Roman" w:eastAsia="仿宋_GB2312" w:cs="Times New Roman"/>
          <w:sz w:val="32"/>
          <w:szCs w:val="32"/>
        </w:rPr>
        <w:t>故障诊断与预测的情况，企业工业污染与环保检测、预警的情况等。</w:t>
      </w:r>
    </w:p>
    <w:p>
      <w:pPr>
        <w:pStyle w:val="3"/>
        <w:rPr>
          <w:b/>
          <w:bCs w:val="0"/>
        </w:rPr>
      </w:pPr>
      <w:bookmarkStart w:id="105" w:name="_Toc111905439"/>
      <w:r>
        <w:rPr>
          <w:rFonts w:hint="eastAsia"/>
          <w:b/>
          <w:bCs w:val="0"/>
        </w:rPr>
        <w:t>评估方法</w:t>
      </w:r>
      <w:bookmarkEnd w:id="105"/>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a）企业</w:t>
      </w:r>
      <w:r>
        <w:rPr>
          <w:rFonts w:hint="eastAsia" w:ascii="Times New Roman" w:hAnsi="Times New Roman" w:eastAsia="仿宋_GB2312" w:cs="Times New Roman"/>
          <w:sz w:val="32"/>
        </w:rPr>
        <w:t>基于智能知识模型自动采集信息并进行综合分析的业务范围，其中自动采集的信息包括但不限于</w:t>
      </w:r>
      <w:r>
        <w:rPr>
          <w:rFonts w:ascii="Times New Roman" w:hAnsi="Times New Roman" w:eastAsia="仿宋_GB2312" w:cs="Times New Roman"/>
          <w:sz w:val="32"/>
          <w:szCs w:val="32"/>
        </w:rPr>
        <w:t>采购及供应商信息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销售及客户信息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库存信息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设备信息</w:t>
      </w:r>
      <w:r>
        <w:rPr>
          <w:rFonts w:hint="eastAsia" w:ascii="Times New Roman" w:hAnsi="Times New Roman" w:eastAsia="仿宋_GB2312" w:cs="Times New Roman"/>
          <w:sz w:val="32"/>
        </w:rPr>
        <w:t>、</w:t>
      </w:r>
      <w:r>
        <w:rPr>
          <w:rFonts w:ascii="Times New Roman" w:hAnsi="Times New Roman" w:eastAsia="仿宋_GB2312" w:cs="Times New Roman"/>
          <w:sz w:val="32"/>
          <w:szCs w:val="32"/>
        </w:rPr>
        <w:t>成本信息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能源环境信息</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szCs w:val="32"/>
        </w:rPr>
        <w:t>企业开展工业大数据应用的业务领域，其中应用业务包括但不限于产品设计与开发、故障诊断与预测、生产流程优化、销售预测与需求管理、生产计划与排程等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w:t>
      </w:r>
      <w:r>
        <w:rPr>
          <w:rFonts w:hint="eastAsia" w:ascii="Times New Roman" w:hAnsi="Times New Roman" w:eastAsia="仿宋_GB2312" w:cs="Times New Roman"/>
          <w:sz w:val="32"/>
        </w:rPr>
        <w:t>生产经营智能化分析过程中存在的问题；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d）部分生产经营过程未实现智能化分析的主要原因。</w:t>
      </w:r>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评估工作组应结合访谈问询的内容，深入企业生产制造、经营管理等各业务环节，查看企业在采购、销售、生产、物流、能耗等方面实现</w:t>
      </w:r>
      <w:r>
        <w:rPr>
          <w:rFonts w:hint="eastAsia" w:ascii="Times New Roman" w:hAnsi="Times New Roman" w:eastAsia="仿宋_GB2312" w:cs="Times New Roman"/>
          <w:sz w:val="32"/>
          <w:szCs w:val="32"/>
        </w:rPr>
        <w:t>信息自动采集并进行综合分析的</w:t>
      </w:r>
      <w:r>
        <w:rPr>
          <w:rFonts w:hint="eastAsia" w:ascii="Times New Roman" w:hAnsi="Times New Roman" w:eastAsia="仿宋_GB2312" w:cs="黑体"/>
          <w:sz w:val="32"/>
          <w:szCs w:val="32"/>
        </w:rPr>
        <w:t>情况。</w:t>
      </w:r>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评估工作组应查阅、核实企业生产经营智能化分析的文件化信息，包括但不限于基于生产经营数据开展</w:t>
      </w:r>
      <w:r>
        <w:rPr>
          <w:rFonts w:hint="eastAsia" w:ascii="Times New Roman" w:hAnsi="Times New Roman" w:eastAsia="仿宋_GB2312" w:cs="Times New Roman"/>
          <w:sz w:val="32"/>
          <w:szCs w:val="32"/>
        </w:rPr>
        <w:t>工艺设计记录、供应链分析和优化文件、工业污染与环保检测预警日志</w:t>
      </w:r>
      <w:r>
        <w:rPr>
          <w:rFonts w:hint="eastAsia" w:ascii="Times New Roman" w:hAnsi="Times New Roman" w:eastAsia="仿宋_GB2312" w:cs="黑体"/>
          <w:sz w:val="32"/>
          <w:szCs w:val="32"/>
        </w:rPr>
        <w:t>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06" w:name="_Toc111905440"/>
      <w:r>
        <w:rPr>
          <w:rFonts w:hint="eastAsia"/>
          <w:b/>
          <w:bCs w:val="0"/>
        </w:rPr>
        <w:t>企业开展平台化设计情况</w:t>
      </w:r>
      <w:bookmarkEnd w:id="106"/>
    </w:p>
    <w:p>
      <w:pPr>
        <w:widowControl/>
        <w:ind w:firstLine="640" w:firstLineChars="200"/>
        <w:rPr>
          <w:rFonts w:cs="黑体"/>
          <w:szCs w:val="32"/>
        </w:rPr>
      </w:pPr>
      <w:r>
        <w:rPr>
          <w:rFonts w:hint="eastAsia" w:ascii="Times New Roman" w:hAnsi="Times New Roman" w:eastAsia="仿宋_GB2312" w:cs="黑体"/>
          <w:sz w:val="32"/>
          <w:szCs w:val="32"/>
        </w:rPr>
        <w:t>采掘企业依托工业互联网平台创新变革传统产品研发设计方式，实现高水平高效率的轻量化设计、并行设计、敏捷设计、交互设计和基于模型的设计的情况。</w:t>
      </w:r>
    </w:p>
    <w:p>
      <w:pPr>
        <w:pStyle w:val="3"/>
        <w:rPr>
          <w:b/>
          <w:bCs w:val="0"/>
        </w:rPr>
      </w:pPr>
      <w:bookmarkStart w:id="107" w:name="_Toc111905441"/>
      <w:r>
        <w:rPr>
          <w:rFonts w:hint="eastAsia"/>
          <w:b/>
          <w:bCs w:val="0"/>
        </w:rPr>
        <w:t>评估要点</w:t>
      </w:r>
      <w:bookmarkEnd w:id="107"/>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w:t>
      </w:r>
      <w:r>
        <w:rPr>
          <w:rFonts w:hint="eastAsia" w:ascii="Times New Roman" w:hAnsi="Times New Roman" w:eastAsia="仿宋_GB2312" w:cs="Times New Roman"/>
          <w:bCs/>
          <w:sz w:val="32"/>
          <w:szCs w:val="32"/>
        </w:rPr>
        <w:t>企业应用云平台设计服务（DaaS）的情况，</w:t>
      </w:r>
      <w:r>
        <w:rPr>
          <w:rFonts w:hint="eastAsia" w:ascii="Times New Roman" w:hAnsi="Times New Roman" w:eastAsia="仿宋_GB2312" w:cs="黑体"/>
          <w:sz w:val="32"/>
          <w:szCs w:val="32"/>
        </w:rPr>
        <w:t>包括但不限于企业使用私有云、公有云或混合云开展产品设计、工艺设计以及模型优化等情况。</w:t>
      </w:r>
    </w:p>
    <w:p>
      <w:pPr>
        <w:pStyle w:val="3"/>
        <w:rPr>
          <w:b/>
          <w:bCs w:val="0"/>
        </w:rPr>
      </w:pPr>
      <w:bookmarkStart w:id="108" w:name="_Toc111905442"/>
      <w:r>
        <w:rPr>
          <w:rFonts w:hint="eastAsia"/>
          <w:b/>
          <w:bCs w:val="0"/>
        </w:rPr>
        <w:t>评估方法</w:t>
      </w:r>
      <w:bookmarkEnd w:id="108"/>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包括但不限于主管企业数字化工作的相关部门及研发设计部门的主要人员。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企业私有云、公有云、混合云的应用情况；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企业基于云平台进行设计服务的情况；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c）企业在开展平台化设计过程遇到的问</w:t>
      </w:r>
      <w:r>
        <w:rPr>
          <w:rFonts w:hint="eastAsia" w:ascii="Times New Roman" w:hAnsi="Times New Roman" w:eastAsia="仿宋_GB2312" w:cs="Times New Roman"/>
          <w:sz w:val="32"/>
        </w:rPr>
        <w:t>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d）部分产品或工艺未实现平台化设计的主要原因。</w:t>
      </w:r>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评估工作组应结合访谈问询的内容，深入企业研发设计环节，查看企业应用云平台研发设计服务的信息，复核企业平台化设计情况。</w:t>
      </w:r>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评估工作组应查阅、核实企业平台化设计的文件化信息，包括但不限于云平台应用日志、基于云平台开展研发设计的记录等文件。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09" w:name="_Toc111905443"/>
      <w:r>
        <w:rPr>
          <w:rFonts w:hint="eastAsia"/>
          <w:b/>
          <w:bCs w:val="0"/>
        </w:rPr>
        <w:t>企业工控安全监测数据自动采集情况</w:t>
      </w:r>
      <w:bookmarkEnd w:id="109"/>
    </w:p>
    <w:p>
      <w:pPr>
        <w:widowControl/>
        <w:ind w:firstLine="640" w:firstLineChars="200"/>
        <w:rPr>
          <w:szCs w:val="32"/>
        </w:rPr>
      </w:pPr>
      <w:r>
        <w:rPr>
          <w:rFonts w:hint="eastAsia" w:ascii="Times New Roman" w:hAnsi="Times New Roman" w:eastAsia="仿宋_GB2312"/>
          <w:sz w:val="32"/>
          <w:szCs w:val="32"/>
        </w:rPr>
        <w:t>采掘企业应用传感技术、大数据技术等实现工控安全数据自动监测与采集的情况。</w:t>
      </w:r>
    </w:p>
    <w:p>
      <w:pPr>
        <w:pStyle w:val="3"/>
        <w:rPr>
          <w:b/>
          <w:bCs w:val="0"/>
        </w:rPr>
      </w:pPr>
      <w:bookmarkStart w:id="110" w:name="_Toc111905444"/>
      <w:r>
        <w:rPr>
          <w:rFonts w:hint="eastAsia"/>
          <w:b/>
          <w:bCs w:val="0"/>
        </w:rPr>
        <w:t>评估要点</w:t>
      </w:r>
      <w:bookmarkEnd w:id="110"/>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重点考察企业开展工控安全数据收集与处理等情况，包括但不限于</w:t>
      </w:r>
      <w:r>
        <w:rPr>
          <w:rFonts w:hint="eastAsia" w:ascii="Times New Roman" w:hAnsi="Times New Roman" w:eastAsia="仿宋_GB2312" w:cs="Times New Roman"/>
          <w:sz w:val="32"/>
          <w:szCs w:val="32"/>
        </w:rPr>
        <w:t>工业污染与环保检测数据、设备故障诊断与预测数据、生产环节监控数据等。</w:t>
      </w:r>
    </w:p>
    <w:p>
      <w:pPr>
        <w:pStyle w:val="3"/>
        <w:rPr>
          <w:b/>
          <w:bCs w:val="0"/>
        </w:rPr>
      </w:pPr>
      <w:bookmarkStart w:id="111" w:name="_Toc111905445"/>
      <w:r>
        <w:rPr>
          <w:rFonts w:hint="eastAsia"/>
          <w:b/>
          <w:bCs w:val="0"/>
        </w:rPr>
        <w:t>评估方法</w:t>
      </w:r>
      <w:bookmarkEnd w:id="111"/>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企业应用信息系统开展生产、输送、能耗等数据的监测与预警的情况；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企业应用工业大数据技术实现</w:t>
      </w:r>
      <w:r>
        <w:rPr>
          <w:rFonts w:hint="eastAsia" w:ascii="Times New Roman" w:hAnsi="Times New Roman" w:eastAsia="仿宋_GB2312" w:cs="Times New Roman"/>
          <w:sz w:val="32"/>
          <w:szCs w:val="32"/>
        </w:rPr>
        <w:t>信息自动采集的情况，其中可采集的信息包括但不限于</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szCs w:val="32"/>
        </w:rPr>
        <w:t>、设备信息、</w:t>
      </w:r>
      <w:r>
        <w:rPr>
          <w:rFonts w:ascii="Times New Roman" w:hAnsi="Times New Roman" w:eastAsia="仿宋_GB2312" w:cs="Times New Roman"/>
          <w:sz w:val="32"/>
          <w:szCs w:val="32"/>
        </w:rPr>
        <w:t>质量信息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w:t>
      </w:r>
      <w:r>
        <w:rPr>
          <w:rFonts w:hint="eastAsia" w:ascii="Times New Roman" w:hAnsi="Times New Roman" w:eastAsia="仿宋_GB2312" w:cs="Times New Roman"/>
          <w:sz w:val="32"/>
          <w:szCs w:val="32"/>
        </w:rPr>
        <w:t>信息等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c）企业在开展工控安全监测数据自动采集过程中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d）企业部分工控安全领域未实现监测或监测数据未能自动采集的主要原因。</w:t>
      </w:r>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评估工作组应结合访谈问询的内容，深入企业工控安全环节，查看企业设备故障监测与预警、工业污染环保监测与预警等信息的自动采集情况。</w:t>
      </w:r>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评估工作组应查阅、核实企业工控安全监测的文件化信息，包括但不限于工控安全监测设备类型及应用信息、能耗分析与安全环保数据分析体系等文件。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12" w:name="_Toc111905446"/>
      <w:r>
        <w:rPr>
          <w:rFonts w:hint="eastAsia"/>
          <w:b/>
          <w:bCs w:val="0"/>
        </w:rPr>
        <w:t>企业数据要素资源开发利用情况</w:t>
      </w:r>
      <w:bookmarkEnd w:id="112"/>
    </w:p>
    <w:p>
      <w:pPr>
        <w:widowControl/>
        <w:ind w:firstLine="640" w:firstLineChars="200"/>
        <w:rPr>
          <w:rFonts w:cs="黑体"/>
          <w:szCs w:val="32"/>
        </w:rPr>
      </w:pPr>
      <w:r>
        <w:rPr>
          <w:rFonts w:hint="eastAsia" w:ascii="Times New Roman" w:hAnsi="Times New Roman" w:eastAsia="仿宋_GB2312" w:cs="黑体"/>
          <w:sz w:val="32"/>
          <w:szCs w:val="32"/>
        </w:rPr>
        <w:t>采掘企业利用数据要素资源赋能研发、生产、管理等各业务环节效能效益提升的情况。</w:t>
      </w:r>
    </w:p>
    <w:p>
      <w:pPr>
        <w:pStyle w:val="3"/>
        <w:rPr>
          <w:b/>
          <w:bCs w:val="0"/>
        </w:rPr>
      </w:pPr>
      <w:bookmarkStart w:id="113" w:name="_Toc111905447"/>
      <w:r>
        <w:rPr>
          <w:rFonts w:hint="eastAsia"/>
          <w:b/>
          <w:bCs w:val="0"/>
        </w:rPr>
        <w:t>评估要点</w:t>
      </w:r>
      <w:bookmarkEnd w:id="113"/>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重点考察企业数据要素资源自动采集、存储与管理、综合分析、二次开发利用等情况，包括但不限于工艺数据、生产数据、试验数据、仿真数据、文档报告等数据资源。</w:t>
      </w:r>
    </w:p>
    <w:p>
      <w:pPr>
        <w:pStyle w:val="3"/>
        <w:rPr>
          <w:b/>
          <w:bCs w:val="0"/>
        </w:rPr>
      </w:pPr>
      <w:bookmarkStart w:id="114" w:name="_Toc111905448"/>
      <w:r>
        <w:rPr>
          <w:rFonts w:hint="eastAsia"/>
          <w:b/>
          <w:bCs w:val="0"/>
        </w:rPr>
        <w:t>评估方法</w:t>
      </w:r>
      <w:bookmarkEnd w:id="114"/>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企业应用信息化手段进行数据采集、存储与处理的情况，其中数据类型包括但不限于</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rPr>
        <w:t>、</w:t>
      </w:r>
      <w:r>
        <w:rPr>
          <w:rFonts w:ascii="Times New Roman" w:hAnsi="Times New Roman" w:eastAsia="仿宋_GB2312" w:cs="Times New Roman"/>
          <w:sz w:val="32"/>
          <w:szCs w:val="32"/>
        </w:rPr>
        <w:t>质量信息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物流信息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设备信息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成本信息</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企业基于采集的数据进行开发利用的情况，其中数据开发利用情况包括但不限于</w:t>
      </w:r>
      <w:r>
        <w:rPr>
          <w:rFonts w:hint="eastAsia" w:ascii="Times New Roman" w:hAnsi="Times New Roman" w:eastAsia="仿宋_GB2312" w:cs="Times New Roman"/>
          <w:sz w:val="32"/>
          <w:szCs w:val="32"/>
        </w:rPr>
        <w:t>产品设计与开发、故障诊断与预测、生产流程优化、供应链分析和优化、销售预测与需求管理、工业污染与环保检测预警等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c）企业在数据要素资源开发利用过程中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d）部分数据信息未能实现自动采集或未能进行开发利用的主要原因。</w:t>
      </w:r>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评估工作组应结合访谈问询的内容，深入企业各业务环节，查看企业生产制造、经营管理、安全环保等方面的数据信息采集与开发利用情况。</w:t>
      </w:r>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评估工作组应查阅、核实企业数据要素资源开发利用的文件化信息，包括但不限于相关协议与网口说明、数据采集系统、基于数据进行新型工业A</w:t>
      </w:r>
      <w:r>
        <w:rPr>
          <w:rFonts w:ascii="Times New Roman" w:hAnsi="Times New Roman" w:eastAsia="仿宋_GB2312" w:cs="黑体"/>
          <w:sz w:val="32"/>
          <w:szCs w:val="32"/>
        </w:rPr>
        <w:t>PP</w:t>
      </w:r>
      <w:r>
        <w:rPr>
          <w:rFonts w:hint="eastAsia" w:ascii="Times New Roman" w:hAnsi="Times New Roman" w:eastAsia="仿宋_GB2312" w:cs="黑体"/>
          <w:sz w:val="32"/>
          <w:szCs w:val="32"/>
        </w:rPr>
        <w:t>应用开发记录等文件。</w:t>
      </w:r>
    </w:p>
    <w:sectPr>
      <w:footerReference r:id="rId6"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015192"/>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8222716"/>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351625"/>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6534B7"/>
    <w:multiLevelType w:val="multilevel"/>
    <w:tmpl w:val="016534B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
    <w:nsid w:val="03201278"/>
    <w:multiLevelType w:val="multilevel"/>
    <w:tmpl w:val="0320127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
    <w:nsid w:val="08E5617E"/>
    <w:multiLevelType w:val="multilevel"/>
    <w:tmpl w:val="08E5617E"/>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3">
    <w:nsid w:val="19CE2071"/>
    <w:multiLevelType w:val="multilevel"/>
    <w:tmpl w:val="19CE2071"/>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4">
    <w:nsid w:val="1B7B01BB"/>
    <w:multiLevelType w:val="multilevel"/>
    <w:tmpl w:val="1B7B01B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5">
    <w:nsid w:val="1C201D05"/>
    <w:multiLevelType w:val="multilevel"/>
    <w:tmpl w:val="1C201D05"/>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6">
    <w:nsid w:val="27D66881"/>
    <w:multiLevelType w:val="multilevel"/>
    <w:tmpl w:val="27D66881"/>
    <w:lvl w:ilvl="0" w:tentative="0">
      <w:start w:val="1"/>
      <w:numFmt w:val="decimal"/>
      <w:lvlText w:val="%1"/>
      <w:lvlJc w:val="left"/>
      <w:pPr>
        <w:ind w:left="1060" w:hanging="420"/>
      </w:pPr>
      <w:rPr>
        <w:rFonts w:hint="eastAsia"/>
      </w:rPr>
    </w:lvl>
    <w:lvl w:ilvl="1" w:tentative="0">
      <w:start w:val="1"/>
      <w:numFmt w:val="decimal"/>
      <w:pStyle w:val="3"/>
      <w:lvlText w:val="%1.%2"/>
      <w:lvlJc w:val="left"/>
      <w:pPr>
        <w:ind w:left="1361" w:hanging="720"/>
      </w:pPr>
      <w:rPr>
        <w:rFonts w:hint="eastAsia"/>
      </w:rPr>
    </w:lvl>
    <w:lvl w:ilvl="2" w:tentative="0">
      <w:start w:val="1"/>
      <w:numFmt w:val="decimal"/>
      <w:pStyle w:val="4"/>
      <w:lvlText w:val="%1.%2.%3"/>
      <w:lvlJc w:val="left"/>
      <w:pPr>
        <w:ind w:left="1060" w:hanging="419"/>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7">
    <w:nsid w:val="2CA2099B"/>
    <w:multiLevelType w:val="multilevel"/>
    <w:tmpl w:val="2CA2099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8">
    <w:nsid w:val="3078293B"/>
    <w:multiLevelType w:val="multilevel"/>
    <w:tmpl w:val="3078293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9">
    <w:nsid w:val="321C09CB"/>
    <w:multiLevelType w:val="multilevel"/>
    <w:tmpl w:val="321C09C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0">
    <w:nsid w:val="3249466F"/>
    <w:multiLevelType w:val="multilevel"/>
    <w:tmpl w:val="3249466F"/>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1">
    <w:nsid w:val="35095FEC"/>
    <w:multiLevelType w:val="multilevel"/>
    <w:tmpl w:val="35095FEC"/>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2">
    <w:nsid w:val="36201FE9"/>
    <w:multiLevelType w:val="multilevel"/>
    <w:tmpl w:val="36201FE9"/>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3">
    <w:nsid w:val="375F794B"/>
    <w:multiLevelType w:val="multilevel"/>
    <w:tmpl w:val="375F794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4">
    <w:nsid w:val="3F6F3A70"/>
    <w:multiLevelType w:val="multilevel"/>
    <w:tmpl w:val="3F6F3A70"/>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5">
    <w:nsid w:val="40596723"/>
    <w:multiLevelType w:val="multilevel"/>
    <w:tmpl w:val="40596723"/>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6">
    <w:nsid w:val="4AC073C8"/>
    <w:multiLevelType w:val="multilevel"/>
    <w:tmpl w:val="4AC073C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7">
    <w:nsid w:val="55735597"/>
    <w:multiLevelType w:val="multilevel"/>
    <w:tmpl w:val="5573559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8">
    <w:nsid w:val="70CF0278"/>
    <w:multiLevelType w:val="multilevel"/>
    <w:tmpl w:val="70CF027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9">
    <w:nsid w:val="710A4F37"/>
    <w:multiLevelType w:val="multilevel"/>
    <w:tmpl w:val="710A4F3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0">
    <w:nsid w:val="73CA5927"/>
    <w:multiLevelType w:val="multilevel"/>
    <w:tmpl w:val="73CA592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1">
    <w:nsid w:val="79465718"/>
    <w:multiLevelType w:val="multilevel"/>
    <w:tmpl w:val="7946571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2">
    <w:nsid w:val="7AA13E5A"/>
    <w:multiLevelType w:val="multilevel"/>
    <w:tmpl w:val="7AA13E5A"/>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3">
    <w:nsid w:val="7BD61463"/>
    <w:multiLevelType w:val="multilevel"/>
    <w:tmpl w:val="7BD61463"/>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4">
    <w:nsid w:val="7BE26C9A"/>
    <w:multiLevelType w:val="multilevel"/>
    <w:tmpl w:val="7BE26C9A"/>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num w:numId="1">
    <w:abstractNumId w:val="6"/>
  </w:num>
  <w:num w:numId="2">
    <w:abstractNumId w:val="2"/>
  </w:num>
  <w:num w:numId="3">
    <w:abstractNumId w:val="1"/>
  </w:num>
  <w:num w:numId="4">
    <w:abstractNumId w:val="0"/>
  </w:num>
  <w:num w:numId="5">
    <w:abstractNumId w:val="9"/>
  </w:num>
  <w:num w:numId="6">
    <w:abstractNumId w:val="12"/>
  </w:num>
  <w:num w:numId="7">
    <w:abstractNumId w:val="20"/>
  </w:num>
  <w:num w:numId="8">
    <w:abstractNumId w:val="24"/>
  </w:num>
  <w:num w:numId="9">
    <w:abstractNumId w:val="3"/>
  </w:num>
  <w:num w:numId="10">
    <w:abstractNumId w:val="14"/>
  </w:num>
  <w:num w:numId="11">
    <w:abstractNumId w:val="21"/>
  </w:num>
  <w:num w:numId="12">
    <w:abstractNumId w:val="22"/>
  </w:num>
  <w:num w:numId="13">
    <w:abstractNumId w:val="8"/>
  </w:num>
  <w:num w:numId="14">
    <w:abstractNumId w:val="10"/>
  </w:num>
  <w:num w:numId="15">
    <w:abstractNumId w:val="18"/>
  </w:num>
  <w:num w:numId="16">
    <w:abstractNumId w:val="13"/>
  </w:num>
  <w:num w:numId="17">
    <w:abstractNumId w:val="11"/>
  </w:num>
  <w:num w:numId="18">
    <w:abstractNumId w:val="16"/>
  </w:num>
  <w:num w:numId="19">
    <w:abstractNumId w:val="17"/>
  </w:num>
  <w:num w:numId="20">
    <w:abstractNumId w:val="15"/>
  </w:num>
  <w:num w:numId="21">
    <w:abstractNumId w:val="19"/>
  </w:num>
  <w:num w:numId="22">
    <w:abstractNumId w:val="5"/>
  </w:num>
  <w:num w:numId="23">
    <w:abstractNumId w:val="4"/>
  </w:num>
  <w:num w:numId="24">
    <w:abstractNumId w:val="7"/>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kOGUxMWI0ZGQ4NTBjYmQyNzMwN2FlZTZkOWE1MjkifQ=="/>
  </w:docVars>
  <w:rsids>
    <w:rsidRoot w:val="006E4FEB"/>
    <w:rsid w:val="000020C3"/>
    <w:rsid w:val="00005676"/>
    <w:rsid w:val="00006B2C"/>
    <w:rsid w:val="00010D8D"/>
    <w:rsid w:val="000115EC"/>
    <w:rsid w:val="000138A7"/>
    <w:rsid w:val="00023217"/>
    <w:rsid w:val="00023D22"/>
    <w:rsid w:val="0002414A"/>
    <w:rsid w:val="00024F5B"/>
    <w:rsid w:val="000251B8"/>
    <w:rsid w:val="0002557F"/>
    <w:rsid w:val="000256D3"/>
    <w:rsid w:val="000262E0"/>
    <w:rsid w:val="000269C1"/>
    <w:rsid w:val="00033809"/>
    <w:rsid w:val="00034C3E"/>
    <w:rsid w:val="000351F8"/>
    <w:rsid w:val="0003576F"/>
    <w:rsid w:val="00035B98"/>
    <w:rsid w:val="00036305"/>
    <w:rsid w:val="00036B73"/>
    <w:rsid w:val="00037A52"/>
    <w:rsid w:val="00040F35"/>
    <w:rsid w:val="00041631"/>
    <w:rsid w:val="00044672"/>
    <w:rsid w:val="0005090F"/>
    <w:rsid w:val="00050A19"/>
    <w:rsid w:val="000523FB"/>
    <w:rsid w:val="00052B6E"/>
    <w:rsid w:val="0005346C"/>
    <w:rsid w:val="00054F2F"/>
    <w:rsid w:val="00057FFB"/>
    <w:rsid w:val="00061AC8"/>
    <w:rsid w:val="00065C6C"/>
    <w:rsid w:val="000708CC"/>
    <w:rsid w:val="00071543"/>
    <w:rsid w:val="00074526"/>
    <w:rsid w:val="00074DCD"/>
    <w:rsid w:val="00075CDA"/>
    <w:rsid w:val="0007777C"/>
    <w:rsid w:val="0007784B"/>
    <w:rsid w:val="0008138D"/>
    <w:rsid w:val="0008209A"/>
    <w:rsid w:val="0008372B"/>
    <w:rsid w:val="0008635B"/>
    <w:rsid w:val="000867AF"/>
    <w:rsid w:val="000868BF"/>
    <w:rsid w:val="00087E55"/>
    <w:rsid w:val="00090651"/>
    <w:rsid w:val="00092018"/>
    <w:rsid w:val="00092500"/>
    <w:rsid w:val="000927B3"/>
    <w:rsid w:val="00092966"/>
    <w:rsid w:val="000937A8"/>
    <w:rsid w:val="00095C9F"/>
    <w:rsid w:val="000965A6"/>
    <w:rsid w:val="000A1FBE"/>
    <w:rsid w:val="000A2D28"/>
    <w:rsid w:val="000A4F99"/>
    <w:rsid w:val="000A4FD0"/>
    <w:rsid w:val="000A531E"/>
    <w:rsid w:val="000A6571"/>
    <w:rsid w:val="000A6779"/>
    <w:rsid w:val="000A7ECD"/>
    <w:rsid w:val="000B022C"/>
    <w:rsid w:val="000B5624"/>
    <w:rsid w:val="000B5C67"/>
    <w:rsid w:val="000B74E0"/>
    <w:rsid w:val="000C0685"/>
    <w:rsid w:val="000C0C82"/>
    <w:rsid w:val="000C0FD1"/>
    <w:rsid w:val="000C11B8"/>
    <w:rsid w:val="000C3A99"/>
    <w:rsid w:val="000C4279"/>
    <w:rsid w:val="000C70A5"/>
    <w:rsid w:val="000D08CA"/>
    <w:rsid w:val="000D2DA2"/>
    <w:rsid w:val="000D7A47"/>
    <w:rsid w:val="000E0D68"/>
    <w:rsid w:val="000E1CE1"/>
    <w:rsid w:val="000E2039"/>
    <w:rsid w:val="000E35C1"/>
    <w:rsid w:val="000E47E7"/>
    <w:rsid w:val="000E54D5"/>
    <w:rsid w:val="000E5BB2"/>
    <w:rsid w:val="000E6517"/>
    <w:rsid w:val="000F24DE"/>
    <w:rsid w:val="000F68C6"/>
    <w:rsid w:val="000F7948"/>
    <w:rsid w:val="000F7C26"/>
    <w:rsid w:val="000F7E98"/>
    <w:rsid w:val="0010106B"/>
    <w:rsid w:val="00102C42"/>
    <w:rsid w:val="001058B4"/>
    <w:rsid w:val="00105BF0"/>
    <w:rsid w:val="001103AB"/>
    <w:rsid w:val="00110FE3"/>
    <w:rsid w:val="001118C6"/>
    <w:rsid w:val="00111DAE"/>
    <w:rsid w:val="001131F2"/>
    <w:rsid w:val="00113A34"/>
    <w:rsid w:val="00117D6F"/>
    <w:rsid w:val="00121DEA"/>
    <w:rsid w:val="0012230B"/>
    <w:rsid w:val="001228A0"/>
    <w:rsid w:val="00123099"/>
    <w:rsid w:val="0012335A"/>
    <w:rsid w:val="00125F78"/>
    <w:rsid w:val="0013026B"/>
    <w:rsid w:val="00131468"/>
    <w:rsid w:val="00134274"/>
    <w:rsid w:val="00134AFC"/>
    <w:rsid w:val="001357D1"/>
    <w:rsid w:val="001376F6"/>
    <w:rsid w:val="00142E32"/>
    <w:rsid w:val="0014317A"/>
    <w:rsid w:val="00146D47"/>
    <w:rsid w:val="00150AD9"/>
    <w:rsid w:val="00151285"/>
    <w:rsid w:val="001520FA"/>
    <w:rsid w:val="00152F4A"/>
    <w:rsid w:val="00157A8A"/>
    <w:rsid w:val="00163619"/>
    <w:rsid w:val="00164032"/>
    <w:rsid w:val="001664CD"/>
    <w:rsid w:val="00167EBC"/>
    <w:rsid w:val="001709CB"/>
    <w:rsid w:val="001716EA"/>
    <w:rsid w:val="001730A7"/>
    <w:rsid w:val="00174FDA"/>
    <w:rsid w:val="00175749"/>
    <w:rsid w:val="001764C1"/>
    <w:rsid w:val="00177258"/>
    <w:rsid w:val="00182EE5"/>
    <w:rsid w:val="00184758"/>
    <w:rsid w:val="00184EF9"/>
    <w:rsid w:val="0019144B"/>
    <w:rsid w:val="001927F1"/>
    <w:rsid w:val="001936C5"/>
    <w:rsid w:val="00193B3B"/>
    <w:rsid w:val="00194EB2"/>
    <w:rsid w:val="00196035"/>
    <w:rsid w:val="001A2978"/>
    <w:rsid w:val="001A2EA8"/>
    <w:rsid w:val="001A4E8E"/>
    <w:rsid w:val="001A63C9"/>
    <w:rsid w:val="001A66BA"/>
    <w:rsid w:val="001A67D4"/>
    <w:rsid w:val="001B0D2C"/>
    <w:rsid w:val="001B1BA1"/>
    <w:rsid w:val="001B1EBC"/>
    <w:rsid w:val="001B3BBB"/>
    <w:rsid w:val="001B4397"/>
    <w:rsid w:val="001B72C3"/>
    <w:rsid w:val="001C123E"/>
    <w:rsid w:val="001C3509"/>
    <w:rsid w:val="001C381A"/>
    <w:rsid w:val="001C5056"/>
    <w:rsid w:val="001C5B25"/>
    <w:rsid w:val="001C79A8"/>
    <w:rsid w:val="001D0216"/>
    <w:rsid w:val="001E0DD1"/>
    <w:rsid w:val="001E20EB"/>
    <w:rsid w:val="001E3D99"/>
    <w:rsid w:val="001E4379"/>
    <w:rsid w:val="001E5477"/>
    <w:rsid w:val="001E6B98"/>
    <w:rsid w:val="001F0CB4"/>
    <w:rsid w:val="001F2A1D"/>
    <w:rsid w:val="001F37D8"/>
    <w:rsid w:val="001F458D"/>
    <w:rsid w:val="001F4B73"/>
    <w:rsid w:val="001F5E81"/>
    <w:rsid w:val="001F648C"/>
    <w:rsid w:val="00201FED"/>
    <w:rsid w:val="002021B8"/>
    <w:rsid w:val="0020287E"/>
    <w:rsid w:val="00203EE5"/>
    <w:rsid w:val="002049E2"/>
    <w:rsid w:val="00204EA5"/>
    <w:rsid w:val="00210B09"/>
    <w:rsid w:val="00210DBF"/>
    <w:rsid w:val="00213517"/>
    <w:rsid w:val="00213654"/>
    <w:rsid w:val="0021504D"/>
    <w:rsid w:val="0021529B"/>
    <w:rsid w:val="00220536"/>
    <w:rsid w:val="00222163"/>
    <w:rsid w:val="002242BE"/>
    <w:rsid w:val="00224686"/>
    <w:rsid w:val="00224CCC"/>
    <w:rsid w:val="00225787"/>
    <w:rsid w:val="00227E3E"/>
    <w:rsid w:val="002323E6"/>
    <w:rsid w:val="00234ADD"/>
    <w:rsid w:val="00235823"/>
    <w:rsid w:val="00236EA8"/>
    <w:rsid w:val="00242086"/>
    <w:rsid w:val="002436E0"/>
    <w:rsid w:val="00243E82"/>
    <w:rsid w:val="002445FB"/>
    <w:rsid w:val="00244FE8"/>
    <w:rsid w:val="00246F1A"/>
    <w:rsid w:val="0025018D"/>
    <w:rsid w:val="0025134C"/>
    <w:rsid w:val="002521E0"/>
    <w:rsid w:val="00252FD1"/>
    <w:rsid w:val="0025482D"/>
    <w:rsid w:val="00254830"/>
    <w:rsid w:val="00256F50"/>
    <w:rsid w:val="0025727F"/>
    <w:rsid w:val="00261200"/>
    <w:rsid w:val="00262A73"/>
    <w:rsid w:val="002646D4"/>
    <w:rsid w:val="0026662E"/>
    <w:rsid w:val="00267DC1"/>
    <w:rsid w:val="002712AA"/>
    <w:rsid w:val="002715D8"/>
    <w:rsid w:val="00274634"/>
    <w:rsid w:val="00274DE8"/>
    <w:rsid w:val="00277B56"/>
    <w:rsid w:val="002806A2"/>
    <w:rsid w:val="002865A5"/>
    <w:rsid w:val="002917D0"/>
    <w:rsid w:val="00294374"/>
    <w:rsid w:val="00294D83"/>
    <w:rsid w:val="0029557C"/>
    <w:rsid w:val="002A1109"/>
    <w:rsid w:val="002A19B0"/>
    <w:rsid w:val="002A3581"/>
    <w:rsid w:val="002A419F"/>
    <w:rsid w:val="002A4F16"/>
    <w:rsid w:val="002A5872"/>
    <w:rsid w:val="002B0439"/>
    <w:rsid w:val="002B07C9"/>
    <w:rsid w:val="002B1FFD"/>
    <w:rsid w:val="002B3CA3"/>
    <w:rsid w:val="002B5853"/>
    <w:rsid w:val="002B7380"/>
    <w:rsid w:val="002C0A38"/>
    <w:rsid w:val="002C1E2E"/>
    <w:rsid w:val="002D0696"/>
    <w:rsid w:val="002D0B04"/>
    <w:rsid w:val="002D17AD"/>
    <w:rsid w:val="002D19FF"/>
    <w:rsid w:val="002D2766"/>
    <w:rsid w:val="002D2C76"/>
    <w:rsid w:val="002D32AE"/>
    <w:rsid w:val="002D63A1"/>
    <w:rsid w:val="002D6EA7"/>
    <w:rsid w:val="002E0221"/>
    <w:rsid w:val="002E1395"/>
    <w:rsid w:val="002E25BE"/>
    <w:rsid w:val="002E5695"/>
    <w:rsid w:val="002E67EE"/>
    <w:rsid w:val="002E7B28"/>
    <w:rsid w:val="002F02BA"/>
    <w:rsid w:val="002F08CC"/>
    <w:rsid w:val="002F09D1"/>
    <w:rsid w:val="002F2E39"/>
    <w:rsid w:val="002F36A0"/>
    <w:rsid w:val="002F4C61"/>
    <w:rsid w:val="002F5B6A"/>
    <w:rsid w:val="002F667C"/>
    <w:rsid w:val="002F6EAC"/>
    <w:rsid w:val="00300056"/>
    <w:rsid w:val="003012C8"/>
    <w:rsid w:val="003031E8"/>
    <w:rsid w:val="003037C9"/>
    <w:rsid w:val="00303DD5"/>
    <w:rsid w:val="00306880"/>
    <w:rsid w:val="00306A27"/>
    <w:rsid w:val="0031070C"/>
    <w:rsid w:val="00310FC1"/>
    <w:rsid w:val="00311C24"/>
    <w:rsid w:val="00312BD3"/>
    <w:rsid w:val="003138A0"/>
    <w:rsid w:val="0031400F"/>
    <w:rsid w:val="00314BFD"/>
    <w:rsid w:val="0031697A"/>
    <w:rsid w:val="00323518"/>
    <w:rsid w:val="00325A4D"/>
    <w:rsid w:val="00326A2E"/>
    <w:rsid w:val="00327408"/>
    <w:rsid w:val="0033058D"/>
    <w:rsid w:val="0033195A"/>
    <w:rsid w:val="00333237"/>
    <w:rsid w:val="00333826"/>
    <w:rsid w:val="00337D58"/>
    <w:rsid w:val="0034106D"/>
    <w:rsid w:val="00341786"/>
    <w:rsid w:val="00341BBC"/>
    <w:rsid w:val="003439EA"/>
    <w:rsid w:val="003524D9"/>
    <w:rsid w:val="003531D5"/>
    <w:rsid w:val="00353B75"/>
    <w:rsid w:val="00353DF8"/>
    <w:rsid w:val="003579DC"/>
    <w:rsid w:val="0036035F"/>
    <w:rsid w:val="00360706"/>
    <w:rsid w:val="00360B77"/>
    <w:rsid w:val="00361125"/>
    <w:rsid w:val="00362018"/>
    <w:rsid w:val="00363627"/>
    <w:rsid w:val="00363A19"/>
    <w:rsid w:val="00363D6A"/>
    <w:rsid w:val="00365596"/>
    <w:rsid w:val="003665AA"/>
    <w:rsid w:val="00366C35"/>
    <w:rsid w:val="00370AA7"/>
    <w:rsid w:val="00372C4D"/>
    <w:rsid w:val="00375C3F"/>
    <w:rsid w:val="00375FEE"/>
    <w:rsid w:val="00376EC3"/>
    <w:rsid w:val="00377485"/>
    <w:rsid w:val="00377837"/>
    <w:rsid w:val="003802B7"/>
    <w:rsid w:val="003805A1"/>
    <w:rsid w:val="00381A1E"/>
    <w:rsid w:val="003835B8"/>
    <w:rsid w:val="00383A26"/>
    <w:rsid w:val="0038569A"/>
    <w:rsid w:val="00385EB8"/>
    <w:rsid w:val="00387EF2"/>
    <w:rsid w:val="00390161"/>
    <w:rsid w:val="00390D75"/>
    <w:rsid w:val="003915DB"/>
    <w:rsid w:val="00392DA7"/>
    <w:rsid w:val="0039354C"/>
    <w:rsid w:val="00395A1A"/>
    <w:rsid w:val="0039614A"/>
    <w:rsid w:val="00397200"/>
    <w:rsid w:val="00397473"/>
    <w:rsid w:val="00397E55"/>
    <w:rsid w:val="003A1173"/>
    <w:rsid w:val="003A1471"/>
    <w:rsid w:val="003A1742"/>
    <w:rsid w:val="003A1BEC"/>
    <w:rsid w:val="003A1C26"/>
    <w:rsid w:val="003A2933"/>
    <w:rsid w:val="003A4C21"/>
    <w:rsid w:val="003B1334"/>
    <w:rsid w:val="003B18D7"/>
    <w:rsid w:val="003B19F5"/>
    <w:rsid w:val="003B2577"/>
    <w:rsid w:val="003B325C"/>
    <w:rsid w:val="003B34DB"/>
    <w:rsid w:val="003B3CA6"/>
    <w:rsid w:val="003B5E4F"/>
    <w:rsid w:val="003B6179"/>
    <w:rsid w:val="003B72A1"/>
    <w:rsid w:val="003C0100"/>
    <w:rsid w:val="003C03CE"/>
    <w:rsid w:val="003C0A0D"/>
    <w:rsid w:val="003C1BF0"/>
    <w:rsid w:val="003C1F2F"/>
    <w:rsid w:val="003C22E2"/>
    <w:rsid w:val="003C272C"/>
    <w:rsid w:val="003C3107"/>
    <w:rsid w:val="003C3F9A"/>
    <w:rsid w:val="003C50B8"/>
    <w:rsid w:val="003C5F8F"/>
    <w:rsid w:val="003C6539"/>
    <w:rsid w:val="003D1134"/>
    <w:rsid w:val="003D1A4B"/>
    <w:rsid w:val="003D1AAF"/>
    <w:rsid w:val="003D328F"/>
    <w:rsid w:val="003D4912"/>
    <w:rsid w:val="003D5DEF"/>
    <w:rsid w:val="003E0BA2"/>
    <w:rsid w:val="003E161D"/>
    <w:rsid w:val="003E1A1F"/>
    <w:rsid w:val="003E31A1"/>
    <w:rsid w:val="003E4DB8"/>
    <w:rsid w:val="003E57C5"/>
    <w:rsid w:val="003E73B8"/>
    <w:rsid w:val="003F1A8A"/>
    <w:rsid w:val="003F1E14"/>
    <w:rsid w:val="003F4897"/>
    <w:rsid w:val="003F4BF7"/>
    <w:rsid w:val="003F5205"/>
    <w:rsid w:val="003F5458"/>
    <w:rsid w:val="003F72EA"/>
    <w:rsid w:val="00401174"/>
    <w:rsid w:val="0040342E"/>
    <w:rsid w:val="00404B10"/>
    <w:rsid w:val="00404DA8"/>
    <w:rsid w:val="004104D5"/>
    <w:rsid w:val="00410590"/>
    <w:rsid w:val="004116A4"/>
    <w:rsid w:val="004123E8"/>
    <w:rsid w:val="00412ABF"/>
    <w:rsid w:val="00412C73"/>
    <w:rsid w:val="00412F4C"/>
    <w:rsid w:val="0041337B"/>
    <w:rsid w:val="00413BE7"/>
    <w:rsid w:val="00414DC3"/>
    <w:rsid w:val="00414ED5"/>
    <w:rsid w:val="00414F41"/>
    <w:rsid w:val="00415506"/>
    <w:rsid w:val="0041586D"/>
    <w:rsid w:val="00416127"/>
    <w:rsid w:val="00420B5F"/>
    <w:rsid w:val="00424A2E"/>
    <w:rsid w:val="00424DF3"/>
    <w:rsid w:val="004326F5"/>
    <w:rsid w:val="00434B42"/>
    <w:rsid w:val="00435780"/>
    <w:rsid w:val="00436CD4"/>
    <w:rsid w:val="00441739"/>
    <w:rsid w:val="004429B4"/>
    <w:rsid w:val="00443583"/>
    <w:rsid w:val="00446DF2"/>
    <w:rsid w:val="00447ADE"/>
    <w:rsid w:val="00451CB9"/>
    <w:rsid w:val="00453E11"/>
    <w:rsid w:val="00456D31"/>
    <w:rsid w:val="00457073"/>
    <w:rsid w:val="004570E5"/>
    <w:rsid w:val="004576D2"/>
    <w:rsid w:val="004579BD"/>
    <w:rsid w:val="00462222"/>
    <w:rsid w:val="0046254C"/>
    <w:rsid w:val="00463ED5"/>
    <w:rsid w:val="00466D79"/>
    <w:rsid w:val="00470300"/>
    <w:rsid w:val="004705DE"/>
    <w:rsid w:val="0047069D"/>
    <w:rsid w:val="00470B68"/>
    <w:rsid w:val="004753C6"/>
    <w:rsid w:val="00475C44"/>
    <w:rsid w:val="004768A9"/>
    <w:rsid w:val="00476AFE"/>
    <w:rsid w:val="00477F80"/>
    <w:rsid w:val="00480C0D"/>
    <w:rsid w:val="00480F85"/>
    <w:rsid w:val="004817B3"/>
    <w:rsid w:val="00482A54"/>
    <w:rsid w:val="00492A4D"/>
    <w:rsid w:val="004938AC"/>
    <w:rsid w:val="0049571A"/>
    <w:rsid w:val="004A00A1"/>
    <w:rsid w:val="004A037C"/>
    <w:rsid w:val="004A0DAB"/>
    <w:rsid w:val="004A1D5A"/>
    <w:rsid w:val="004A279E"/>
    <w:rsid w:val="004A3803"/>
    <w:rsid w:val="004B098F"/>
    <w:rsid w:val="004B28B4"/>
    <w:rsid w:val="004B3F22"/>
    <w:rsid w:val="004B525C"/>
    <w:rsid w:val="004B5D07"/>
    <w:rsid w:val="004B605C"/>
    <w:rsid w:val="004B73AE"/>
    <w:rsid w:val="004B7E0C"/>
    <w:rsid w:val="004C0286"/>
    <w:rsid w:val="004C12CE"/>
    <w:rsid w:val="004C42F6"/>
    <w:rsid w:val="004C636A"/>
    <w:rsid w:val="004D0279"/>
    <w:rsid w:val="004D07D0"/>
    <w:rsid w:val="004D1C33"/>
    <w:rsid w:val="004D26DC"/>
    <w:rsid w:val="004D2C87"/>
    <w:rsid w:val="004D32DB"/>
    <w:rsid w:val="004D504B"/>
    <w:rsid w:val="004D552B"/>
    <w:rsid w:val="004D6386"/>
    <w:rsid w:val="004D769A"/>
    <w:rsid w:val="004D7CEA"/>
    <w:rsid w:val="004E109B"/>
    <w:rsid w:val="004E2E29"/>
    <w:rsid w:val="004E47B3"/>
    <w:rsid w:val="004F0019"/>
    <w:rsid w:val="004F02AA"/>
    <w:rsid w:val="004F23E1"/>
    <w:rsid w:val="004F43F9"/>
    <w:rsid w:val="004F4781"/>
    <w:rsid w:val="004F4E33"/>
    <w:rsid w:val="004F4FEE"/>
    <w:rsid w:val="004F5174"/>
    <w:rsid w:val="004F5EA3"/>
    <w:rsid w:val="004F6062"/>
    <w:rsid w:val="004F6333"/>
    <w:rsid w:val="004F6640"/>
    <w:rsid w:val="004F751B"/>
    <w:rsid w:val="005001C6"/>
    <w:rsid w:val="00500D30"/>
    <w:rsid w:val="00503106"/>
    <w:rsid w:val="0050585E"/>
    <w:rsid w:val="00507595"/>
    <w:rsid w:val="0051035B"/>
    <w:rsid w:val="00510ACF"/>
    <w:rsid w:val="00511690"/>
    <w:rsid w:val="00511CD7"/>
    <w:rsid w:val="005214C3"/>
    <w:rsid w:val="00522905"/>
    <w:rsid w:val="00522B2C"/>
    <w:rsid w:val="005233DD"/>
    <w:rsid w:val="00523A52"/>
    <w:rsid w:val="0052410A"/>
    <w:rsid w:val="00525402"/>
    <w:rsid w:val="0053020C"/>
    <w:rsid w:val="005302F4"/>
    <w:rsid w:val="00530FCE"/>
    <w:rsid w:val="00532355"/>
    <w:rsid w:val="00532CC2"/>
    <w:rsid w:val="00532DAF"/>
    <w:rsid w:val="00533ACE"/>
    <w:rsid w:val="00534446"/>
    <w:rsid w:val="00535313"/>
    <w:rsid w:val="0053768E"/>
    <w:rsid w:val="005417D2"/>
    <w:rsid w:val="005419DD"/>
    <w:rsid w:val="00542185"/>
    <w:rsid w:val="005452E3"/>
    <w:rsid w:val="00546DF6"/>
    <w:rsid w:val="00551BCF"/>
    <w:rsid w:val="0055233D"/>
    <w:rsid w:val="0055373A"/>
    <w:rsid w:val="005556D5"/>
    <w:rsid w:val="00556F28"/>
    <w:rsid w:val="00561E28"/>
    <w:rsid w:val="00562446"/>
    <w:rsid w:val="00563489"/>
    <w:rsid w:val="00563DBD"/>
    <w:rsid w:val="00563F29"/>
    <w:rsid w:val="00564174"/>
    <w:rsid w:val="00567C86"/>
    <w:rsid w:val="005709E2"/>
    <w:rsid w:val="005710E2"/>
    <w:rsid w:val="005721E8"/>
    <w:rsid w:val="005740C7"/>
    <w:rsid w:val="00574FFB"/>
    <w:rsid w:val="005750BA"/>
    <w:rsid w:val="00575738"/>
    <w:rsid w:val="0057642A"/>
    <w:rsid w:val="005804BD"/>
    <w:rsid w:val="005811EF"/>
    <w:rsid w:val="0058235F"/>
    <w:rsid w:val="005825BA"/>
    <w:rsid w:val="00582BD0"/>
    <w:rsid w:val="0058331E"/>
    <w:rsid w:val="005855E4"/>
    <w:rsid w:val="00587943"/>
    <w:rsid w:val="00587C93"/>
    <w:rsid w:val="00590632"/>
    <w:rsid w:val="00593F1A"/>
    <w:rsid w:val="005943B2"/>
    <w:rsid w:val="00594E6E"/>
    <w:rsid w:val="00596361"/>
    <w:rsid w:val="0059744A"/>
    <w:rsid w:val="005A0677"/>
    <w:rsid w:val="005A482D"/>
    <w:rsid w:val="005A7FDF"/>
    <w:rsid w:val="005B36BE"/>
    <w:rsid w:val="005B3823"/>
    <w:rsid w:val="005B3F53"/>
    <w:rsid w:val="005B4814"/>
    <w:rsid w:val="005B4A01"/>
    <w:rsid w:val="005B501E"/>
    <w:rsid w:val="005B5B24"/>
    <w:rsid w:val="005C00A3"/>
    <w:rsid w:val="005C2460"/>
    <w:rsid w:val="005C2AD0"/>
    <w:rsid w:val="005C4467"/>
    <w:rsid w:val="005C7B2C"/>
    <w:rsid w:val="005D0EFF"/>
    <w:rsid w:val="005D1861"/>
    <w:rsid w:val="005D6F1C"/>
    <w:rsid w:val="005D7E69"/>
    <w:rsid w:val="005E03E3"/>
    <w:rsid w:val="005E27C4"/>
    <w:rsid w:val="005E626A"/>
    <w:rsid w:val="005E6AF9"/>
    <w:rsid w:val="005E7B21"/>
    <w:rsid w:val="005E7C40"/>
    <w:rsid w:val="005F26E8"/>
    <w:rsid w:val="005F2877"/>
    <w:rsid w:val="005F49C9"/>
    <w:rsid w:val="005F4C5C"/>
    <w:rsid w:val="005F50CE"/>
    <w:rsid w:val="005F6151"/>
    <w:rsid w:val="005F636A"/>
    <w:rsid w:val="005F6EDB"/>
    <w:rsid w:val="0060071C"/>
    <w:rsid w:val="006014CA"/>
    <w:rsid w:val="006033D6"/>
    <w:rsid w:val="0060365C"/>
    <w:rsid w:val="00603F05"/>
    <w:rsid w:val="00605D05"/>
    <w:rsid w:val="00606DD8"/>
    <w:rsid w:val="00607655"/>
    <w:rsid w:val="006076C8"/>
    <w:rsid w:val="00612CDD"/>
    <w:rsid w:val="00613905"/>
    <w:rsid w:val="00614176"/>
    <w:rsid w:val="00614B0A"/>
    <w:rsid w:val="00616174"/>
    <w:rsid w:val="00617FC9"/>
    <w:rsid w:val="00620B12"/>
    <w:rsid w:val="00620B8D"/>
    <w:rsid w:val="00621FAC"/>
    <w:rsid w:val="00622912"/>
    <w:rsid w:val="00624AFF"/>
    <w:rsid w:val="00625B75"/>
    <w:rsid w:val="00625DCB"/>
    <w:rsid w:val="006302C8"/>
    <w:rsid w:val="0063053C"/>
    <w:rsid w:val="00632D60"/>
    <w:rsid w:val="00633140"/>
    <w:rsid w:val="006338BE"/>
    <w:rsid w:val="006368F6"/>
    <w:rsid w:val="00640C27"/>
    <w:rsid w:val="00640C65"/>
    <w:rsid w:val="00641D0A"/>
    <w:rsid w:val="00645176"/>
    <w:rsid w:val="00645364"/>
    <w:rsid w:val="00645D2C"/>
    <w:rsid w:val="006467C7"/>
    <w:rsid w:val="00647CD0"/>
    <w:rsid w:val="00650B67"/>
    <w:rsid w:val="00652BB2"/>
    <w:rsid w:val="0065597C"/>
    <w:rsid w:val="006572C9"/>
    <w:rsid w:val="00657F69"/>
    <w:rsid w:val="00660F72"/>
    <w:rsid w:val="006623AA"/>
    <w:rsid w:val="0066374F"/>
    <w:rsid w:val="00664FB8"/>
    <w:rsid w:val="00665658"/>
    <w:rsid w:val="0066635D"/>
    <w:rsid w:val="00671002"/>
    <w:rsid w:val="00672D72"/>
    <w:rsid w:val="0067308A"/>
    <w:rsid w:val="00676F20"/>
    <w:rsid w:val="00677343"/>
    <w:rsid w:val="006773A8"/>
    <w:rsid w:val="00677D78"/>
    <w:rsid w:val="00680B92"/>
    <w:rsid w:val="0068116C"/>
    <w:rsid w:val="00682415"/>
    <w:rsid w:val="00682B76"/>
    <w:rsid w:val="0068383A"/>
    <w:rsid w:val="0068386F"/>
    <w:rsid w:val="00683F2C"/>
    <w:rsid w:val="00686AF1"/>
    <w:rsid w:val="00686D6B"/>
    <w:rsid w:val="006905A6"/>
    <w:rsid w:val="00693B37"/>
    <w:rsid w:val="0069491B"/>
    <w:rsid w:val="00695523"/>
    <w:rsid w:val="006958C8"/>
    <w:rsid w:val="00696577"/>
    <w:rsid w:val="00697154"/>
    <w:rsid w:val="00697CD0"/>
    <w:rsid w:val="006A0ED4"/>
    <w:rsid w:val="006A1099"/>
    <w:rsid w:val="006A2EDE"/>
    <w:rsid w:val="006A391B"/>
    <w:rsid w:val="006A4EFE"/>
    <w:rsid w:val="006A58DE"/>
    <w:rsid w:val="006A6A84"/>
    <w:rsid w:val="006A6DE8"/>
    <w:rsid w:val="006B0519"/>
    <w:rsid w:val="006B196E"/>
    <w:rsid w:val="006B1C66"/>
    <w:rsid w:val="006B1EBA"/>
    <w:rsid w:val="006B2B82"/>
    <w:rsid w:val="006B3D4B"/>
    <w:rsid w:val="006B4E6D"/>
    <w:rsid w:val="006B50D0"/>
    <w:rsid w:val="006B51CD"/>
    <w:rsid w:val="006B54DF"/>
    <w:rsid w:val="006B5877"/>
    <w:rsid w:val="006B64B2"/>
    <w:rsid w:val="006B71F6"/>
    <w:rsid w:val="006C0ACC"/>
    <w:rsid w:val="006C0DF4"/>
    <w:rsid w:val="006C33C9"/>
    <w:rsid w:val="006C78FE"/>
    <w:rsid w:val="006C7CDC"/>
    <w:rsid w:val="006C7D06"/>
    <w:rsid w:val="006D098E"/>
    <w:rsid w:val="006D2BD4"/>
    <w:rsid w:val="006D3780"/>
    <w:rsid w:val="006D5151"/>
    <w:rsid w:val="006D6A5A"/>
    <w:rsid w:val="006E0FC6"/>
    <w:rsid w:val="006E1C61"/>
    <w:rsid w:val="006E1C6B"/>
    <w:rsid w:val="006E4B11"/>
    <w:rsid w:val="006E4FEB"/>
    <w:rsid w:val="006F3490"/>
    <w:rsid w:val="006F4DDC"/>
    <w:rsid w:val="006F5A27"/>
    <w:rsid w:val="006F6B42"/>
    <w:rsid w:val="00700768"/>
    <w:rsid w:val="007055D9"/>
    <w:rsid w:val="00715502"/>
    <w:rsid w:val="0071591E"/>
    <w:rsid w:val="00717F80"/>
    <w:rsid w:val="007225F6"/>
    <w:rsid w:val="00723A0E"/>
    <w:rsid w:val="007241BE"/>
    <w:rsid w:val="0072554F"/>
    <w:rsid w:val="00725A4B"/>
    <w:rsid w:val="00725D12"/>
    <w:rsid w:val="00726099"/>
    <w:rsid w:val="007278DF"/>
    <w:rsid w:val="007317BB"/>
    <w:rsid w:val="0073283D"/>
    <w:rsid w:val="00735171"/>
    <w:rsid w:val="00735576"/>
    <w:rsid w:val="00736CB4"/>
    <w:rsid w:val="00740478"/>
    <w:rsid w:val="00740B9D"/>
    <w:rsid w:val="00741A68"/>
    <w:rsid w:val="00743D63"/>
    <w:rsid w:val="00746285"/>
    <w:rsid w:val="007462E8"/>
    <w:rsid w:val="00747753"/>
    <w:rsid w:val="0075204C"/>
    <w:rsid w:val="00753ADF"/>
    <w:rsid w:val="00753C10"/>
    <w:rsid w:val="007552B5"/>
    <w:rsid w:val="00755AEC"/>
    <w:rsid w:val="00756EE8"/>
    <w:rsid w:val="00757EE5"/>
    <w:rsid w:val="00765B57"/>
    <w:rsid w:val="0076646C"/>
    <w:rsid w:val="0076695E"/>
    <w:rsid w:val="007719BE"/>
    <w:rsid w:val="0077417C"/>
    <w:rsid w:val="0077714C"/>
    <w:rsid w:val="00781C0E"/>
    <w:rsid w:val="007821BA"/>
    <w:rsid w:val="00782206"/>
    <w:rsid w:val="0078225B"/>
    <w:rsid w:val="007822BE"/>
    <w:rsid w:val="00782D52"/>
    <w:rsid w:val="007832C5"/>
    <w:rsid w:val="0078387A"/>
    <w:rsid w:val="00783890"/>
    <w:rsid w:val="00784593"/>
    <w:rsid w:val="0078502B"/>
    <w:rsid w:val="007934DD"/>
    <w:rsid w:val="00793839"/>
    <w:rsid w:val="007938FF"/>
    <w:rsid w:val="007943EE"/>
    <w:rsid w:val="00794E11"/>
    <w:rsid w:val="00797894"/>
    <w:rsid w:val="00797BE8"/>
    <w:rsid w:val="007A1F92"/>
    <w:rsid w:val="007A625C"/>
    <w:rsid w:val="007A7AD5"/>
    <w:rsid w:val="007A7BF3"/>
    <w:rsid w:val="007B013B"/>
    <w:rsid w:val="007B2146"/>
    <w:rsid w:val="007B2AD3"/>
    <w:rsid w:val="007B6DF9"/>
    <w:rsid w:val="007C027D"/>
    <w:rsid w:val="007C79EA"/>
    <w:rsid w:val="007D159B"/>
    <w:rsid w:val="007D401F"/>
    <w:rsid w:val="007E0BDB"/>
    <w:rsid w:val="007E1FEE"/>
    <w:rsid w:val="007E2C70"/>
    <w:rsid w:val="007E7505"/>
    <w:rsid w:val="007F02E3"/>
    <w:rsid w:val="007F14F0"/>
    <w:rsid w:val="007F1B7B"/>
    <w:rsid w:val="007F25F4"/>
    <w:rsid w:val="007F3A92"/>
    <w:rsid w:val="007F501C"/>
    <w:rsid w:val="007F51BB"/>
    <w:rsid w:val="007F56B0"/>
    <w:rsid w:val="007F5B17"/>
    <w:rsid w:val="00801450"/>
    <w:rsid w:val="00801867"/>
    <w:rsid w:val="00802347"/>
    <w:rsid w:val="0080384F"/>
    <w:rsid w:val="00810866"/>
    <w:rsid w:val="00810B0D"/>
    <w:rsid w:val="008138A9"/>
    <w:rsid w:val="008138FA"/>
    <w:rsid w:val="008150F5"/>
    <w:rsid w:val="008160AD"/>
    <w:rsid w:val="00816144"/>
    <w:rsid w:val="00816412"/>
    <w:rsid w:val="00817A45"/>
    <w:rsid w:val="0082046A"/>
    <w:rsid w:val="00824A8C"/>
    <w:rsid w:val="00824E1D"/>
    <w:rsid w:val="008265A5"/>
    <w:rsid w:val="00827C18"/>
    <w:rsid w:val="00827EF3"/>
    <w:rsid w:val="0083024B"/>
    <w:rsid w:val="00830972"/>
    <w:rsid w:val="00833126"/>
    <w:rsid w:val="00836346"/>
    <w:rsid w:val="0084090C"/>
    <w:rsid w:val="00840AAA"/>
    <w:rsid w:val="00842225"/>
    <w:rsid w:val="00842270"/>
    <w:rsid w:val="00843D1C"/>
    <w:rsid w:val="008443D6"/>
    <w:rsid w:val="00845C0F"/>
    <w:rsid w:val="00845C4B"/>
    <w:rsid w:val="00845EFE"/>
    <w:rsid w:val="0085100F"/>
    <w:rsid w:val="00851EB5"/>
    <w:rsid w:val="00852BFF"/>
    <w:rsid w:val="008555E0"/>
    <w:rsid w:val="00855B12"/>
    <w:rsid w:val="008569A4"/>
    <w:rsid w:val="00860B87"/>
    <w:rsid w:val="00863A93"/>
    <w:rsid w:val="00864822"/>
    <w:rsid w:val="008701F4"/>
    <w:rsid w:val="00871044"/>
    <w:rsid w:val="0087145C"/>
    <w:rsid w:val="00876CFE"/>
    <w:rsid w:val="00877A43"/>
    <w:rsid w:val="00880E62"/>
    <w:rsid w:val="00881413"/>
    <w:rsid w:val="00882CD4"/>
    <w:rsid w:val="008830D5"/>
    <w:rsid w:val="00883A71"/>
    <w:rsid w:val="00885306"/>
    <w:rsid w:val="00885E45"/>
    <w:rsid w:val="00892BF6"/>
    <w:rsid w:val="00893933"/>
    <w:rsid w:val="00893E69"/>
    <w:rsid w:val="00893EC7"/>
    <w:rsid w:val="0089598D"/>
    <w:rsid w:val="00897EE0"/>
    <w:rsid w:val="008A0F74"/>
    <w:rsid w:val="008A1526"/>
    <w:rsid w:val="008A1830"/>
    <w:rsid w:val="008A31D0"/>
    <w:rsid w:val="008A376E"/>
    <w:rsid w:val="008A5D89"/>
    <w:rsid w:val="008A755C"/>
    <w:rsid w:val="008B07C4"/>
    <w:rsid w:val="008B17B0"/>
    <w:rsid w:val="008B2BD5"/>
    <w:rsid w:val="008B4DBE"/>
    <w:rsid w:val="008B6947"/>
    <w:rsid w:val="008C4142"/>
    <w:rsid w:val="008C4889"/>
    <w:rsid w:val="008C5C37"/>
    <w:rsid w:val="008D2CD7"/>
    <w:rsid w:val="008D3B39"/>
    <w:rsid w:val="008D5279"/>
    <w:rsid w:val="008E15C0"/>
    <w:rsid w:val="008E4F34"/>
    <w:rsid w:val="008E5ABA"/>
    <w:rsid w:val="008E612C"/>
    <w:rsid w:val="008E75AE"/>
    <w:rsid w:val="008E7A6A"/>
    <w:rsid w:val="008F2F32"/>
    <w:rsid w:val="008F35AE"/>
    <w:rsid w:val="008F4420"/>
    <w:rsid w:val="008F4E0E"/>
    <w:rsid w:val="008F626F"/>
    <w:rsid w:val="008F7C53"/>
    <w:rsid w:val="00900EAA"/>
    <w:rsid w:val="00901AA2"/>
    <w:rsid w:val="00901EB3"/>
    <w:rsid w:val="00902DF6"/>
    <w:rsid w:val="009042F3"/>
    <w:rsid w:val="00904C8C"/>
    <w:rsid w:val="00907C65"/>
    <w:rsid w:val="0091086B"/>
    <w:rsid w:val="00911782"/>
    <w:rsid w:val="009202AB"/>
    <w:rsid w:val="00922FDA"/>
    <w:rsid w:val="0092526F"/>
    <w:rsid w:val="00925335"/>
    <w:rsid w:val="00926A98"/>
    <w:rsid w:val="00927E25"/>
    <w:rsid w:val="00932C15"/>
    <w:rsid w:val="00934B52"/>
    <w:rsid w:val="00935C4F"/>
    <w:rsid w:val="00941E17"/>
    <w:rsid w:val="00941E46"/>
    <w:rsid w:val="00942BF4"/>
    <w:rsid w:val="00946C9E"/>
    <w:rsid w:val="009503E9"/>
    <w:rsid w:val="00951883"/>
    <w:rsid w:val="00951AEB"/>
    <w:rsid w:val="00951D85"/>
    <w:rsid w:val="00953881"/>
    <w:rsid w:val="0095458C"/>
    <w:rsid w:val="00954948"/>
    <w:rsid w:val="00957E25"/>
    <w:rsid w:val="009603E3"/>
    <w:rsid w:val="0096621F"/>
    <w:rsid w:val="0096787E"/>
    <w:rsid w:val="009709E9"/>
    <w:rsid w:val="009718D2"/>
    <w:rsid w:val="00974172"/>
    <w:rsid w:val="0097484A"/>
    <w:rsid w:val="009760EC"/>
    <w:rsid w:val="00976FE7"/>
    <w:rsid w:val="009775FC"/>
    <w:rsid w:val="00977740"/>
    <w:rsid w:val="00980E27"/>
    <w:rsid w:val="0098193E"/>
    <w:rsid w:val="00981F2D"/>
    <w:rsid w:val="00983185"/>
    <w:rsid w:val="009840BF"/>
    <w:rsid w:val="00984E24"/>
    <w:rsid w:val="009877AB"/>
    <w:rsid w:val="00990B9E"/>
    <w:rsid w:val="00991859"/>
    <w:rsid w:val="009929A1"/>
    <w:rsid w:val="00992A92"/>
    <w:rsid w:val="00993158"/>
    <w:rsid w:val="00993563"/>
    <w:rsid w:val="009949E1"/>
    <w:rsid w:val="00995AC4"/>
    <w:rsid w:val="00996ABE"/>
    <w:rsid w:val="00997D82"/>
    <w:rsid w:val="00997DAD"/>
    <w:rsid w:val="009A2007"/>
    <w:rsid w:val="009A31A8"/>
    <w:rsid w:val="009A32A9"/>
    <w:rsid w:val="009A4654"/>
    <w:rsid w:val="009A6DBF"/>
    <w:rsid w:val="009B0907"/>
    <w:rsid w:val="009B0DBA"/>
    <w:rsid w:val="009B2F99"/>
    <w:rsid w:val="009B3C7D"/>
    <w:rsid w:val="009B3D4E"/>
    <w:rsid w:val="009B4206"/>
    <w:rsid w:val="009B44BD"/>
    <w:rsid w:val="009B471F"/>
    <w:rsid w:val="009B47AD"/>
    <w:rsid w:val="009B605F"/>
    <w:rsid w:val="009B6DD9"/>
    <w:rsid w:val="009B7246"/>
    <w:rsid w:val="009C054F"/>
    <w:rsid w:val="009C1B18"/>
    <w:rsid w:val="009C44C9"/>
    <w:rsid w:val="009C5384"/>
    <w:rsid w:val="009C5CED"/>
    <w:rsid w:val="009C5E66"/>
    <w:rsid w:val="009C6D77"/>
    <w:rsid w:val="009D10CE"/>
    <w:rsid w:val="009D1126"/>
    <w:rsid w:val="009D2305"/>
    <w:rsid w:val="009D2618"/>
    <w:rsid w:val="009D2AA3"/>
    <w:rsid w:val="009D35E5"/>
    <w:rsid w:val="009D4C67"/>
    <w:rsid w:val="009D574F"/>
    <w:rsid w:val="009D6ADF"/>
    <w:rsid w:val="009D6F99"/>
    <w:rsid w:val="009D7855"/>
    <w:rsid w:val="009E4FFF"/>
    <w:rsid w:val="009E5958"/>
    <w:rsid w:val="009E5FB6"/>
    <w:rsid w:val="009F08E4"/>
    <w:rsid w:val="009F0DA7"/>
    <w:rsid w:val="009F204D"/>
    <w:rsid w:val="009F258A"/>
    <w:rsid w:val="009F28D5"/>
    <w:rsid w:val="009F2C1C"/>
    <w:rsid w:val="009F466E"/>
    <w:rsid w:val="009F4B62"/>
    <w:rsid w:val="009F4BD5"/>
    <w:rsid w:val="009F6FE1"/>
    <w:rsid w:val="00A0108E"/>
    <w:rsid w:val="00A01335"/>
    <w:rsid w:val="00A01C36"/>
    <w:rsid w:val="00A02BA4"/>
    <w:rsid w:val="00A03422"/>
    <w:rsid w:val="00A03A33"/>
    <w:rsid w:val="00A0449E"/>
    <w:rsid w:val="00A062D7"/>
    <w:rsid w:val="00A06981"/>
    <w:rsid w:val="00A06C88"/>
    <w:rsid w:val="00A07E68"/>
    <w:rsid w:val="00A11114"/>
    <w:rsid w:val="00A11553"/>
    <w:rsid w:val="00A11F86"/>
    <w:rsid w:val="00A13458"/>
    <w:rsid w:val="00A138B5"/>
    <w:rsid w:val="00A142DE"/>
    <w:rsid w:val="00A1444A"/>
    <w:rsid w:val="00A203CA"/>
    <w:rsid w:val="00A21009"/>
    <w:rsid w:val="00A21799"/>
    <w:rsid w:val="00A21D1C"/>
    <w:rsid w:val="00A21E4E"/>
    <w:rsid w:val="00A238D7"/>
    <w:rsid w:val="00A23A8C"/>
    <w:rsid w:val="00A30F7F"/>
    <w:rsid w:val="00A323C9"/>
    <w:rsid w:val="00A329D2"/>
    <w:rsid w:val="00A35189"/>
    <w:rsid w:val="00A35B15"/>
    <w:rsid w:val="00A362A0"/>
    <w:rsid w:val="00A36433"/>
    <w:rsid w:val="00A4003D"/>
    <w:rsid w:val="00A4165A"/>
    <w:rsid w:val="00A4190F"/>
    <w:rsid w:val="00A42F1A"/>
    <w:rsid w:val="00A44269"/>
    <w:rsid w:val="00A444E6"/>
    <w:rsid w:val="00A46018"/>
    <w:rsid w:val="00A47E57"/>
    <w:rsid w:val="00A50565"/>
    <w:rsid w:val="00A51932"/>
    <w:rsid w:val="00A52918"/>
    <w:rsid w:val="00A56212"/>
    <w:rsid w:val="00A56751"/>
    <w:rsid w:val="00A56CFA"/>
    <w:rsid w:val="00A57F15"/>
    <w:rsid w:val="00A611B5"/>
    <w:rsid w:val="00A619CA"/>
    <w:rsid w:val="00A641C9"/>
    <w:rsid w:val="00A645D3"/>
    <w:rsid w:val="00A64A11"/>
    <w:rsid w:val="00A65033"/>
    <w:rsid w:val="00A65ABB"/>
    <w:rsid w:val="00A6786D"/>
    <w:rsid w:val="00A70412"/>
    <w:rsid w:val="00A70B6C"/>
    <w:rsid w:val="00A70D7D"/>
    <w:rsid w:val="00A71569"/>
    <w:rsid w:val="00A72B35"/>
    <w:rsid w:val="00A74EE7"/>
    <w:rsid w:val="00A80B86"/>
    <w:rsid w:val="00A850BC"/>
    <w:rsid w:val="00A85C6E"/>
    <w:rsid w:val="00A8675B"/>
    <w:rsid w:val="00A86E01"/>
    <w:rsid w:val="00A9167A"/>
    <w:rsid w:val="00A93D7C"/>
    <w:rsid w:val="00A94A97"/>
    <w:rsid w:val="00A954EF"/>
    <w:rsid w:val="00A958ED"/>
    <w:rsid w:val="00AA283F"/>
    <w:rsid w:val="00AA5FD3"/>
    <w:rsid w:val="00AA79E8"/>
    <w:rsid w:val="00AB04CC"/>
    <w:rsid w:val="00AB1956"/>
    <w:rsid w:val="00AB1988"/>
    <w:rsid w:val="00AB1DB8"/>
    <w:rsid w:val="00AB213C"/>
    <w:rsid w:val="00AB2CFF"/>
    <w:rsid w:val="00AB3F6B"/>
    <w:rsid w:val="00AB40DB"/>
    <w:rsid w:val="00AC1838"/>
    <w:rsid w:val="00AC3A5E"/>
    <w:rsid w:val="00AC4982"/>
    <w:rsid w:val="00AC4ED7"/>
    <w:rsid w:val="00AC5434"/>
    <w:rsid w:val="00AC620E"/>
    <w:rsid w:val="00AC7819"/>
    <w:rsid w:val="00AD0096"/>
    <w:rsid w:val="00AD09F0"/>
    <w:rsid w:val="00AD0F3A"/>
    <w:rsid w:val="00AD259C"/>
    <w:rsid w:val="00AD4BDB"/>
    <w:rsid w:val="00AD576A"/>
    <w:rsid w:val="00AD5BEA"/>
    <w:rsid w:val="00AD6959"/>
    <w:rsid w:val="00AD69AD"/>
    <w:rsid w:val="00AE0CCA"/>
    <w:rsid w:val="00AE160D"/>
    <w:rsid w:val="00AE18FC"/>
    <w:rsid w:val="00AE2878"/>
    <w:rsid w:val="00AE46B0"/>
    <w:rsid w:val="00AE4862"/>
    <w:rsid w:val="00AE6959"/>
    <w:rsid w:val="00AF06B5"/>
    <w:rsid w:val="00AF3748"/>
    <w:rsid w:val="00AF3A63"/>
    <w:rsid w:val="00AF58B2"/>
    <w:rsid w:val="00AF58C2"/>
    <w:rsid w:val="00AF7360"/>
    <w:rsid w:val="00B03280"/>
    <w:rsid w:val="00B060B1"/>
    <w:rsid w:val="00B0671C"/>
    <w:rsid w:val="00B07626"/>
    <w:rsid w:val="00B07C87"/>
    <w:rsid w:val="00B07E32"/>
    <w:rsid w:val="00B07F28"/>
    <w:rsid w:val="00B1140B"/>
    <w:rsid w:val="00B12CF9"/>
    <w:rsid w:val="00B1332C"/>
    <w:rsid w:val="00B13705"/>
    <w:rsid w:val="00B13D16"/>
    <w:rsid w:val="00B15C32"/>
    <w:rsid w:val="00B20AC7"/>
    <w:rsid w:val="00B216EF"/>
    <w:rsid w:val="00B21DAF"/>
    <w:rsid w:val="00B227D6"/>
    <w:rsid w:val="00B23FF6"/>
    <w:rsid w:val="00B2579E"/>
    <w:rsid w:val="00B26C37"/>
    <w:rsid w:val="00B26DB0"/>
    <w:rsid w:val="00B26F31"/>
    <w:rsid w:val="00B27DB1"/>
    <w:rsid w:val="00B307F3"/>
    <w:rsid w:val="00B35AC8"/>
    <w:rsid w:val="00B37D28"/>
    <w:rsid w:val="00B45776"/>
    <w:rsid w:val="00B458BB"/>
    <w:rsid w:val="00B461D8"/>
    <w:rsid w:val="00B463FE"/>
    <w:rsid w:val="00B4695D"/>
    <w:rsid w:val="00B46A27"/>
    <w:rsid w:val="00B478F8"/>
    <w:rsid w:val="00B47ACD"/>
    <w:rsid w:val="00B47B8C"/>
    <w:rsid w:val="00B51427"/>
    <w:rsid w:val="00B518FC"/>
    <w:rsid w:val="00B53415"/>
    <w:rsid w:val="00B54180"/>
    <w:rsid w:val="00B5599F"/>
    <w:rsid w:val="00B618AC"/>
    <w:rsid w:val="00B64BC7"/>
    <w:rsid w:val="00B65ED0"/>
    <w:rsid w:val="00B66AAC"/>
    <w:rsid w:val="00B67CED"/>
    <w:rsid w:val="00B70905"/>
    <w:rsid w:val="00B715EC"/>
    <w:rsid w:val="00B715ED"/>
    <w:rsid w:val="00B71BDD"/>
    <w:rsid w:val="00B724D9"/>
    <w:rsid w:val="00B73819"/>
    <w:rsid w:val="00B74CBD"/>
    <w:rsid w:val="00B7734C"/>
    <w:rsid w:val="00B801CC"/>
    <w:rsid w:val="00B804FB"/>
    <w:rsid w:val="00B814E9"/>
    <w:rsid w:val="00B83743"/>
    <w:rsid w:val="00B845DE"/>
    <w:rsid w:val="00B848C9"/>
    <w:rsid w:val="00B8498A"/>
    <w:rsid w:val="00B855FE"/>
    <w:rsid w:val="00B85DD7"/>
    <w:rsid w:val="00B86535"/>
    <w:rsid w:val="00B91BE6"/>
    <w:rsid w:val="00B91E4E"/>
    <w:rsid w:val="00B930E9"/>
    <w:rsid w:val="00B93B79"/>
    <w:rsid w:val="00B968F2"/>
    <w:rsid w:val="00BA07D3"/>
    <w:rsid w:val="00BA4180"/>
    <w:rsid w:val="00BA4284"/>
    <w:rsid w:val="00BA65E6"/>
    <w:rsid w:val="00BA7C75"/>
    <w:rsid w:val="00BB0876"/>
    <w:rsid w:val="00BB2687"/>
    <w:rsid w:val="00BB29F5"/>
    <w:rsid w:val="00BB562B"/>
    <w:rsid w:val="00BB7472"/>
    <w:rsid w:val="00BB76C1"/>
    <w:rsid w:val="00BC1C3C"/>
    <w:rsid w:val="00BC1C61"/>
    <w:rsid w:val="00BC26FC"/>
    <w:rsid w:val="00BC285B"/>
    <w:rsid w:val="00BC2D59"/>
    <w:rsid w:val="00BC6050"/>
    <w:rsid w:val="00BC70EA"/>
    <w:rsid w:val="00BC7117"/>
    <w:rsid w:val="00BC7130"/>
    <w:rsid w:val="00BC789C"/>
    <w:rsid w:val="00BD055F"/>
    <w:rsid w:val="00BD390E"/>
    <w:rsid w:val="00BD44FB"/>
    <w:rsid w:val="00BD5553"/>
    <w:rsid w:val="00BD5673"/>
    <w:rsid w:val="00BD78AC"/>
    <w:rsid w:val="00BD7A4B"/>
    <w:rsid w:val="00BE0D0E"/>
    <w:rsid w:val="00BE20C0"/>
    <w:rsid w:val="00BE3314"/>
    <w:rsid w:val="00BE374D"/>
    <w:rsid w:val="00BE4BE7"/>
    <w:rsid w:val="00BE5637"/>
    <w:rsid w:val="00BE732D"/>
    <w:rsid w:val="00BF61DB"/>
    <w:rsid w:val="00BF7A22"/>
    <w:rsid w:val="00C02AE1"/>
    <w:rsid w:val="00C03160"/>
    <w:rsid w:val="00C03AC9"/>
    <w:rsid w:val="00C03CDD"/>
    <w:rsid w:val="00C04B4D"/>
    <w:rsid w:val="00C06EA3"/>
    <w:rsid w:val="00C11195"/>
    <w:rsid w:val="00C12671"/>
    <w:rsid w:val="00C12FB7"/>
    <w:rsid w:val="00C20809"/>
    <w:rsid w:val="00C2099B"/>
    <w:rsid w:val="00C2548C"/>
    <w:rsid w:val="00C26CF1"/>
    <w:rsid w:val="00C301A2"/>
    <w:rsid w:val="00C30F42"/>
    <w:rsid w:val="00C32440"/>
    <w:rsid w:val="00C333C9"/>
    <w:rsid w:val="00C33475"/>
    <w:rsid w:val="00C33ED4"/>
    <w:rsid w:val="00C345B3"/>
    <w:rsid w:val="00C345C4"/>
    <w:rsid w:val="00C364E9"/>
    <w:rsid w:val="00C3663A"/>
    <w:rsid w:val="00C3742C"/>
    <w:rsid w:val="00C400B2"/>
    <w:rsid w:val="00C401F5"/>
    <w:rsid w:val="00C41E21"/>
    <w:rsid w:val="00C44470"/>
    <w:rsid w:val="00C45680"/>
    <w:rsid w:val="00C4637C"/>
    <w:rsid w:val="00C46AAB"/>
    <w:rsid w:val="00C46E6A"/>
    <w:rsid w:val="00C47F7A"/>
    <w:rsid w:val="00C50C99"/>
    <w:rsid w:val="00C525E6"/>
    <w:rsid w:val="00C52E8D"/>
    <w:rsid w:val="00C545D3"/>
    <w:rsid w:val="00C61256"/>
    <w:rsid w:val="00C614E6"/>
    <w:rsid w:val="00C62413"/>
    <w:rsid w:val="00C62D75"/>
    <w:rsid w:val="00C65B29"/>
    <w:rsid w:val="00C66AD3"/>
    <w:rsid w:val="00C67167"/>
    <w:rsid w:val="00C705E0"/>
    <w:rsid w:val="00C73A8B"/>
    <w:rsid w:val="00C75B6C"/>
    <w:rsid w:val="00C773EE"/>
    <w:rsid w:val="00C8000E"/>
    <w:rsid w:val="00C808E7"/>
    <w:rsid w:val="00C80E38"/>
    <w:rsid w:val="00C84666"/>
    <w:rsid w:val="00C853E8"/>
    <w:rsid w:val="00C858CF"/>
    <w:rsid w:val="00C85EE6"/>
    <w:rsid w:val="00C86B79"/>
    <w:rsid w:val="00C873E4"/>
    <w:rsid w:val="00C931D3"/>
    <w:rsid w:val="00C9541F"/>
    <w:rsid w:val="00C95E68"/>
    <w:rsid w:val="00C96BD8"/>
    <w:rsid w:val="00CA1897"/>
    <w:rsid w:val="00CA1BDF"/>
    <w:rsid w:val="00CA2C7A"/>
    <w:rsid w:val="00CA4F5F"/>
    <w:rsid w:val="00CA748C"/>
    <w:rsid w:val="00CB106E"/>
    <w:rsid w:val="00CB4BBF"/>
    <w:rsid w:val="00CB5384"/>
    <w:rsid w:val="00CB6030"/>
    <w:rsid w:val="00CC2BA8"/>
    <w:rsid w:val="00CC2DBE"/>
    <w:rsid w:val="00CC5390"/>
    <w:rsid w:val="00CC71F0"/>
    <w:rsid w:val="00CC7772"/>
    <w:rsid w:val="00CD0484"/>
    <w:rsid w:val="00CD3EBD"/>
    <w:rsid w:val="00CD6F29"/>
    <w:rsid w:val="00CE13CC"/>
    <w:rsid w:val="00CE3933"/>
    <w:rsid w:val="00CE56DC"/>
    <w:rsid w:val="00CE60AB"/>
    <w:rsid w:val="00CE628E"/>
    <w:rsid w:val="00CE64FC"/>
    <w:rsid w:val="00CE71E1"/>
    <w:rsid w:val="00CF317A"/>
    <w:rsid w:val="00CF5CF5"/>
    <w:rsid w:val="00CF6F32"/>
    <w:rsid w:val="00CF7EE6"/>
    <w:rsid w:val="00D0021A"/>
    <w:rsid w:val="00D0036A"/>
    <w:rsid w:val="00D0038C"/>
    <w:rsid w:val="00D003E7"/>
    <w:rsid w:val="00D016AC"/>
    <w:rsid w:val="00D03E4C"/>
    <w:rsid w:val="00D04573"/>
    <w:rsid w:val="00D1250A"/>
    <w:rsid w:val="00D126AE"/>
    <w:rsid w:val="00D129AF"/>
    <w:rsid w:val="00D14411"/>
    <w:rsid w:val="00D15310"/>
    <w:rsid w:val="00D17B52"/>
    <w:rsid w:val="00D23412"/>
    <w:rsid w:val="00D264CE"/>
    <w:rsid w:val="00D32740"/>
    <w:rsid w:val="00D33B1F"/>
    <w:rsid w:val="00D35359"/>
    <w:rsid w:val="00D4045D"/>
    <w:rsid w:val="00D40A1B"/>
    <w:rsid w:val="00D41D9B"/>
    <w:rsid w:val="00D44E47"/>
    <w:rsid w:val="00D478CD"/>
    <w:rsid w:val="00D50913"/>
    <w:rsid w:val="00D50BC6"/>
    <w:rsid w:val="00D517C1"/>
    <w:rsid w:val="00D522A3"/>
    <w:rsid w:val="00D554D7"/>
    <w:rsid w:val="00D56DC0"/>
    <w:rsid w:val="00D6036B"/>
    <w:rsid w:val="00D609BA"/>
    <w:rsid w:val="00D60AF0"/>
    <w:rsid w:val="00D60FC5"/>
    <w:rsid w:val="00D611A1"/>
    <w:rsid w:val="00D618CD"/>
    <w:rsid w:val="00D6190F"/>
    <w:rsid w:val="00D6352A"/>
    <w:rsid w:val="00D652A1"/>
    <w:rsid w:val="00D7143B"/>
    <w:rsid w:val="00D732B2"/>
    <w:rsid w:val="00D772B4"/>
    <w:rsid w:val="00D804AD"/>
    <w:rsid w:val="00D8388F"/>
    <w:rsid w:val="00D852B4"/>
    <w:rsid w:val="00D853FF"/>
    <w:rsid w:val="00D85E18"/>
    <w:rsid w:val="00D868F0"/>
    <w:rsid w:val="00D87ABE"/>
    <w:rsid w:val="00D90BC6"/>
    <w:rsid w:val="00D91339"/>
    <w:rsid w:val="00D940E8"/>
    <w:rsid w:val="00D94E1A"/>
    <w:rsid w:val="00D976A3"/>
    <w:rsid w:val="00DA02DB"/>
    <w:rsid w:val="00DA1E35"/>
    <w:rsid w:val="00DA21BB"/>
    <w:rsid w:val="00DA3E1A"/>
    <w:rsid w:val="00DA50D3"/>
    <w:rsid w:val="00DA5505"/>
    <w:rsid w:val="00DA5790"/>
    <w:rsid w:val="00DA790F"/>
    <w:rsid w:val="00DB311A"/>
    <w:rsid w:val="00DB4B6B"/>
    <w:rsid w:val="00DB4EA4"/>
    <w:rsid w:val="00DB6AB3"/>
    <w:rsid w:val="00DB73EC"/>
    <w:rsid w:val="00DB7637"/>
    <w:rsid w:val="00DC1D4E"/>
    <w:rsid w:val="00DC28DE"/>
    <w:rsid w:val="00DC29F3"/>
    <w:rsid w:val="00DC70F1"/>
    <w:rsid w:val="00DC7F11"/>
    <w:rsid w:val="00DD1243"/>
    <w:rsid w:val="00DD4754"/>
    <w:rsid w:val="00DD6396"/>
    <w:rsid w:val="00DE0B8C"/>
    <w:rsid w:val="00DE0E48"/>
    <w:rsid w:val="00DE212A"/>
    <w:rsid w:val="00DE21E5"/>
    <w:rsid w:val="00DE282F"/>
    <w:rsid w:val="00DE2BC6"/>
    <w:rsid w:val="00DE2E1C"/>
    <w:rsid w:val="00DE370E"/>
    <w:rsid w:val="00DE3AF4"/>
    <w:rsid w:val="00DE4E89"/>
    <w:rsid w:val="00DE5B9E"/>
    <w:rsid w:val="00DE720D"/>
    <w:rsid w:val="00DE72C6"/>
    <w:rsid w:val="00DF04CF"/>
    <w:rsid w:val="00DF3BE2"/>
    <w:rsid w:val="00DF4204"/>
    <w:rsid w:val="00DF5654"/>
    <w:rsid w:val="00E03A34"/>
    <w:rsid w:val="00E0436A"/>
    <w:rsid w:val="00E07F78"/>
    <w:rsid w:val="00E11073"/>
    <w:rsid w:val="00E11B13"/>
    <w:rsid w:val="00E120EE"/>
    <w:rsid w:val="00E13DED"/>
    <w:rsid w:val="00E15F59"/>
    <w:rsid w:val="00E16047"/>
    <w:rsid w:val="00E168C8"/>
    <w:rsid w:val="00E22DF2"/>
    <w:rsid w:val="00E241C8"/>
    <w:rsid w:val="00E25365"/>
    <w:rsid w:val="00E25FC3"/>
    <w:rsid w:val="00E26907"/>
    <w:rsid w:val="00E27EE6"/>
    <w:rsid w:val="00E30659"/>
    <w:rsid w:val="00E31C62"/>
    <w:rsid w:val="00E31DC4"/>
    <w:rsid w:val="00E31F88"/>
    <w:rsid w:val="00E32F4D"/>
    <w:rsid w:val="00E347EC"/>
    <w:rsid w:val="00E3674F"/>
    <w:rsid w:val="00E36F0A"/>
    <w:rsid w:val="00E37726"/>
    <w:rsid w:val="00E37F97"/>
    <w:rsid w:val="00E40841"/>
    <w:rsid w:val="00E41268"/>
    <w:rsid w:val="00E421C4"/>
    <w:rsid w:val="00E43F1D"/>
    <w:rsid w:val="00E45FEA"/>
    <w:rsid w:val="00E4787E"/>
    <w:rsid w:val="00E51019"/>
    <w:rsid w:val="00E51C28"/>
    <w:rsid w:val="00E5223D"/>
    <w:rsid w:val="00E541C6"/>
    <w:rsid w:val="00E55400"/>
    <w:rsid w:val="00E562B9"/>
    <w:rsid w:val="00E57657"/>
    <w:rsid w:val="00E60ED5"/>
    <w:rsid w:val="00E61C76"/>
    <w:rsid w:val="00E63042"/>
    <w:rsid w:val="00E63418"/>
    <w:rsid w:val="00E646AB"/>
    <w:rsid w:val="00E6561C"/>
    <w:rsid w:val="00E65818"/>
    <w:rsid w:val="00E66535"/>
    <w:rsid w:val="00E71508"/>
    <w:rsid w:val="00E71EE9"/>
    <w:rsid w:val="00E7432A"/>
    <w:rsid w:val="00E74935"/>
    <w:rsid w:val="00E75F1A"/>
    <w:rsid w:val="00E77BAD"/>
    <w:rsid w:val="00E8297A"/>
    <w:rsid w:val="00E83F62"/>
    <w:rsid w:val="00E84796"/>
    <w:rsid w:val="00E90980"/>
    <w:rsid w:val="00E930D4"/>
    <w:rsid w:val="00E9377A"/>
    <w:rsid w:val="00E93AD5"/>
    <w:rsid w:val="00E9423A"/>
    <w:rsid w:val="00E959D9"/>
    <w:rsid w:val="00E9789D"/>
    <w:rsid w:val="00EA089E"/>
    <w:rsid w:val="00EA0A70"/>
    <w:rsid w:val="00EA1131"/>
    <w:rsid w:val="00EA1F8C"/>
    <w:rsid w:val="00EA4C3D"/>
    <w:rsid w:val="00EA55C5"/>
    <w:rsid w:val="00EA5BFD"/>
    <w:rsid w:val="00EB29F3"/>
    <w:rsid w:val="00EB4471"/>
    <w:rsid w:val="00EB6170"/>
    <w:rsid w:val="00EB7057"/>
    <w:rsid w:val="00EC3622"/>
    <w:rsid w:val="00EC4ECE"/>
    <w:rsid w:val="00EC5250"/>
    <w:rsid w:val="00EC60C8"/>
    <w:rsid w:val="00ED1F78"/>
    <w:rsid w:val="00ED2B7D"/>
    <w:rsid w:val="00ED3433"/>
    <w:rsid w:val="00ED6812"/>
    <w:rsid w:val="00ED7C1F"/>
    <w:rsid w:val="00EE0D05"/>
    <w:rsid w:val="00EE3BE3"/>
    <w:rsid w:val="00EE3DE9"/>
    <w:rsid w:val="00EE45F7"/>
    <w:rsid w:val="00EE599B"/>
    <w:rsid w:val="00EE7B74"/>
    <w:rsid w:val="00EF0C13"/>
    <w:rsid w:val="00EF250A"/>
    <w:rsid w:val="00EF269C"/>
    <w:rsid w:val="00EF3D6B"/>
    <w:rsid w:val="00EF3DE0"/>
    <w:rsid w:val="00EF541F"/>
    <w:rsid w:val="00EF6FF3"/>
    <w:rsid w:val="00F01166"/>
    <w:rsid w:val="00F02E7D"/>
    <w:rsid w:val="00F03A70"/>
    <w:rsid w:val="00F03B8C"/>
    <w:rsid w:val="00F04326"/>
    <w:rsid w:val="00F048F3"/>
    <w:rsid w:val="00F04A59"/>
    <w:rsid w:val="00F05289"/>
    <w:rsid w:val="00F05C75"/>
    <w:rsid w:val="00F0622B"/>
    <w:rsid w:val="00F06630"/>
    <w:rsid w:val="00F11A62"/>
    <w:rsid w:val="00F15211"/>
    <w:rsid w:val="00F15BD5"/>
    <w:rsid w:val="00F16449"/>
    <w:rsid w:val="00F17C00"/>
    <w:rsid w:val="00F21B96"/>
    <w:rsid w:val="00F21CB2"/>
    <w:rsid w:val="00F23353"/>
    <w:rsid w:val="00F27BA2"/>
    <w:rsid w:val="00F305E2"/>
    <w:rsid w:val="00F31CE4"/>
    <w:rsid w:val="00F32FFA"/>
    <w:rsid w:val="00F3499B"/>
    <w:rsid w:val="00F371B1"/>
    <w:rsid w:val="00F42FEC"/>
    <w:rsid w:val="00F453B3"/>
    <w:rsid w:val="00F4712D"/>
    <w:rsid w:val="00F47AB7"/>
    <w:rsid w:val="00F51470"/>
    <w:rsid w:val="00F5211D"/>
    <w:rsid w:val="00F543C1"/>
    <w:rsid w:val="00F5625D"/>
    <w:rsid w:val="00F56B4E"/>
    <w:rsid w:val="00F56C1B"/>
    <w:rsid w:val="00F57462"/>
    <w:rsid w:val="00F65300"/>
    <w:rsid w:val="00F67FCF"/>
    <w:rsid w:val="00F83671"/>
    <w:rsid w:val="00F84F0C"/>
    <w:rsid w:val="00F8570A"/>
    <w:rsid w:val="00F87914"/>
    <w:rsid w:val="00F92ECD"/>
    <w:rsid w:val="00F97F6A"/>
    <w:rsid w:val="00FA0096"/>
    <w:rsid w:val="00FA112D"/>
    <w:rsid w:val="00FA360F"/>
    <w:rsid w:val="00FA5C2D"/>
    <w:rsid w:val="00FA627B"/>
    <w:rsid w:val="00FA65B9"/>
    <w:rsid w:val="00FA723E"/>
    <w:rsid w:val="00FA766C"/>
    <w:rsid w:val="00FB0361"/>
    <w:rsid w:val="00FB0876"/>
    <w:rsid w:val="00FB0A6D"/>
    <w:rsid w:val="00FB0B41"/>
    <w:rsid w:val="00FB26A6"/>
    <w:rsid w:val="00FB3171"/>
    <w:rsid w:val="00FB331E"/>
    <w:rsid w:val="00FB33B5"/>
    <w:rsid w:val="00FB466D"/>
    <w:rsid w:val="00FC1742"/>
    <w:rsid w:val="00FC1E12"/>
    <w:rsid w:val="00FC3FE7"/>
    <w:rsid w:val="00FC4A41"/>
    <w:rsid w:val="00FC51B1"/>
    <w:rsid w:val="00FC7E3C"/>
    <w:rsid w:val="00FD1B96"/>
    <w:rsid w:val="00FD1F9C"/>
    <w:rsid w:val="00FD474B"/>
    <w:rsid w:val="00FD4A96"/>
    <w:rsid w:val="00FD4BE7"/>
    <w:rsid w:val="00FD6773"/>
    <w:rsid w:val="00FD6AD0"/>
    <w:rsid w:val="00FD756A"/>
    <w:rsid w:val="00FE23AF"/>
    <w:rsid w:val="00FE4589"/>
    <w:rsid w:val="00FE773C"/>
    <w:rsid w:val="00FF3724"/>
    <w:rsid w:val="00FF7D57"/>
    <w:rsid w:val="0487744A"/>
    <w:rsid w:val="05D62E8D"/>
    <w:rsid w:val="0A0C0072"/>
    <w:rsid w:val="0B504F6B"/>
    <w:rsid w:val="0B5A2774"/>
    <w:rsid w:val="0FF00728"/>
    <w:rsid w:val="1AA91997"/>
    <w:rsid w:val="1F6073F5"/>
    <w:rsid w:val="23AA689A"/>
    <w:rsid w:val="2C6B2081"/>
    <w:rsid w:val="41FB6D60"/>
    <w:rsid w:val="45D82F60"/>
    <w:rsid w:val="4718779A"/>
    <w:rsid w:val="4ECC1FD0"/>
    <w:rsid w:val="5CB34445"/>
    <w:rsid w:val="5E59518E"/>
    <w:rsid w:val="5FAC3C6C"/>
    <w:rsid w:val="658A09E9"/>
    <w:rsid w:val="70853FB1"/>
    <w:rsid w:val="7BEF1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50" w:beforeLines="50" w:line="360" w:lineRule="auto"/>
      <w:ind w:firstLine="200" w:firstLineChars="200"/>
      <w:outlineLvl w:val="0"/>
    </w:pPr>
    <w:rPr>
      <w:rFonts w:ascii="Times New Roman" w:hAnsi="Times New Roman" w:eastAsia="仿宋_GB2312"/>
      <w:bCs/>
      <w:kern w:val="44"/>
      <w:sz w:val="32"/>
      <w:szCs w:val="44"/>
    </w:rPr>
  </w:style>
  <w:style w:type="paragraph" w:styleId="3">
    <w:name w:val="heading 2"/>
    <w:basedOn w:val="1"/>
    <w:next w:val="1"/>
    <w:link w:val="38"/>
    <w:unhideWhenUsed/>
    <w:qFormat/>
    <w:uiPriority w:val="9"/>
    <w:pPr>
      <w:keepNext/>
      <w:keepLines/>
      <w:numPr>
        <w:ilvl w:val="1"/>
        <w:numId w:val="1"/>
      </w:numPr>
      <w:tabs>
        <w:tab w:val="left" w:pos="424"/>
      </w:tabs>
      <w:spacing w:line="360" w:lineRule="auto"/>
      <w:outlineLvl w:val="1"/>
    </w:pPr>
    <w:rPr>
      <w:rFonts w:ascii="Times New Roman" w:hAnsi="Times New Roman" w:eastAsia="仿宋_GB2312" w:cstheme="majorBidi"/>
      <w:bCs/>
      <w:sz w:val="32"/>
      <w:szCs w:val="32"/>
    </w:rPr>
  </w:style>
  <w:style w:type="paragraph" w:styleId="4">
    <w:name w:val="heading 3"/>
    <w:basedOn w:val="1"/>
    <w:next w:val="1"/>
    <w:link w:val="39"/>
    <w:unhideWhenUsed/>
    <w:qFormat/>
    <w:uiPriority w:val="9"/>
    <w:pPr>
      <w:keepNext/>
      <w:keepLines/>
      <w:numPr>
        <w:ilvl w:val="2"/>
        <w:numId w:val="1"/>
      </w:numPr>
      <w:spacing w:line="360" w:lineRule="auto"/>
      <w:outlineLvl w:val="2"/>
    </w:pPr>
    <w:rPr>
      <w:rFonts w:ascii="Times New Roman" w:hAnsi="Times New Roman" w:eastAsia="仿宋_GB2312"/>
      <w:bCs/>
      <w:sz w:val="32"/>
      <w:szCs w:val="32"/>
    </w:rPr>
  </w:style>
  <w:style w:type="paragraph" w:styleId="5">
    <w:name w:val="heading 4"/>
    <w:basedOn w:val="1"/>
    <w:next w:val="1"/>
    <w:link w:val="4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style>
  <w:style w:type="paragraph" w:styleId="7">
    <w:name w:val="caption"/>
    <w:basedOn w:val="1"/>
    <w:next w:val="1"/>
    <w:unhideWhenUsed/>
    <w:qFormat/>
    <w:uiPriority w:val="35"/>
    <w:rPr>
      <w:rFonts w:eastAsia="黑体" w:asciiTheme="majorHAnsi" w:hAnsiTheme="majorHAnsi" w:cstheme="majorBidi"/>
      <w:sz w:val="20"/>
      <w:szCs w:val="20"/>
    </w:rPr>
  </w:style>
  <w:style w:type="paragraph" w:styleId="8">
    <w:name w:val="annotation text"/>
    <w:basedOn w:val="1"/>
    <w:link w:val="28"/>
    <w:unhideWhenUsed/>
    <w:qFormat/>
    <w:uiPriority w:val="99"/>
    <w:pPr>
      <w:jc w:val="left"/>
    </w:pPr>
  </w:style>
  <w:style w:type="paragraph" w:styleId="9">
    <w:name w:val="toc 5"/>
    <w:basedOn w:val="1"/>
    <w:next w:val="1"/>
    <w:unhideWhenUsed/>
    <w:qFormat/>
    <w:uiPriority w:val="39"/>
    <w:pPr>
      <w:ind w:left="1680" w:leftChars="800"/>
    </w:pPr>
  </w:style>
  <w:style w:type="paragraph" w:styleId="10">
    <w:name w:val="toc 3"/>
    <w:basedOn w:val="1"/>
    <w:next w:val="1"/>
    <w:unhideWhenUsed/>
    <w:qFormat/>
    <w:uiPriority w:val="39"/>
    <w:pPr>
      <w:tabs>
        <w:tab w:val="right" w:leader="dot" w:pos="8296"/>
      </w:tabs>
      <w:ind w:left="840" w:leftChars="400"/>
    </w:pPr>
  </w:style>
  <w:style w:type="paragraph" w:styleId="11">
    <w:name w:val="toc 8"/>
    <w:basedOn w:val="1"/>
    <w:next w:val="1"/>
    <w:unhideWhenUsed/>
    <w:qFormat/>
    <w:uiPriority w:val="39"/>
    <w:pPr>
      <w:ind w:left="2940" w:leftChars="1400"/>
    </w:pPr>
  </w:style>
  <w:style w:type="paragraph" w:styleId="12">
    <w:name w:val="footer"/>
    <w:basedOn w:val="1"/>
    <w:link w:val="25"/>
    <w:unhideWhenUsed/>
    <w:qFormat/>
    <w:uiPriority w:val="99"/>
    <w:pPr>
      <w:tabs>
        <w:tab w:val="center" w:pos="4153"/>
        <w:tab w:val="right" w:pos="8306"/>
      </w:tabs>
      <w:snapToGrid w:val="0"/>
      <w:jc w:val="left"/>
    </w:pPr>
    <w:rPr>
      <w:rFonts w:ascii="Calibri" w:hAnsi="Calibri" w:eastAsia="宋体" w:cs="黑体"/>
      <w:sz w:val="18"/>
      <w:szCs w:val="18"/>
    </w:rPr>
  </w:style>
  <w:style w:type="paragraph" w:styleId="13">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right" w:leader="dot" w:pos="8296"/>
      </w:tabs>
    </w:pPr>
  </w:style>
  <w:style w:type="paragraph" w:styleId="15">
    <w:name w:val="toc 4"/>
    <w:basedOn w:val="1"/>
    <w:next w:val="1"/>
    <w:unhideWhenUsed/>
    <w:qFormat/>
    <w:uiPriority w:val="39"/>
    <w:pPr>
      <w:ind w:left="1260" w:leftChars="600"/>
    </w:pPr>
  </w:style>
  <w:style w:type="paragraph" w:styleId="16">
    <w:name w:val="toc 6"/>
    <w:basedOn w:val="1"/>
    <w:next w:val="1"/>
    <w:unhideWhenUsed/>
    <w:qFormat/>
    <w:uiPriority w:val="39"/>
    <w:pPr>
      <w:ind w:left="2100" w:leftChars="1000"/>
    </w:pPr>
  </w:style>
  <w:style w:type="paragraph" w:styleId="17">
    <w:name w:val="toc 2"/>
    <w:basedOn w:val="1"/>
    <w:next w:val="1"/>
    <w:unhideWhenUsed/>
    <w:qFormat/>
    <w:uiPriority w:val="39"/>
    <w:pPr>
      <w:tabs>
        <w:tab w:val="right" w:leader="dot" w:pos="8296"/>
      </w:tabs>
      <w:ind w:left="420" w:leftChars="200"/>
    </w:pPr>
  </w:style>
  <w:style w:type="paragraph" w:styleId="18">
    <w:name w:val="toc 9"/>
    <w:basedOn w:val="1"/>
    <w:next w:val="1"/>
    <w:unhideWhenUsed/>
    <w:qFormat/>
    <w:uiPriority w:val="39"/>
    <w:pPr>
      <w:ind w:left="3360" w:leftChars="1600"/>
    </w:pPr>
  </w:style>
  <w:style w:type="paragraph" w:styleId="19">
    <w:name w:val="annotation subject"/>
    <w:basedOn w:val="8"/>
    <w:next w:val="8"/>
    <w:link w:val="29"/>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u w:val="single"/>
    </w:rPr>
  </w:style>
  <w:style w:type="character" w:styleId="24">
    <w:name w:val="annotation reference"/>
    <w:basedOn w:val="22"/>
    <w:unhideWhenUsed/>
    <w:qFormat/>
    <w:uiPriority w:val="99"/>
    <w:rPr>
      <w:sz w:val="21"/>
      <w:szCs w:val="21"/>
    </w:rPr>
  </w:style>
  <w:style w:type="character" w:customStyle="1" w:styleId="25">
    <w:name w:val="页脚 字符"/>
    <w:basedOn w:val="22"/>
    <w:link w:val="12"/>
    <w:qFormat/>
    <w:uiPriority w:val="99"/>
    <w:rPr>
      <w:rFonts w:ascii="Calibri" w:hAnsi="Calibri" w:eastAsia="宋体" w:cs="黑体"/>
      <w:sz w:val="18"/>
      <w:szCs w:val="18"/>
    </w:rPr>
  </w:style>
  <w:style w:type="character" w:customStyle="1" w:styleId="26">
    <w:name w:val="页眉 字符"/>
    <w:basedOn w:val="22"/>
    <w:link w:val="13"/>
    <w:qFormat/>
    <w:uiPriority w:val="99"/>
    <w:rPr>
      <w:sz w:val="18"/>
      <w:szCs w:val="18"/>
    </w:rPr>
  </w:style>
  <w:style w:type="paragraph" w:customStyle="1" w:styleId="27">
    <w:name w:val="列表段落1"/>
    <w:basedOn w:val="1"/>
    <w:qFormat/>
    <w:uiPriority w:val="34"/>
    <w:pPr>
      <w:ind w:firstLine="420" w:firstLineChars="200"/>
    </w:pPr>
  </w:style>
  <w:style w:type="character" w:customStyle="1" w:styleId="28">
    <w:name w:val="批注文字 字符"/>
    <w:basedOn w:val="22"/>
    <w:link w:val="8"/>
    <w:semiHidden/>
    <w:qFormat/>
    <w:uiPriority w:val="99"/>
  </w:style>
  <w:style w:type="character" w:customStyle="1" w:styleId="29">
    <w:name w:val="批注主题 字符"/>
    <w:basedOn w:val="28"/>
    <w:link w:val="19"/>
    <w:semiHidden/>
    <w:qFormat/>
    <w:uiPriority w:val="99"/>
    <w:rPr>
      <w:b/>
      <w:bCs/>
    </w:rPr>
  </w:style>
  <w:style w:type="paragraph" w:customStyle="1" w:styleId="30">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styleId="31">
    <w:name w:val="List Paragraph"/>
    <w:basedOn w:val="1"/>
    <w:qFormat/>
    <w:uiPriority w:val="34"/>
    <w:pPr>
      <w:ind w:firstLine="420" w:firstLineChars="200"/>
    </w:pPr>
  </w:style>
  <w:style w:type="character" w:customStyle="1" w:styleId="32">
    <w:name w:val="未处理的提及1"/>
    <w:basedOn w:val="22"/>
    <w:semiHidden/>
    <w:unhideWhenUsed/>
    <w:qFormat/>
    <w:uiPriority w:val="99"/>
    <w:rPr>
      <w:color w:val="605E5C"/>
      <w:shd w:val="clear" w:color="auto" w:fill="E1DFDD"/>
    </w:rPr>
  </w:style>
  <w:style w:type="character" w:styleId="33">
    <w:name w:val="Placeholder Text"/>
    <w:basedOn w:val="22"/>
    <w:semiHidden/>
    <w:qFormat/>
    <w:uiPriority w:val="99"/>
    <w:rPr>
      <w:color w:val="808080"/>
    </w:rPr>
  </w:style>
  <w:style w:type="paragraph" w:customStyle="1" w:styleId="34">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5">
    <w:name w:val="标题 1 字符"/>
    <w:basedOn w:val="22"/>
    <w:link w:val="2"/>
    <w:qFormat/>
    <w:uiPriority w:val="9"/>
    <w:rPr>
      <w:rFonts w:eastAsia="仿宋_GB2312" w:cstheme="minorBidi"/>
      <w:bCs/>
      <w:kern w:val="44"/>
      <w:sz w:val="32"/>
      <w:szCs w:val="44"/>
    </w:rPr>
  </w:style>
  <w:style w:type="paragraph" w:customStyle="1" w:styleId="36">
    <w:name w:val="TOC 标题1"/>
    <w:basedOn w:val="2"/>
    <w:next w:val="1"/>
    <w:unhideWhenUsed/>
    <w:qFormat/>
    <w:uiPriority w:val="39"/>
    <w:pPr>
      <w:widowControl/>
      <w:spacing w:before="240" w:line="259" w:lineRule="auto"/>
      <w:jc w:val="left"/>
      <w:outlineLvl w:val="9"/>
    </w:pPr>
    <w:rPr>
      <w:rFonts w:asciiTheme="majorHAnsi" w:hAnsiTheme="majorHAnsi" w:eastAsiaTheme="majorEastAsia" w:cstheme="majorBidi"/>
      <w:b/>
      <w:bCs w:val="0"/>
      <w:color w:val="2F5597" w:themeColor="accent1" w:themeShade="BF"/>
      <w:kern w:val="0"/>
      <w:szCs w:val="32"/>
    </w:rPr>
  </w:style>
  <w:style w:type="paragraph" w:customStyle="1" w:styleId="37">
    <w:name w:val="修订3"/>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8">
    <w:name w:val="标题 2 字符"/>
    <w:basedOn w:val="22"/>
    <w:link w:val="3"/>
    <w:qFormat/>
    <w:uiPriority w:val="9"/>
    <w:rPr>
      <w:rFonts w:eastAsia="仿宋_GB2312" w:cstheme="majorBidi"/>
      <w:bCs/>
      <w:kern w:val="2"/>
      <w:sz w:val="32"/>
      <w:szCs w:val="32"/>
    </w:rPr>
  </w:style>
  <w:style w:type="character" w:customStyle="1" w:styleId="39">
    <w:name w:val="标题 3 字符"/>
    <w:basedOn w:val="22"/>
    <w:link w:val="4"/>
    <w:qFormat/>
    <w:uiPriority w:val="9"/>
    <w:rPr>
      <w:rFonts w:eastAsia="仿宋_GB2312" w:cstheme="minorBidi"/>
      <w:bCs/>
      <w:kern w:val="2"/>
      <w:sz w:val="32"/>
      <w:szCs w:val="32"/>
    </w:rPr>
  </w:style>
  <w:style w:type="character" w:customStyle="1" w:styleId="40">
    <w:name w:val="标题 4 字符"/>
    <w:basedOn w:val="22"/>
    <w:link w:val="5"/>
    <w:qFormat/>
    <w:uiPriority w:val="9"/>
    <w:rPr>
      <w:rFonts w:asciiTheme="majorHAnsi" w:hAnsiTheme="majorHAnsi" w:eastAsiaTheme="majorEastAsia" w:cstheme="majorBidi"/>
      <w:b/>
      <w:bCs/>
      <w:kern w:val="2"/>
      <w:sz w:val="28"/>
      <w:szCs w:val="28"/>
    </w:rPr>
  </w:style>
  <w:style w:type="paragraph" w:customStyle="1" w:styleId="41">
    <w:name w:val="修订4"/>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2">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634F1-4924-46BE-B60F-3EB9FC6787DD}">
  <ds:schemaRefs/>
</ds:datastoreItem>
</file>

<file path=docProps/app.xml><?xml version="1.0" encoding="utf-8"?>
<Properties xmlns="http://schemas.openxmlformats.org/officeDocument/2006/extended-properties" xmlns:vt="http://schemas.openxmlformats.org/officeDocument/2006/docPropsVTypes">
  <Template>Normal.dotm</Template>
  <Pages>54</Pages>
  <Words>14948</Words>
  <Characters>15263</Characters>
  <Lines>145</Lines>
  <Paragraphs>40</Paragraphs>
  <TotalTime>0</TotalTime>
  <ScaleCrop>false</ScaleCrop>
  <LinksUpToDate>false</LinksUpToDate>
  <CharactersWithSpaces>15708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2022-08-21T02:15:00Z</dcterms:created>
  <dc:creator>Admin</dc:creator>
  <cp:lastModifiedBy>王丹</cp:lastModifiedBy>
  <dcterms:modified xsi:type="dcterms:W3CDTF">2022-09-28T07:24:29Z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CBF3D5D2B7FD4FEEA5646EFA77EAB90E</vt:lpwstr>
  </property>
</Properties>
</file>