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b/>
          <w:bCs/>
          <w:color w:val="auto"/>
          <w:sz w:val="36"/>
          <w:szCs w:val="36"/>
          <w:lang w:val="en-US" w:eastAsia="zh-CN"/>
        </w:rPr>
      </w:pPr>
      <w:r>
        <w:rPr>
          <w:rFonts w:hint="eastAsia"/>
          <w:b/>
          <w:bCs/>
          <w:color w:val="auto"/>
          <w:sz w:val="36"/>
          <w:szCs w:val="36"/>
          <w:lang w:val="en-US" w:eastAsia="zh-CN"/>
        </w:rPr>
        <w:t>内蒙古自治区规模以上工业企业线下数字化评估</w:t>
      </w:r>
    </w:p>
    <w:p>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b/>
          <w:bCs/>
          <w:color w:val="auto"/>
          <w:sz w:val="36"/>
          <w:szCs w:val="36"/>
          <w:lang w:val="en-US" w:eastAsia="zh-CN"/>
        </w:rPr>
      </w:pPr>
      <w:r>
        <w:rPr>
          <w:rFonts w:hint="eastAsia"/>
          <w:b/>
          <w:bCs/>
          <w:color w:val="auto"/>
          <w:sz w:val="36"/>
          <w:szCs w:val="36"/>
          <w:lang w:val="en-US" w:eastAsia="zh-CN"/>
        </w:rPr>
        <w:t>诊断工作流程指南</w:t>
      </w:r>
    </w:p>
    <w:p>
      <w:pPr>
        <w:keepNext w:val="0"/>
        <w:keepLines w:val="0"/>
        <w:pageBreakBefore w:val="0"/>
        <w:widowControl w:val="0"/>
        <w:tabs>
          <w:tab w:val="left" w:pos="1134"/>
        </w:tabs>
        <w:kinsoku/>
        <w:wordWrap/>
        <w:overflowPunct/>
        <w:topLinePunct w:val="0"/>
        <w:autoSpaceDE/>
        <w:autoSpaceDN/>
        <w:bidi w:val="0"/>
        <w:adjustRightInd/>
        <w:snapToGrid/>
        <w:spacing w:before="156" w:beforeLines="50" w:line="460" w:lineRule="exact"/>
        <w:ind w:firstLine="560" w:firstLineChars="200"/>
        <w:jc w:val="left"/>
        <w:textAlignment w:val="auto"/>
        <w:outlineLvl w:val="0"/>
        <w:rPr>
          <w:rFonts w:hint="eastAsia"/>
          <w:color w:val="auto"/>
          <w:sz w:val="28"/>
          <w:szCs w:val="28"/>
        </w:rPr>
      </w:pPr>
      <w:bookmarkStart w:id="0" w:name="_Toc13455"/>
      <w:r>
        <w:rPr>
          <w:rFonts w:hint="eastAsia"/>
          <w:color w:val="auto"/>
          <w:sz w:val="28"/>
          <w:szCs w:val="28"/>
        </w:rPr>
        <w:t>1 评估范围</w:t>
      </w:r>
      <w:bookmarkEnd w:id="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bookmarkStart w:id="48" w:name="_GoBack"/>
      <w:r>
        <w:rPr>
          <w:rFonts w:hint="eastAsia"/>
          <w:color w:val="auto"/>
          <w:sz w:val="28"/>
          <w:szCs w:val="28"/>
        </w:rPr>
        <w:t>本工作流程针对全区所有规模以上工业企业、“专精特新”中小企业、国家级小巨人企业，提出行业企业</w:t>
      </w:r>
      <w:r>
        <w:rPr>
          <w:rFonts w:hint="eastAsia"/>
          <w:color w:val="auto"/>
          <w:sz w:val="28"/>
          <w:szCs w:val="28"/>
          <w:lang w:eastAsia="zh-CN"/>
        </w:rPr>
        <w:t>线下数字化</w:t>
      </w:r>
      <w:r>
        <w:rPr>
          <w:rFonts w:hint="eastAsia"/>
          <w:color w:val="auto"/>
          <w:sz w:val="28"/>
          <w:szCs w:val="28"/>
        </w:rPr>
        <w:t>评估诊断的工作准则，规定了数字化评估诊断工作的组织和流程，明确了具体实施过程的有关要求和具体方法。</w:t>
      </w:r>
      <w:bookmarkEnd w:id="48"/>
    </w:p>
    <w:p>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jc w:val="left"/>
        <w:textAlignment w:val="auto"/>
        <w:outlineLvl w:val="0"/>
        <w:rPr>
          <w:rFonts w:hint="eastAsia"/>
          <w:color w:val="auto"/>
          <w:sz w:val="28"/>
          <w:szCs w:val="28"/>
          <w:lang w:eastAsia="zh-CN"/>
        </w:rPr>
      </w:pPr>
      <w:bookmarkStart w:id="1" w:name="_Toc28515"/>
      <w:r>
        <w:rPr>
          <w:rFonts w:hint="eastAsia"/>
          <w:color w:val="auto"/>
          <w:sz w:val="28"/>
          <w:szCs w:val="28"/>
        </w:rPr>
        <w:t>2 评估目的</w:t>
      </w:r>
      <w:bookmarkEnd w:id="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自治区工业企业</w:t>
      </w:r>
      <w:r>
        <w:rPr>
          <w:rFonts w:hint="eastAsia"/>
          <w:color w:val="auto"/>
          <w:sz w:val="28"/>
          <w:szCs w:val="28"/>
          <w:lang w:eastAsia="zh-CN"/>
        </w:rPr>
        <w:t>线下数字化</w:t>
      </w:r>
      <w:r>
        <w:rPr>
          <w:rFonts w:hint="eastAsia"/>
          <w:color w:val="auto"/>
          <w:sz w:val="28"/>
          <w:szCs w:val="28"/>
        </w:rPr>
        <w:t>评估诊断工作围绕4个评价方向、11个细分领域，以24项关键指标为切入点，量化评价工业企业在研发设计、生产制造、工业设备、集成互联等方面的数字化发展水平，如表1所示。通过测算数字化发展重点指标，全面摸清企业数字化转型发展现状及痛点、堵点等问题，进一步提出可行提升方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ind w:firstLine="560" w:firstLineChars="200"/>
        <w:jc w:val="center"/>
        <w:textAlignment w:val="auto"/>
        <w:rPr>
          <w:rFonts w:hint="eastAsia"/>
          <w:color w:val="auto"/>
          <w:sz w:val="28"/>
          <w:szCs w:val="28"/>
        </w:rPr>
      </w:pPr>
      <w:r>
        <w:rPr>
          <w:rFonts w:hint="eastAsia"/>
          <w:color w:val="auto"/>
          <w:sz w:val="28"/>
          <w:szCs w:val="28"/>
        </w:rPr>
        <w:t>表1主要评价指标的选取情况及名称</w:t>
      </w:r>
    </w:p>
    <w:tbl>
      <w:tblPr>
        <w:tblStyle w:val="4"/>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85"/>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评价方向</w:t>
            </w:r>
          </w:p>
        </w:tc>
        <w:tc>
          <w:tcPr>
            <w:tcW w:w="2685"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细分领域</w:t>
            </w:r>
          </w:p>
        </w:tc>
        <w:tc>
          <w:tcPr>
            <w:tcW w:w="4977"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1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数字化</w:t>
            </w: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生产制造</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关键工序数控化率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生产设备数字化率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研发设计</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数字化研发设计工具普及率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工业软件</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主要工业软件普及率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经营管理</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经营管理数字化普及率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关键业务环节全面数字化的企业比例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网络化</w:t>
            </w: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设备联网</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数字化生产设备联网率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企业工业设备上云率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平台应用</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工业云平台普及率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工业互联网平台普及率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网络协同</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实现管控集成的企业比例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实现产供销集成的企业比例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实现产业链协同的企业比例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智能化</w:t>
            </w: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智能生产</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智能制造就绪率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实现智能化产品生产的企业比例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实现智能化生产的企业比例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实现生产经营智能分析的企业比例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智能监测</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实现工控安全监测数据自动采集的企业比例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实现数据要素资源开发利用的企业比例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新模式新业态</w:t>
            </w:r>
          </w:p>
        </w:tc>
        <w:tc>
          <w:tcPr>
            <w:tcW w:w="2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模式创新</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实现网络化协同的企业比例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开展服务型制造的企业比例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开展个性化定制的企业比例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开展平台化设计的企业比例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1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电子商务</w:t>
            </w:r>
          </w:p>
        </w:tc>
        <w:tc>
          <w:tcPr>
            <w:tcW w:w="497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sz w:val="28"/>
                <w:szCs w:val="28"/>
              </w:rPr>
            </w:pPr>
            <w:r>
              <w:rPr>
                <w:rFonts w:hint="eastAsia"/>
                <w:color w:val="auto"/>
                <w:sz w:val="28"/>
                <w:szCs w:val="28"/>
              </w:rPr>
              <w:t>应用电子商务的企业比例</w:t>
            </w:r>
          </w:p>
        </w:tc>
      </w:tr>
    </w:tbl>
    <w:p>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jc w:val="left"/>
        <w:textAlignment w:val="auto"/>
        <w:outlineLvl w:val="0"/>
        <w:rPr>
          <w:rFonts w:hint="eastAsia"/>
          <w:color w:val="auto"/>
          <w:sz w:val="28"/>
          <w:szCs w:val="28"/>
        </w:rPr>
      </w:pPr>
      <w:bookmarkStart w:id="2" w:name="_Toc2193"/>
      <w:r>
        <w:rPr>
          <w:rFonts w:hint="eastAsia"/>
          <w:color w:val="auto"/>
          <w:sz w:val="28"/>
          <w:szCs w:val="28"/>
        </w:rPr>
        <w:t>3 评估原则</w:t>
      </w:r>
      <w:bookmarkEnd w:id="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评估诊断工作开展过程中，要以价值创造、客观公正、公开透明、合规自律为原则，在符合相关规定与客观事实的前提下，满足企业开展评估诊断工作的总体需求和目标。诊断服务机构进行保密承诺，维护参评企业信息、数据、文件和记录的保密性与安全性。</w:t>
      </w:r>
    </w:p>
    <w:p>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jc w:val="left"/>
        <w:textAlignment w:val="auto"/>
        <w:outlineLvl w:val="0"/>
        <w:rPr>
          <w:rFonts w:hint="eastAsia"/>
          <w:color w:val="auto"/>
          <w:sz w:val="28"/>
          <w:szCs w:val="28"/>
        </w:rPr>
      </w:pPr>
      <w:bookmarkStart w:id="3" w:name="_Toc20148"/>
      <w:r>
        <w:rPr>
          <w:rFonts w:hint="eastAsia"/>
          <w:color w:val="auto"/>
          <w:sz w:val="28"/>
          <w:szCs w:val="28"/>
        </w:rPr>
        <w:t>4 评估程序</w:t>
      </w:r>
      <w:bookmarkEnd w:id="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4" w:name="_Toc15158"/>
      <w:r>
        <w:rPr>
          <w:rFonts w:hint="eastAsia"/>
          <w:color w:val="auto"/>
          <w:sz w:val="28"/>
          <w:szCs w:val="28"/>
        </w:rPr>
        <w:t>4.1 成立评估诊断工作组</w:t>
      </w:r>
      <w:bookmarkEnd w:id="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（1）组织成立方式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由各盟市结合参与评估企业数量及工作量等实际情况，组织成立多个评估诊断工作组，并遴选评估工作组成员。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（2）人员组成要求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工作组成员以具备数字化转型和评估诊断相关工作经验的人员为优先，每组成员数量原则上不少于</w:t>
      </w:r>
      <w:r>
        <w:rPr>
          <w:rFonts w:hint="eastAsia"/>
          <w:color w:val="auto"/>
          <w:sz w:val="28"/>
          <w:szCs w:val="28"/>
          <w:lang w:val="en-US" w:eastAsia="zh-CN"/>
        </w:rPr>
        <w:t>3</w:t>
      </w:r>
      <w:r>
        <w:rPr>
          <w:rFonts w:hint="eastAsia"/>
          <w:color w:val="auto"/>
          <w:sz w:val="28"/>
          <w:szCs w:val="28"/>
        </w:rPr>
        <w:t>人，由具备实践经验的专家担任组长。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（3）人员保密要求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评估诊断工作组在诊断过程中要做到维护企业信息、数据、文件和记录的保密性与安全性。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5" w:name="_Toc7455"/>
      <w:r>
        <w:rPr>
          <w:rFonts w:hint="eastAsia"/>
          <w:color w:val="auto"/>
          <w:sz w:val="28"/>
          <w:szCs w:val="28"/>
        </w:rPr>
        <w:t>4.2 编制诊断工作计划</w:t>
      </w:r>
      <w:bookmarkEnd w:id="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评估诊断工作组需制定完善、合理、规范、详细的评估诊断工作计划，包括但不限于评估准备、评估实施、评估总结等阶段的工作任务安排，并填写《</w:t>
      </w:r>
      <w:r>
        <w:rPr>
          <w:rFonts w:hint="eastAsia"/>
          <w:color w:val="auto"/>
          <w:sz w:val="28"/>
          <w:szCs w:val="28"/>
          <w:lang w:eastAsia="zh-CN"/>
        </w:rPr>
        <w:t>内蒙古自治区规模以上工业企业线下数字化</w:t>
      </w:r>
      <w:r>
        <w:rPr>
          <w:rFonts w:hint="eastAsia"/>
          <w:color w:val="auto"/>
          <w:sz w:val="28"/>
          <w:szCs w:val="28"/>
        </w:rPr>
        <w:t>评估诊断计划表》（见附件4）。</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6" w:name="_Toc5256"/>
      <w:r>
        <w:rPr>
          <w:rFonts w:hint="eastAsia"/>
          <w:color w:val="auto"/>
          <w:sz w:val="28"/>
          <w:szCs w:val="28"/>
        </w:rPr>
        <w:t>4.3 提前告知诊断事项</w:t>
      </w:r>
      <w:bookmarkEnd w:id="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（1）拟诊断事项告知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评估诊断工作组应在线下诊断工作正式实施前，预先告知企业需要参加诊断工作的人员名单、需要现场审核的材料信息，以及需要现场查看的设备、生产线、信息系统等。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（2）申请表填写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提前请企业填写《</w:t>
      </w:r>
      <w:r>
        <w:rPr>
          <w:rFonts w:hint="eastAsia"/>
          <w:color w:val="auto"/>
          <w:sz w:val="28"/>
          <w:szCs w:val="28"/>
          <w:lang w:eastAsia="zh-CN"/>
        </w:rPr>
        <w:t>内蒙古自治区规模以上工业企业线下</w:t>
      </w:r>
      <w:r>
        <w:rPr>
          <w:rFonts w:hint="eastAsia"/>
          <w:color w:val="auto"/>
          <w:sz w:val="28"/>
          <w:szCs w:val="28"/>
        </w:rPr>
        <w:t>数字化评估诊断申请表》（见</w:t>
      </w:r>
      <w:r>
        <w:rPr>
          <w:rFonts w:hint="eastAsia"/>
          <w:color w:val="auto"/>
          <w:sz w:val="28"/>
          <w:szCs w:val="28"/>
          <w:lang w:val="en-US" w:eastAsia="zh-CN"/>
        </w:rPr>
        <w:t>附件3</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（3）两化融合自评估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提前请企业登录两化融合公共服务平台（www.cspiii.com），开展两化融合自评估、自诊断、自对标，并在线下载评估诊断报告和问卷。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7" w:name="_Toc23694"/>
      <w:r>
        <w:rPr>
          <w:rFonts w:hint="eastAsia"/>
          <w:color w:val="auto"/>
          <w:sz w:val="28"/>
          <w:szCs w:val="28"/>
        </w:rPr>
        <w:t>4.4 实施线下诊断工作</w:t>
      </w:r>
      <w:bookmarkEnd w:id="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2"/>
        <w:rPr>
          <w:rFonts w:hint="eastAsia"/>
          <w:color w:val="auto"/>
          <w:sz w:val="28"/>
          <w:szCs w:val="28"/>
        </w:rPr>
      </w:pPr>
      <w:bookmarkStart w:id="8" w:name="_Toc10414"/>
      <w:bookmarkStart w:id="9" w:name="_Toc113637258"/>
      <w:bookmarkStart w:id="10" w:name="_Toc111632790"/>
      <w:bookmarkStart w:id="11" w:name="_Toc111632610"/>
      <w:r>
        <w:rPr>
          <w:rFonts w:hint="eastAsia"/>
          <w:color w:val="auto"/>
          <w:sz w:val="28"/>
          <w:szCs w:val="28"/>
        </w:rPr>
        <w:t>4.</w:t>
      </w:r>
      <w:r>
        <w:rPr>
          <w:rFonts w:hint="eastAsia"/>
          <w:color w:val="auto"/>
          <w:sz w:val="28"/>
          <w:szCs w:val="28"/>
          <w:lang w:val="en-US" w:eastAsia="zh-CN"/>
        </w:rPr>
        <w:t>4</w:t>
      </w:r>
      <w:r>
        <w:rPr>
          <w:rFonts w:hint="eastAsia"/>
          <w:color w:val="auto"/>
          <w:sz w:val="28"/>
          <w:szCs w:val="28"/>
        </w:rPr>
        <w:t>.1 诊断工作启动</w:t>
      </w:r>
      <w:bookmarkEnd w:id="8"/>
      <w:bookmarkEnd w:id="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（1）启动会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向企业说明诊断工作背景、目的、意义及计划安排等情况，正式启动线下评估诊断工作，完成启动会签到、拍照等节点记录工作。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（2）宣贯培训会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面向企业全体数字化转型工作相关部门和人员，组织开展宣贯培训，凝聚共识、提高认识，为后续诊断工作开展和企业数字化转型工作的长期推进奠定良好基础，完成宣贯培训会签到、拍照等节点记录工作。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2"/>
        <w:rPr>
          <w:rFonts w:hint="eastAsia"/>
          <w:color w:val="auto"/>
          <w:sz w:val="28"/>
          <w:szCs w:val="28"/>
          <w:lang w:val="en-US" w:eastAsia="zh-CN"/>
        </w:rPr>
      </w:pPr>
      <w:bookmarkStart w:id="12" w:name="_Toc113637259"/>
      <w:bookmarkStart w:id="13" w:name="_Toc2790"/>
      <w:r>
        <w:rPr>
          <w:rFonts w:hint="eastAsia"/>
          <w:color w:val="auto"/>
          <w:sz w:val="28"/>
          <w:szCs w:val="28"/>
        </w:rPr>
        <w:t>4.</w:t>
      </w:r>
      <w:r>
        <w:rPr>
          <w:rFonts w:hint="eastAsia"/>
          <w:color w:val="auto"/>
          <w:sz w:val="28"/>
          <w:szCs w:val="28"/>
          <w:lang w:val="en-US" w:eastAsia="zh-CN"/>
        </w:rPr>
        <w:t>4</w:t>
      </w:r>
      <w:r>
        <w:rPr>
          <w:rFonts w:hint="eastAsia"/>
          <w:color w:val="auto"/>
          <w:sz w:val="28"/>
          <w:szCs w:val="28"/>
        </w:rPr>
        <w:t>.2 企业</w:t>
      </w:r>
      <w:bookmarkEnd w:id="10"/>
      <w:bookmarkEnd w:id="11"/>
      <w:bookmarkEnd w:id="12"/>
      <w:r>
        <w:rPr>
          <w:rFonts w:hint="eastAsia"/>
          <w:color w:val="auto"/>
          <w:sz w:val="28"/>
          <w:szCs w:val="28"/>
          <w:lang w:val="en-US" w:eastAsia="zh-CN"/>
        </w:rPr>
        <w:t>诊断信息收集</w:t>
      </w:r>
      <w:bookmarkEnd w:id="1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（1）</w:t>
      </w:r>
      <w:r>
        <w:rPr>
          <w:rFonts w:hint="eastAsia"/>
          <w:color w:val="auto"/>
          <w:sz w:val="28"/>
          <w:szCs w:val="28"/>
          <w:lang w:val="en-US" w:eastAsia="zh-CN"/>
        </w:rPr>
        <w:t>收集</w:t>
      </w:r>
      <w:r>
        <w:rPr>
          <w:rFonts w:hint="eastAsia"/>
          <w:color w:val="auto"/>
          <w:sz w:val="28"/>
          <w:szCs w:val="28"/>
        </w:rPr>
        <w:t>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评估诊断工作组在实施线下评估诊断的过程中，需收集并验证与评估目标、评估范围、评估原则等相关的企业信息和相关证明材料，包括但不限于数字化转型领域的组织、活动和过程等企业信息，填写《</w:t>
      </w:r>
      <w:r>
        <w:rPr>
          <w:rFonts w:hint="eastAsia"/>
          <w:color w:val="auto"/>
          <w:sz w:val="28"/>
          <w:szCs w:val="28"/>
          <w:lang w:eastAsia="zh-CN"/>
        </w:rPr>
        <w:t>内蒙古自治区规模以上工业企业线下</w:t>
      </w:r>
      <w:r>
        <w:rPr>
          <w:rFonts w:hint="eastAsia"/>
          <w:color w:val="auto"/>
          <w:sz w:val="28"/>
          <w:szCs w:val="28"/>
        </w:rPr>
        <w:t>数字化评估诊断记录表》（见</w:t>
      </w:r>
      <w:r>
        <w:rPr>
          <w:rFonts w:hint="eastAsia"/>
          <w:color w:val="auto"/>
          <w:sz w:val="28"/>
          <w:szCs w:val="28"/>
          <w:lang w:val="en-US" w:eastAsia="zh-CN"/>
        </w:rPr>
        <w:t>附件6</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（2）</w:t>
      </w:r>
      <w:r>
        <w:rPr>
          <w:rFonts w:hint="eastAsia"/>
          <w:color w:val="auto"/>
          <w:sz w:val="28"/>
          <w:szCs w:val="28"/>
          <w:lang w:val="en-US" w:eastAsia="zh-CN"/>
        </w:rPr>
        <w:t>收集</w:t>
      </w:r>
      <w:r>
        <w:rPr>
          <w:rFonts w:hint="eastAsia"/>
          <w:color w:val="auto"/>
          <w:sz w:val="28"/>
          <w:szCs w:val="28"/>
        </w:rPr>
        <w:t>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包括但不限于访谈、观察、现场巡视、文件与记录评审、信息系统演示、数据采集等，采集到的信息和相关证明材料应及时记录。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2"/>
        <w:rPr>
          <w:rFonts w:hint="eastAsia"/>
          <w:color w:val="auto"/>
          <w:sz w:val="28"/>
          <w:szCs w:val="28"/>
        </w:rPr>
      </w:pPr>
      <w:bookmarkStart w:id="14" w:name="_Toc113637260"/>
      <w:bookmarkStart w:id="15" w:name="_Toc111632791"/>
      <w:bookmarkStart w:id="16" w:name="_Toc111632611"/>
      <w:bookmarkStart w:id="17" w:name="_Toc14057"/>
      <w:r>
        <w:rPr>
          <w:rFonts w:hint="eastAsia"/>
          <w:color w:val="auto"/>
          <w:sz w:val="28"/>
          <w:szCs w:val="28"/>
        </w:rPr>
        <w:t>4.</w:t>
      </w:r>
      <w:r>
        <w:rPr>
          <w:rFonts w:hint="eastAsia"/>
          <w:color w:val="auto"/>
          <w:sz w:val="28"/>
          <w:szCs w:val="28"/>
          <w:lang w:val="en-US" w:eastAsia="zh-CN"/>
        </w:rPr>
        <w:t>4</w:t>
      </w:r>
      <w:r>
        <w:rPr>
          <w:rFonts w:hint="eastAsia"/>
          <w:color w:val="auto"/>
          <w:sz w:val="28"/>
          <w:szCs w:val="28"/>
        </w:rPr>
        <w:t>.3 文件资料审核</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评估诊断工作组应对企业提供的证明材料进行审核，记录审核过程并填写《内蒙古自治区规模以上工业企业数字化</w:t>
      </w:r>
      <w:r>
        <w:rPr>
          <w:rFonts w:hint="eastAsia"/>
          <w:color w:val="auto"/>
          <w:sz w:val="28"/>
          <w:szCs w:val="28"/>
          <w:lang w:val="en-US" w:eastAsia="zh-CN"/>
        </w:rPr>
        <w:t>评估</w:t>
      </w:r>
      <w:r>
        <w:rPr>
          <w:rFonts w:hint="eastAsia"/>
          <w:color w:val="auto"/>
          <w:sz w:val="28"/>
          <w:szCs w:val="28"/>
        </w:rPr>
        <w:t>诊断服务项目台账材料》（见附件7），审核内容包括但不限于企业营业执照、企业资质信息、工业设备采购信息、企业线上自评估报告、系统技术应用信息等。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2"/>
        <w:rPr>
          <w:rFonts w:hint="eastAsia"/>
          <w:color w:val="auto"/>
          <w:sz w:val="28"/>
          <w:szCs w:val="28"/>
        </w:rPr>
      </w:pPr>
      <w:bookmarkStart w:id="18" w:name="_Toc103086258"/>
      <w:bookmarkStart w:id="19" w:name="_Toc111632792"/>
      <w:bookmarkStart w:id="20" w:name="_Toc113637261"/>
      <w:bookmarkStart w:id="21" w:name="_Toc111632612"/>
      <w:bookmarkStart w:id="22" w:name="_Toc1933"/>
      <w:bookmarkStart w:id="23" w:name="_Toc110865229"/>
      <w:r>
        <w:rPr>
          <w:rFonts w:hint="eastAsia"/>
          <w:color w:val="auto"/>
          <w:sz w:val="28"/>
          <w:szCs w:val="28"/>
        </w:rPr>
        <w:t>4.</w:t>
      </w:r>
      <w:r>
        <w:rPr>
          <w:rFonts w:hint="eastAsia"/>
          <w:color w:val="auto"/>
          <w:sz w:val="28"/>
          <w:szCs w:val="28"/>
          <w:lang w:val="en-US" w:eastAsia="zh-CN"/>
        </w:rPr>
        <w:t>4</w:t>
      </w:r>
      <w:r>
        <w:rPr>
          <w:rFonts w:hint="eastAsia"/>
          <w:color w:val="auto"/>
          <w:sz w:val="28"/>
          <w:szCs w:val="28"/>
        </w:rPr>
        <w:t>.4 现场调研</w:t>
      </w:r>
      <w:bookmarkEnd w:id="18"/>
      <w:r>
        <w:rPr>
          <w:rFonts w:hint="eastAsia"/>
          <w:color w:val="auto"/>
          <w:sz w:val="28"/>
          <w:szCs w:val="28"/>
        </w:rPr>
        <w:t>验证</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（1）现场调研内容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针对评估目的中涉及的24项关键指标，基于人员访谈与材料审核等有关情况，现场调研验证设备设施、生产线、仓储物流、软件系统等生产与管理的现场情况。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（2）过程管控方式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现场调研过程中，需召开首次会议和末次会议，并进行会议签到（见附件5）和会议记录，在符合企业保密要求的情况下，保留现场调研照片等证明材料。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2"/>
        <w:rPr>
          <w:rFonts w:hint="eastAsia"/>
          <w:color w:val="auto"/>
          <w:sz w:val="28"/>
          <w:szCs w:val="28"/>
        </w:rPr>
      </w:pPr>
      <w:bookmarkStart w:id="24" w:name="_Toc29065"/>
      <w:bookmarkStart w:id="25" w:name="_Toc113637262"/>
      <w:r>
        <w:rPr>
          <w:rFonts w:hint="eastAsia"/>
          <w:color w:val="auto"/>
          <w:sz w:val="28"/>
          <w:szCs w:val="28"/>
        </w:rPr>
        <w:t>4.</w:t>
      </w:r>
      <w:r>
        <w:rPr>
          <w:rFonts w:hint="eastAsia"/>
          <w:color w:val="auto"/>
          <w:sz w:val="28"/>
          <w:szCs w:val="28"/>
          <w:lang w:val="en-US" w:eastAsia="zh-CN"/>
        </w:rPr>
        <w:t>4</w:t>
      </w:r>
      <w:r>
        <w:rPr>
          <w:rFonts w:hint="eastAsia"/>
          <w:color w:val="auto"/>
          <w:sz w:val="28"/>
          <w:szCs w:val="28"/>
        </w:rPr>
        <w:t>.5 诊断工作结束</w:t>
      </w:r>
      <w:bookmarkEnd w:id="24"/>
      <w:bookmarkEnd w:id="2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组织召开末次会议，向企业总结说明此次诊断工作的完成情况、发现的问题以及针对问题的解决方案建议等，正式结束线下评估诊断工作，完成末次会议签到、拍照等节点记录工作。</w:t>
      </w:r>
    </w:p>
    <w:bookmarkEnd w:id="23"/>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26" w:name="_Toc21006"/>
      <w:r>
        <w:rPr>
          <w:rFonts w:hint="eastAsia"/>
          <w:color w:val="auto"/>
          <w:sz w:val="28"/>
          <w:szCs w:val="28"/>
        </w:rPr>
        <w:t>4.</w:t>
      </w:r>
      <w:r>
        <w:rPr>
          <w:rFonts w:hint="eastAsia"/>
          <w:color w:val="auto"/>
          <w:sz w:val="28"/>
          <w:szCs w:val="28"/>
          <w:lang w:val="en-US" w:eastAsia="zh-CN"/>
        </w:rPr>
        <w:t>5</w:t>
      </w:r>
      <w:r>
        <w:rPr>
          <w:rFonts w:hint="eastAsia"/>
          <w:color w:val="auto"/>
          <w:sz w:val="28"/>
          <w:szCs w:val="28"/>
        </w:rPr>
        <w:t xml:space="preserve"> 形成评估报告</w:t>
      </w:r>
      <w:bookmarkEnd w:id="2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评估诊断工作组完成以上评估诊断工作后，按照诊断报告编制要求（见附件1）及框架模板（见附件2），为企业编制</w:t>
      </w:r>
      <w:r>
        <w:rPr>
          <w:rFonts w:hint="eastAsia"/>
          <w:color w:val="auto"/>
          <w:sz w:val="28"/>
          <w:szCs w:val="28"/>
          <w:lang w:eastAsia="zh-CN"/>
        </w:rPr>
        <w:t>线下数字化</w:t>
      </w:r>
      <w:r>
        <w:rPr>
          <w:rFonts w:hint="eastAsia"/>
          <w:color w:val="auto"/>
          <w:sz w:val="28"/>
          <w:szCs w:val="28"/>
        </w:rPr>
        <w:t>评估诊断报告。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27" w:name="_Toc32380"/>
      <w:r>
        <w:rPr>
          <w:rFonts w:hint="eastAsia"/>
          <w:color w:val="auto"/>
          <w:sz w:val="28"/>
          <w:szCs w:val="28"/>
        </w:rPr>
        <w:t>4.</w:t>
      </w:r>
      <w:r>
        <w:rPr>
          <w:rFonts w:hint="eastAsia"/>
          <w:color w:val="auto"/>
          <w:sz w:val="28"/>
          <w:szCs w:val="28"/>
          <w:lang w:val="en-US" w:eastAsia="zh-CN"/>
        </w:rPr>
        <w:t>6</w:t>
      </w:r>
      <w:r>
        <w:rPr>
          <w:rFonts w:hint="eastAsia"/>
          <w:color w:val="auto"/>
          <w:sz w:val="28"/>
          <w:szCs w:val="28"/>
        </w:rPr>
        <w:t xml:space="preserve"> 满意度评价</w:t>
      </w:r>
      <w:bookmarkEnd w:id="2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color w:val="auto"/>
          <w:sz w:val="28"/>
          <w:szCs w:val="28"/>
        </w:rPr>
      </w:pPr>
      <w:r>
        <w:rPr>
          <w:rFonts w:hint="eastAsia"/>
          <w:color w:val="auto"/>
          <w:sz w:val="28"/>
          <w:szCs w:val="28"/>
        </w:rPr>
        <w:t>参诊企业在收到服务机构提供的线下评估诊断报告后，需完成《内蒙古自治区规模以上工业企业线下数字化评估诊断机构服务满意度调查表》（见附件8）。</w:t>
      </w:r>
    </w:p>
    <w:p>
      <w:pPr>
        <w:keepNext w:val="0"/>
        <w:keepLines w:val="0"/>
        <w:pageBreakBefore w:val="0"/>
        <w:widowControl w:val="0"/>
        <w:kinsoku/>
        <w:wordWrap/>
        <w:overflowPunct/>
        <w:topLinePunct w:val="0"/>
        <w:autoSpaceDE/>
        <w:autoSpaceDN/>
        <w:bidi w:val="0"/>
        <w:adjustRightInd/>
        <w:snapToGrid/>
        <w:spacing w:before="156" w:beforeLines="50" w:line="460" w:lineRule="exact"/>
        <w:ind w:firstLine="560" w:firstLineChars="200"/>
        <w:jc w:val="left"/>
        <w:textAlignment w:val="auto"/>
        <w:outlineLvl w:val="0"/>
        <w:rPr>
          <w:rFonts w:hint="eastAsia"/>
          <w:color w:val="auto"/>
          <w:sz w:val="28"/>
          <w:szCs w:val="28"/>
        </w:rPr>
      </w:pPr>
      <w:bookmarkStart w:id="28" w:name="_Toc21228"/>
      <w:r>
        <w:rPr>
          <w:rFonts w:hint="eastAsia"/>
          <w:color w:val="auto"/>
          <w:sz w:val="28"/>
          <w:szCs w:val="28"/>
        </w:rPr>
        <w:t>5 工作要求</w:t>
      </w:r>
      <w:bookmarkEnd w:id="2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29" w:name="_Toc15716"/>
      <w:r>
        <w:rPr>
          <w:rFonts w:hint="eastAsia"/>
          <w:color w:val="auto"/>
          <w:sz w:val="28"/>
          <w:szCs w:val="28"/>
        </w:rPr>
        <w:t>5.1 工作考核机制</w:t>
      </w:r>
      <w:bookmarkEnd w:id="29"/>
    </w:p>
    <w:p>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color w:val="auto"/>
          <w:sz w:val="28"/>
          <w:szCs w:val="28"/>
        </w:rPr>
      </w:pPr>
      <w:r>
        <w:rPr>
          <w:rFonts w:hint="eastAsia"/>
          <w:color w:val="auto"/>
          <w:sz w:val="28"/>
          <w:szCs w:val="28"/>
        </w:rPr>
        <w:t>评估诊断工作组在完成诊断服务后，需将诊断服务相关图片及文字材料提交至各盟市工信局，定期汇报诊断工作进度</w:t>
      </w:r>
      <w:r>
        <w:rPr>
          <w:rFonts w:hint="eastAsia"/>
          <w:color w:val="auto"/>
          <w:sz w:val="28"/>
          <w:szCs w:val="28"/>
          <w:lang w:eastAsia="zh-CN"/>
        </w:rPr>
        <w:t>，</w:t>
      </w:r>
      <w:r>
        <w:rPr>
          <w:rFonts w:hint="eastAsia"/>
          <w:color w:val="auto"/>
          <w:sz w:val="28"/>
          <w:szCs w:val="28"/>
          <w:lang w:val="en-US" w:eastAsia="zh-CN"/>
        </w:rPr>
        <w:t>并在实施周期内于内蒙古两化融合评估系统（https://nmgpg.cspiii.com）上填报企业线下评估诊断结果。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30" w:name="_Toc10198"/>
      <w:r>
        <w:rPr>
          <w:rFonts w:hint="eastAsia"/>
          <w:color w:val="auto"/>
          <w:sz w:val="28"/>
          <w:szCs w:val="28"/>
        </w:rPr>
        <w:t>5.2 诊断时间要求</w:t>
      </w:r>
      <w:bookmarkEnd w:id="30"/>
    </w:p>
    <w:p>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color w:val="auto"/>
          <w:sz w:val="28"/>
          <w:szCs w:val="28"/>
        </w:rPr>
      </w:pPr>
      <w:r>
        <w:rPr>
          <w:rFonts w:hint="eastAsia"/>
          <w:color w:val="auto"/>
          <w:sz w:val="28"/>
          <w:szCs w:val="28"/>
        </w:rPr>
        <w:t>评估诊断工作组赴企业现场诊断时间不少于</w:t>
      </w:r>
      <w:r>
        <w:rPr>
          <w:rFonts w:hint="eastAsia"/>
          <w:color w:val="auto"/>
          <w:sz w:val="28"/>
          <w:szCs w:val="28"/>
          <w:lang w:val="en-US" w:eastAsia="zh-CN"/>
        </w:rPr>
        <w:t>1</w:t>
      </w:r>
      <w:r>
        <w:rPr>
          <w:rFonts w:hint="eastAsia"/>
          <w:color w:val="auto"/>
          <w:sz w:val="28"/>
          <w:szCs w:val="28"/>
        </w:rPr>
        <w:t>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31" w:name="_Toc1883"/>
      <w:r>
        <w:rPr>
          <w:rFonts w:hint="eastAsia"/>
          <w:color w:val="auto"/>
          <w:sz w:val="28"/>
          <w:szCs w:val="28"/>
        </w:rPr>
        <w:t>5.3 企业专题培训</w:t>
      </w:r>
      <w:bookmarkEnd w:id="31"/>
    </w:p>
    <w:p>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color w:val="auto"/>
          <w:sz w:val="28"/>
          <w:szCs w:val="28"/>
        </w:rPr>
      </w:pPr>
      <w:r>
        <w:rPr>
          <w:rFonts w:hint="eastAsia"/>
          <w:color w:val="auto"/>
          <w:sz w:val="28"/>
          <w:szCs w:val="28"/>
        </w:rPr>
        <w:t>评估诊断工作组应面向企业提供数字化转型相关主题培训不少于1次，并做好培训工作相关记录。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color w:val="auto"/>
          <w:sz w:val="28"/>
          <w:szCs w:val="28"/>
        </w:rPr>
      </w:pPr>
      <w:bookmarkStart w:id="32" w:name="_Toc30445"/>
      <w:r>
        <w:rPr>
          <w:rFonts w:hint="eastAsia"/>
          <w:color w:val="auto"/>
          <w:sz w:val="28"/>
          <w:szCs w:val="28"/>
        </w:rPr>
        <w:t>5.4 诊断情况汇报</w:t>
      </w:r>
      <w:bookmarkEnd w:id="32"/>
    </w:p>
    <w:p>
      <w:pPr>
        <w:pStyle w:val="2"/>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color w:val="auto"/>
          <w:sz w:val="28"/>
          <w:szCs w:val="28"/>
        </w:rPr>
      </w:pPr>
      <w:r>
        <w:rPr>
          <w:rFonts w:hint="eastAsia"/>
          <w:color w:val="auto"/>
          <w:sz w:val="28"/>
          <w:szCs w:val="28"/>
        </w:rPr>
        <w:t>评估诊断工作组应向参诊企业主要负责人提供不少于1次的情况汇报，并做好汇报工作相关记录，汇报内容包括尽职调查情况、诊断报告详解等。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color w:val="auto"/>
          <w:sz w:val="28"/>
          <w:szCs w:val="28"/>
        </w:rPr>
      </w:pPr>
      <w:bookmarkStart w:id="33" w:name="_Toc32199"/>
      <w:bookmarkStart w:id="34" w:name="_Toc111632801"/>
      <w:r>
        <w:rPr>
          <w:rFonts w:hint="eastAsia"/>
          <w:color w:val="auto"/>
          <w:sz w:val="28"/>
          <w:szCs w:val="28"/>
        </w:rPr>
        <w:t>附件1：内蒙古自治区规模以上工业企业线下评估诊断报告编制要求</w:t>
      </w:r>
      <w:bookmarkEnd w:id="33"/>
      <w:bookmarkEnd w:id="3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color w:val="auto"/>
          <w:sz w:val="28"/>
          <w:szCs w:val="28"/>
        </w:rPr>
      </w:pPr>
      <w:bookmarkStart w:id="35" w:name="_Toc111632802"/>
      <w:bookmarkStart w:id="36" w:name="_Toc10419"/>
      <w:r>
        <w:rPr>
          <w:rFonts w:hint="eastAsia"/>
          <w:color w:val="auto"/>
          <w:sz w:val="28"/>
          <w:szCs w:val="28"/>
        </w:rPr>
        <w:t>附件2：内蒙古自治区规模以上工业企业</w:t>
      </w:r>
      <w:r>
        <w:rPr>
          <w:rFonts w:hint="eastAsia"/>
          <w:color w:val="auto"/>
          <w:sz w:val="28"/>
          <w:szCs w:val="28"/>
          <w:lang w:eastAsia="zh-CN"/>
        </w:rPr>
        <w:t>线下数字化</w:t>
      </w:r>
      <w:r>
        <w:rPr>
          <w:rFonts w:hint="eastAsia"/>
          <w:color w:val="auto"/>
          <w:sz w:val="28"/>
          <w:szCs w:val="28"/>
        </w:rPr>
        <w:t>评估诊断报告</w:t>
      </w:r>
      <w:bookmarkEnd w:id="35"/>
      <w:bookmarkEnd w:id="3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color w:val="auto"/>
          <w:sz w:val="28"/>
          <w:szCs w:val="28"/>
        </w:rPr>
      </w:pPr>
      <w:bookmarkStart w:id="37" w:name="_Toc26870"/>
      <w:bookmarkStart w:id="38" w:name="_Toc111632803"/>
      <w:r>
        <w:rPr>
          <w:rFonts w:hint="eastAsia"/>
          <w:color w:val="auto"/>
          <w:sz w:val="28"/>
          <w:szCs w:val="28"/>
        </w:rPr>
        <w:t>附件3：内蒙古自治区规模以上工业企业</w:t>
      </w:r>
      <w:r>
        <w:rPr>
          <w:rFonts w:hint="eastAsia"/>
          <w:color w:val="auto"/>
          <w:sz w:val="28"/>
          <w:szCs w:val="28"/>
          <w:lang w:eastAsia="zh-CN"/>
        </w:rPr>
        <w:t>线下数字化</w:t>
      </w:r>
      <w:r>
        <w:rPr>
          <w:rFonts w:hint="eastAsia"/>
          <w:color w:val="auto"/>
          <w:sz w:val="28"/>
          <w:szCs w:val="28"/>
        </w:rPr>
        <w:t>评估诊断申请表</w:t>
      </w:r>
      <w:bookmarkEnd w:id="3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color w:val="auto"/>
          <w:sz w:val="28"/>
          <w:szCs w:val="28"/>
        </w:rPr>
      </w:pPr>
      <w:bookmarkStart w:id="39" w:name="_Toc9935"/>
      <w:r>
        <w:rPr>
          <w:rFonts w:hint="eastAsia"/>
          <w:color w:val="auto"/>
          <w:sz w:val="28"/>
          <w:szCs w:val="28"/>
        </w:rPr>
        <w:t>附件4：内蒙古自治区规模以上工业企业</w:t>
      </w:r>
      <w:r>
        <w:rPr>
          <w:rFonts w:hint="eastAsia"/>
          <w:color w:val="auto"/>
          <w:sz w:val="28"/>
          <w:szCs w:val="28"/>
          <w:lang w:eastAsia="zh-CN"/>
        </w:rPr>
        <w:t>线下数字化</w:t>
      </w:r>
      <w:r>
        <w:rPr>
          <w:rFonts w:hint="eastAsia"/>
          <w:color w:val="auto"/>
          <w:sz w:val="28"/>
          <w:szCs w:val="28"/>
        </w:rPr>
        <w:t>评估诊断计划</w:t>
      </w:r>
      <w:bookmarkEnd w:id="38"/>
      <w:r>
        <w:rPr>
          <w:rFonts w:hint="eastAsia"/>
          <w:color w:val="auto"/>
          <w:sz w:val="28"/>
          <w:szCs w:val="28"/>
        </w:rPr>
        <w:t>表</w:t>
      </w:r>
      <w:bookmarkEnd w:id="3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0"/>
        <w:rPr>
          <w:rFonts w:hint="eastAsia"/>
          <w:color w:val="auto"/>
          <w:sz w:val="28"/>
          <w:szCs w:val="28"/>
        </w:rPr>
      </w:pPr>
      <w:bookmarkStart w:id="40" w:name="_Toc111632804"/>
      <w:bookmarkStart w:id="41" w:name="_Toc27725"/>
      <w:r>
        <w:rPr>
          <w:rFonts w:hint="eastAsia"/>
          <w:color w:val="auto"/>
          <w:sz w:val="28"/>
          <w:szCs w:val="28"/>
        </w:rPr>
        <w:t>附件5：首次会议/末次会议/培训签到表</w:t>
      </w:r>
      <w:bookmarkEnd w:id="40"/>
      <w:bookmarkEnd w:id="41"/>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outlineLvl w:val="0"/>
        <w:rPr>
          <w:rFonts w:hint="eastAsia"/>
          <w:color w:val="auto"/>
          <w:sz w:val="28"/>
          <w:szCs w:val="28"/>
        </w:rPr>
      </w:pPr>
      <w:bookmarkStart w:id="42" w:name="_Toc111632805"/>
      <w:bookmarkStart w:id="43" w:name="_Toc28132"/>
      <w:r>
        <w:rPr>
          <w:rFonts w:hint="eastAsia"/>
          <w:color w:val="auto"/>
          <w:sz w:val="28"/>
          <w:szCs w:val="28"/>
        </w:rPr>
        <w:t>附件6：</w:t>
      </w:r>
      <w:bookmarkEnd w:id="42"/>
      <w:r>
        <w:rPr>
          <w:rFonts w:hint="eastAsia"/>
          <w:color w:val="auto"/>
          <w:sz w:val="28"/>
          <w:szCs w:val="28"/>
        </w:rPr>
        <w:t>内蒙古自治区规模以上工业企业</w:t>
      </w:r>
      <w:r>
        <w:rPr>
          <w:rFonts w:hint="eastAsia"/>
          <w:color w:val="auto"/>
          <w:sz w:val="28"/>
          <w:szCs w:val="28"/>
          <w:lang w:eastAsia="zh-CN"/>
        </w:rPr>
        <w:t>线下数字化</w:t>
      </w:r>
      <w:r>
        <w:rPr>
          <w:rFonts w:hint="eastAsia"/>
          <w:color w:val="auto"/>
          <w:sz w:val="28"/>
          <w:szCs w:val="28"/>
        </w:rPr>
        <w:t>评估诊断记录表</w:t>
      </w:r>
      <w:bookmarkEnd w:id="43"/>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outlineLvl w:val="0"/>
        <w:rPr>
          <w:rFonts w:hint="eastAsia"/>
          <w:color w:val="auto"/>
          <w:sz w:val="28"/>
          <w:szCs w:val="28"/>
        </w:rPr>
      </w:pPr>
      <w:bookmarkStart w:id="44" w:name="_Toc111632806"/>
      <w:bookmarkStart w:id="45" w:name="_Toc17753"/>
      <w:r>
        <w:rPr>
          <w:rFonts w:hint="eastAsia"/>
          <w:color w:val="auto"/>
          <w:sz w:val="28"/>
          <w:szCs w:val="28"/>
        </w:rPr>
        <w:t>附件7：内蒙古自治区规模以上工业企业数字化</w:t>
      </w:r>
      <w:r>
        <w:rPr>
          <w:rFonts w:hint="eastAsia"/>
          <w:color w:val="auto"/>
          <w:sz w:val="28"/>
          <w:szCs w:val="28"/>
          <w:lang w:val="en-US" w:eastAsia="zh-CN"/>
        </w:rPr>
        <w:t>评估</w:t>
      </w:r>
      <w:r>
        <w:rPr>
          <w:rFonts w:hint="eastAsia"/>
          <w:color w:val="auto"/>
          <w:sz w:val="28"/>
          <w:szCs w:val="28"/>
        </w:rPr>
        <w:t>诊断服务项目台账材料</w:t>
      </w:r>
      <w:bookmarkEnd w:id="44"/>
      <w:bookmarkEnd w:id="45"/>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outlineLvl w:val="0"/>
        <w:rPr>
          <w:rFonts w:hint="eastAsia"/>
          <w:color w:val="auto"/>
          <w:sz w:val="28"/>
          <w:szCs w:val="28"/>
        </w:rPr>
      </w:pPr>
      <w:bookmarkStart w:id="46" w:name="_Toc29434"/>
      <w:bookmarkStart w:id="47" w:name="_Toc111632807"/>
      <w:r>
        <w:rPr>
          <w:rFonts w:hint="eastAsia"/>
          <w:color w:val="auto"/>
          <w:sz w:val="28"/>
          <w:szCs w:val="28"/>
        </w:rPr>
        <w:t>附件8：</w:t>
      </w:r>
      <w:bookmarkEnd w:id="46"/>
      <w:bookmarkEnd w:id="47"/>
      <w:r>
        <w:rPr>
          <w:rFonts w:hint="eastAsia"/>
          <w:color w:val="auto"/>
          <w:sz w:val="28"/>
          <w:szCs w:val="28"/>
        </w:rPr>
        <w:t>内蒙古自治区规模以上工业企业线下数字化评估诊断机构服务满意度调查表</w:t>
      </w:r>
    </w:p>
    <w:p>
      <w:r>
        <w:rPr>
          <w:rFonts w:hint="default"/>
          <w:color w:val="auto"/>
          <w:sz w:val="28"/>
          <w:szCs w:val="28"/>
          <w:lang w:val="en-US" w:eastAsia="zh-CN"/>
        </w:rPr>
        <w:t>附件9：内蒙古自治区规模以上工业企业工业关键信息基础设施认定表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DE2YTE4NTQwMTQzZmQwZWIyN2U0YTFlY2NmNWMifQ=="/>
  </w:docVars>
  <w:rsids>
    <w:rsidRoot w:val="00000000"/>
    <w:rsid w:val="425D6BAB"/>
    <w:rsid w:val="79B0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360" w:lineRule="auto"/>
      <w:ind w:firstLine="200" w:firstLineChars="200"/>
    </w:pPr>
    <w:rPr>
      <w:rFonts w:ascii="Arial" w:hAnsi="Arial"/>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2022-08-03T03:19:00Z</dcterms:created>
  <dc:creator>Administrator</dc:creator>
  <cp:lastModifiedBy>闫先生</cp:lastModifiedBy>
  <dcterms:modified xsi:type="dcterms:W3CDTF">2022-11-16T08:08:46Z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E95007451A3F4B18A7406FC434C90C75</vt:lpwstr>
  </property>
</Properties>
</file>