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631"/>
        <w:gridCol w:w="4119"/>
        <w:gridCol w:w="504"/>
        <w:gridCol w:w="695"/>
        <w:gridCol w:w="936"/>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08"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模块名称</w:t>
            </w:r>
          </w:p>
        </w:tc>
        <w:tc>
          <w:tcPr>
            <w:tcW w:w="2417"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bookmarkStart w:id="0" w:name="_GoBack"/>
            <w:bookmarkEnd w:id="0"/>
            <w:r>
              <w:rPr>
                <w:rFonts w:hint="eastAsia" w:ascii="仿宋_GB2312" w:hAnsi="仿宋_GB2312" w:eastAsia="仿宋_GB2312" w:cs="仿宋_GB2312"/>
                <w:color w:val="000000"/>
                <w:kern w:val="0"/>
                <w:sz w:val="24"/>
                <w:szCs w:val="24"/>
              </w:rPr>
              <w:t>具体参数</w:t>
            </w:r>
          </w:p>
        </w:tc>
        <w:tc>
          <w:tcPr>
            <w:tcW w:w="296"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单位</w:t>
            </w:r>
          </w:p>
        </w:tc>
        <w:tc>
          <w:tcPr>
            <w:tcW w:w="408"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w:t>
            </w:r>
          </w:p>
        </w:tc>
        <w:tc>
          <w:tcPr>
            <w:tcW w:w="549"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单价</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w:t>
            </w:r>
          </w:p>
        </w:tc>
        <w:tc>
          <w:tcPr>
            <w:tcW w:w="549"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总价</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8" w:type="pct"/>
            <w:vMerge w:val="restar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系统架构</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基于B/S架构和小程序混合模式支持建设实习实训技能及资源综合管理平台，数据构架灵活稳定，系统采用模块化设计，前后端分离技术，搭建基于MVC的三层结构的实习实训系统。支持学生能够在外网环境下可正常完成实习实训操作内容。</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2、系统部署在学校本地服务器，可支持2000人以上在线学习并备用云服务为教学提供支撑。</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系统基于包头师范学院的教育/专业实习手册为依据进行系统化设计，整个实习分为见习、实习、研习等阶段，需在满足实习需求同时进行系统化的扩展，功能划分为实习资源管理平台、见习管理平台、实习管理平台、实习考核与成绩评定等功能模块。</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4、系统需要支持二级学院的数据隔离，每个学院维护自己的学生信息，只能看到自己学院的相关实习信息。但教务处可以看到所有二级学院的信息。</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5、项目开发主要采用主流开发运行平台，采用主流的技术开发网络服务，采用主流数据库作为数据库管理系统，以主流操作系统及IIS主流网络协议承载网络服务，</w:t>
            </w:r>
            <w:r>
              <w:rPr>
                <w:rFonts w:hint="eastAsia" w:ascii="仿宋_GB2312" w:hAnsi="仿宋_GB2312" w:eastAsia="仿宋_GB2312" w:cs="仿宋_GB2312"/>
                <w:sz w:val="24"/>
                <w:szCs w:val="24"/>
              </w:rPr>
              <w:t>提供现场功能演示</w:t>
            </w:r>
            <w:r>
              <w:rPr>
                <w:rFonts w:hint="eastAsia" w:ascii="仿宋_GB2312" w:hAnsi="仿宋_GB2312" w:eastAsia="仿宋_GB2312" w:cs="仿宋_GB2312"/>
                <w:color w:val="000000"/>
                <w:kern w:val="0"/>
                <w:sz w:val="24"/>
                <w:szCs w:val="24"/>
              </w:rPr>
              <w:t>。</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为保障实习学生在校外因网络问题或者服务器问题影响到材料的递交，投标人需要云服务器做为应急保障，</w:t>
            </w:r>
            <w:r>
              <w:rPr>
                <w:rFonts w:hint="eastAsia" w:ascii="仿宋_GB2312" w:hAnsi="仿宋_GB2312" w:eastAsia="仿宋_GB2312" w:cs="仿宋_GB2312"/>
                <w:sz w:val="24"/>
                <w:szCs w:val="24"/>
              </w:rPr>
              <w:t>投标人展示可提供校外云服务器的能力（如提供网址截图等）。</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用户交互</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交互界面系统风格自定义</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1.菜单风格和顶部风格可分别自定义，可以选择整个系统的主体配色，且不少于5种配色。</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2.业务菜单可以横向或竖向两种展示方式自由切换，满足老师个性化需求，可以收起或展开菜单。</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3.业务展示区域的菜单可以设置以标签形式显示或单独显示功能菜单。</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4.系统支持浏览器全屏或退出全屏操作，可以全屏最大化展示功能。</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5.业务功能展示列表可以根据需要展示或不展示特定列内容，</w:t>
            </w:r>
            <w:r>
              <w:rPr>
                <w:rFonts w:hint="eastAsia" w:ascii="仿宋_GB2312" w:hAnsi="仿宋_GB2312" w:eastAsia="仿宋_GB2312" w:cs="仿宋_GB2312"/>
                <w:color w:val="000000"/>
                <w:kern w:val="0"/>
                <w:sz w:val="24"/>
                <w:szCs w:val="24"/>
              </w:rPr>
              <w:t xml:space="preserve"> </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0"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基础信息平台</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系统需要支持管理员、教学秘书、学院院长、系主任、教务管理员、校内指导老师、实习单位指导老师、学生等多种角色，并且角色支持停用/启用，角色对应的权限可灵活配置。支持根据需要动态增加新的角色和角色对应的功能，</w:t>
            </w:r>
            <w:r>
              <w:rPr>
                <w:rFonts w:hint="eastAsia" w:ascii="仿宋_GB2312" w:hAnsi="仿宋_GB2312" w:eastAsia="仿宋_GB2312" w:cs="仿宋_GB2312"/>
                <w:sz w:val="24"/>
                <w:szCs w:val="24"/>
              </w:rPr>
              <w:t>提供现场功能演示</w:t>
            </w:r>
            <w:r>
              <w:rPr>
                <w:rFonts w:hint="eastAsia" w:ascii="仿宋_GB2312" w:hAnsi="仿宋_GB2312" w:eastAsia="仿宋_GB2312" w:cs="仿宋_GB2312"/>
                <w:color w:val="000000"/>
                <w:kern w:val="0"/>
                <w:sz w:val="24"/>
                <w:szCs w:val="24"/>
              </w:rPr>
              <w:t>。</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2、支持记录用户操作日志，包括日志类型、操作者账号、ip地址、ip所在城市、平台类型、日期等内容，登录日志和操作日志需要分别展示，满足系统日志审核需求。</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支持多学期教学，支持激活和冻结学期功能。可激活某学期为当前教学学期，所有教学数据切换到对应学期。支持指定学期下学生名单功能，支持excel批量导入和单个添加功能。支持老师信息导入一次后所有学期自动添加。</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4、系统提供个性化配置功能，包括见习报告最少提交次数、提前学习见习视频时间限制、提前学习实习视频时间限制、课堂教学评分标准、班主任工作评分标准、教育调研评分标准、实习评优占比等，根据教学要求灵活调整。</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系统支持发布通知公告功能，通知公告发布内容支持富文本格式，支持插入图片，视频，文件等多种类型的格式。支持通知上传多个附件，每个附件支持单独上传、下载、删除等功能。通知公告支持按照发布时间和标题搜索功能。</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6、支持实习单位及实习单位联系人信息管理功能，支持excel批量导入和导出、编辑等操作。</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7、支持实习单位老师管理功能，包括但不限于工号、姓名、性别、所属单位、状态等，支持excel批量导入、导出、锁定/解锁功能，支持重置密码功能，遗忘密码时可重置密码。</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8、系统需要提供基本信息管理功能，包括院系专业、教师管理、学生管理、实习小组等。</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9、院系专业支持树状形式展示，不限制添加的下级层数，支持excel导入导出和展开、折叠等功能。</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10、老师管理功能，包括但不限于老师职工号、姓名、所属院系、性别、联系方式等信息，支持excel导入导出和重置密码等功能。</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11、学生管理功能，包括但不限于学号、姓名、类别、学位、所属院系、性别、级、联系方式、家庭住址等信息，支持excel导入导出和重置密码等功能。</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t>45个日历日内提供著作人为使用学校的软件著作权证书；售后维护期间每学年提供多次培训，单次培训不少于300人次，不少于2个小时。（投标时应提供运维保障函、服务方案、软著申请书等相关证明材料）为本项目独立申报并保障取得国家信息安全等级保护（二级）证书，证书有效期不少于一年；</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2"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考核与成绩评定</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★1、实习实训成绩由课堂教学成绩、班主任工作成绩、教育调研成绩等构成，校内指导老师输入教育调研的成绩，实习单位指导老师输入课堂教学教学和班主任工作成绩，</w:t>
            </w:r>
            <w:r>
              <w:rPr>
                <w:rFonts w:hint="eastAsia" w:ascii="仿宋_GB2312" w:hAnsi="仿宋_GB2312" w:eastAsia="仿宋_GB2312" w:cs="仿宋_GB2312"/>
                <w:color w:val="000000"/>
                <w:kern w:val="0"/>
                <w:sz w:val="24"/>
                <w:szCs w:val="24"/>
              </w:rPr>
              <w:t xml:space="preserve"> </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2、各成绩构成支持权重设置，系统自动根据权重计算出学生的实习成绩。</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3、老师录入成绩时，可以随时查看相应的评分标准，评分标准包括班主任工作评分标准，课堂教学评分标准，教育调研评分标准等，方便老师客观的录入学生成绩。</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4、支持学生查询自己的实习成绩，可以看到实习成绩总评和各成绩的构成得分情况。如果各项成绩没有录入时，需要给予明确提示，</w:t>
            </w:r>
            <w:r>
              <w:rPr>
                <w:rFonts w:hint="eastAsia" w:ascii="仿宋_GB2312" w:hAnsi="仿宋_GB2312" w:eastAsia="仿宋_GB2312" w:cs="仿宋_GB2312"/>
                <w:color w:val="000000"/>
                <w:kern w:val="0"/>
                <w:sz w:val="24"/>
                <w:szCs w:val="24"/>
              </w:rPr>
              <w:t xml:space="preserve"> </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5、支持实习成绩按照教务系统的要求导出，方便后续直接把实习成绩导入教务系统，减少老师的工作量。</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pStyle w:val="2"/>
              <w:rPr>
                <w:rFonts w:hint="eastAsia" w:ascii="仿宋_GB2312" w:hAnsi="仿宋_GB2312" w:eastAsia="仿宋_GB2312" w:cs="仿宋_GB2312"/>
                <w:sz w:val="24"/>
                <w:szCs w:val="24"/>
                <w:lang w:eastAsia="zh-CN"/>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4"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统计分析</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系统支持各种维度的教学统计功能，包括但不限于实习情况统计（见习人数（本科）、见习人数（专科）、见习人数合计、实习人数（本科）、实习人数（专科）、实习人数合计）、打卡进度（院系、学号、姓名、见习视频学习进度、实习视频学习进度、见习打卡次数等）、见习实习视频学习情况、成绩统计（各成绩构成详细、总分，支持导出excel和统计图表显示）、优秀指导老师、优秀实习生、实习材料情况（院系、学生信息、类别、学位、资料类型、资料）等，</w:t>
            </w:r>
            <w:r>
              <w:rPr>
                <w:rFonts w:hint="eastAsia" w:ascii="仿宋_GB2312" w:hAnsi="仿宋_GB2312" w:eastAsia="仿宋_GB2312" w:cs="仿宋_GB2312"/>
                <w:color w:val="000000"/>
                <w:kern w:val="0"/>
                <w:sz w:val="24"/>
                <w:szCs w:val="24"/>
              </w:rPr>
              <w:t xml:space="preserve"> </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6"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实习大纲</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1、支持实习大纲在线提交，流程为：系主任发起并提交，经由学院院长和教务处在线审批。审核完成后需要支持实习调整大纲功能，由学院院长直接修改后发起重新提交流程，教务处重新审批。</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2、实习大纲支持编辑、审核功能，主要包括实习大纲类别、专业、创建时间及审核状态。</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3、实习大纲在线审批，支持查看完整流程审批情况，包括什么时间，由谁进行审核，审核通过与否等信息。</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4、支持制订见习、实习计划，包括计划时间、计划名称、对应实习大纲、实习单位，实习单位指导老师、实习小组等。实习计划，需要包括实习单位，单位指导老师等信息；学院和教务处领导可以实时查看制定好的计划和计划内的实习人员信息，</w:t>
            </w:r>
            <w:r>
              <w:rPr>
                <w:rFonts w:hint="eastAsia" w:ascii="仿宋_GB2312" w:hAnsi="仿宋_GB2312" w:eastAsia="仿宋_GB2312" w:cs="仿宋_GB2312"/>
                <w:color w:val="000000"/>
                <w:kern w:val="0"/>
                <w:sz w:val="24"/>
                <w:szCs w:val="24"/>
              </w:rPr>
              <w:t xml:space="preserve"> </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lang w:val="en-US"/>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6"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实习管理</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1、实习模块支持实习大纲制定、实习计划安排、安全教育视频学习、教案、教育调研、老师录入实习成绩等环节。</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2、系统支持实习小组管理功能，实习小组可以指定实习指导老师、实习组长等，实习小组支持动态添加学生功能。</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3、支持支持根据实习计划安排，自动生成学生的实习计划功能，</w:t>
            </w:r>
            <w:r>
              <w:rPr>
                <w:rFonts w:hint="eastAsia" w:ascii="仿宋_GB2312" w:hAnsi="仿宋_GB2312" w:eastAsia="仿宋_GB2312" w:cs="仿宋_GB2312"/>
                <w:color w:val="000000"/>
                <w:kern w:val="0"/>
                <w:sz w:val="24"/>
                <w:szCs w:val="24"/>
              </w:rPr>
              <w:t xml:space="preserve"> </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4、支持学生实习之前进行相应的安全教育学习，且能够控制提前的时间。系统自动记录观看视频的累计时长和进度情况。</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5、支持学生在实习期间提交教案功能，教案须学生手动编写后通过移动端拍照上传，教案必须由校内指导老师、校外指导老师分别进行审核，如果任何一方审核不通过，需要学生重新提交上传。</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6、支持学生查看教案审核情况，包括校内指导老师及指导老师审核时间、审核通过情况，实习单位指导老师及实习单位指导老师审核时间、审核通过情况等。</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7、支持学生在线录入班主任工作小结，校外指导老师在线查看，作为班主任工作成绩评价参考。</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8、实习单位指导老师根据实习阶段的签到情况、实习资料提交情况、班主任工作总结等情况，结合评分标准，录入课堂教学成绩和班主任工作成绩。支持根据实习小组、录入状态、学号、姓名等进行筛选。</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9、系统需要支持学生上传教育调研文件，不限制教学调研模版。老师可以在线查看学生提交的教育调研资料，并结合教育调研评分标准给学生打分。</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支持实习在线评优功能，流程：系主任实习结束后根据师范类和非师范类不同类型分别发起评优申请，包括优秀指导老师和优秀实习生，评优申请由学院院长进行审批。优秀指导老师和优秀实习生的比例支持系统配置。申请支持在线查看、审批等。</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11、支持实习结束后批量打包下载学生的实习环节的所有提交的资料，便于存档。</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12、系统提供资料管理功能，支持学院自主上传各种表格资料，供实习各阶段中发布实习任务，学生自主下载后提交到系统内，供老师评阅，。</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提供不少于一年期的免费维护、数据检查、数据维护、漏洞排查和安全信息检查提供不少于三年期的资源收集整合及录入审核等工作。每学年提供多次培训，单次培训不少于300人次，不少于2个小时</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见习管理</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1、见习模块支持见习大纲制定、见习计划安排、安全教育视频学习、学生见习签到、老师统计见习进度、老师录入见习成绩、教学秘书录入技能考核等环节。</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2、系统支持根据见习计划安排，自动生成学生的见习计划，学生可以查看见习大纲和见习计划。</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3、支持学生打卡功能、自动统计学生的打卡情况，结合打卡情况自动记录听课记录；支持老师查看学生的听课记录和听课记录次数并可以汇总统计，</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4、支持系统记录学生的最少打卡次数，但不限制总的打卡次数。系统需要统计出总提交次数/最少提交次数，并提供打卡记录表供学生查询，打卡记录包括见习安排计划名称、见习时间、打卡时间等。</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5、支持学生见习打卡之前学习相关教育资料，且提前学习时间是可控制的。系统自动记录观看视频的累计时长和进度情况。</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支持实习生在线学习资源，让实习生在正式实习之前，掌握相关的实习技能和专业技能，达到学习的基本要求。学生学习相关教育资料后，系统自动生成该学生的学习记录。老师可以随时查看负责的学生的学习进度。</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7、系统支持见习打卡完成后，学生在线提交见习报告，供校内指导老师在线查看；老师可以统计汇总见习报告，也可以单独查看某份见习报告材料；见习报告的提交情况可以做为见习成绩录入的参考依据</w:t>
            </w:r>
            <w:r>
              <w:rPr>
                <w:rFonts w:hint="eastAsia" w:ascii="仿宋_GB2312" w:hAnsi="仿宋_GB2312" w:eastAsia="仿宋_GB2312" w:cs="仿宋_GB2312"/>
                <w:sz w:val="24"/>
                <w:szCs w:val="24"/>
              </w:rPr>
              <w:t>。</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8、系统支持技能考核，支持教务秘书在系统内批量录入见习学生的技能考核结果。见习成绩合格并且技能考核成绩也合格，学生才能进入实习阶段的实习，</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提供不少于一年期的免费维护、数据检查、数据维护、漏洞排查和安全信息检查提供不少于三年期的资源收集整合及录入审核等工作。每学年提供多次培训，单次培训不少于300人次，不少于2个小时</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408" w:type="pct"/>
            <w:vMerge w:val="continue"/>
            <w:vAlign w:val="center"/>
          </w:tcPr>
          <w:p>
            <w:pPr>
              <w:widowControl/>
              <w:jc w:val="left"/>
              <w:rPr>
                <w:rFonts w:hint="eastAsia" w:ascii="仿宋_GB2312" w:hAnsi="仿宋_GB2312" w:eastAsia="仿宋_GB2312" w:cs="仿宋_GB2312"/>
                <w:color w:val="000000"/>
                <w:kern w:val="0"/>
                <w:sz w:val="24"/>
                <w:szCs w:val="24"/>
              </w:rPr>
            </w:pPr>
          </w:p>
        </w:tc>
        <w:tc>
          <w:tcPr>
            <w:tcW w:w="370"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研习管理</w:t>
            </w:r>
          </w:p>
        </w:tc>
        <w:tc>
          <w:tcPr>
            <w:tcW w:w="2417" w:type="pct"/>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1、实习生可提交研习报告，包括题目、正文、结论、附录、自我总结等，支持上传多附件。由校内指导老师进行评议和评分。</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t>提供不少于一年期的免费维护、数据检查、数据维护、漏洞排查和安全信息检查提供不少于三年期的资源收集整合及录入审核等工作。针对研习的业务流程升级，每学年提供多次培训，单次培训不少于300人次，不少于2个小时</w:t>
            </w:r>
          </w:p>
        </w:tc>
        <w:tc>
          <w:tcPr>
            <w:tcW w:w="296"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408" w:type="pct"/>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c>
          <w:tcPr>
            <w:tcW w:w="549" w:type="pct"/>
            <w:shd w:val="clear" w:color="auto" w:fill="auto"/>
            <w:noWrap/>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8" w:type="pct"/>
            <w:shd w:val="clear" w:color="auto" w:fill="auto"/>
            <w:noWrap/>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4591" w:type="pct"/>
            <w:gridSpan w:val="6"/>
            <w:shd w:val="clear" w:color="auto" w:fill="auto"/>
            <w:noWrap/>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合计：大写：</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万元整，小写：万元</w:t>
            </w:r>
          </w:p>
        </w:tc>
      </w:tr>
    </w:tbl>
    <w:p>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ODliYzdkZmZhZjFhMDgwMjQ2MTZiZDJkNDQzYTEifQ=="/>
  </w:docVars>
  <w:rsids>
    <w:rsidRoot w:val="74825D7F"/>
    <w:rsid w:val="7482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2023-07-25T09:43:00Z</dcterms:created>
  <dc:creator>紫薇</dc:creator>
  <cp:lastModifiedBy>紫薇</cp:lastModifiedBy>
  <dcterms:modified xsi:type="dcterms:W3CDTF">2023-07-25T09:45:24Z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285444DDE5B04558B6B5E78070DE28E4_11</vt:lpwstr>
  </property>
</Properties>
</file>