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137D2">
      <w:pPr>
        <w:pStyle w:val="4"/>
        <w:spacing w:line="520" w:lineRule="exact"/>
        <w:jc w:val="both"/>
        <w:outlineLvl w:val="3"/>
        <w:rPr>
          <w:rFonts w:hint="default" w:ascii="仿宋_GB2312" w:eastAsia="仿宋_GB2312"/>
          <w:b/>
          <w:sz w:val="28"/>
          <w:szCs w:val="28"/>
          <w:lang w:eastAsia="zh-CN"/>
        </w:rPr>
      </w:pPr>
      <w:r>
        <w:rPr>
          <w:rFonts w:ascii="仿宋_GB2312" w:eastAsia="仿宋_GB2312"/>
          <w:b/>
          <w:sz w:val="28"/>
          <w:szCs w:val="28"/>
          <w:lang w:eastAsia="zh-CN"/>
        </w:rPr>
        <w:t>附件2</w:t>
      </w:r>
    </w:p>
    <w:p w14:paraId="09256F2D">
      <w:pPr>
        <w:pStyle w:val="4"/>
        <w:spacing w:line="520" w:lineRule="exact"/>
        <w:ind w:firstLine="480"/>
        <w:jc w:val="center"/>
        <w:outlineLvl w:val="3"/>
        <w:rPr>
          <w:rFonts w:hint="default" w:ascii="仿宋_GB2312" w:eastAsia="仿宋_GB2312"/>
          <w:sz w:val="28"/>
          <w:szCs w:val="28"/>
        </w:rPr>
      </w:pPr>
      <w:bookmarkStart w:id="0" w:name="_GoBack"/>
      <w:r>
        <w:rPr>
          <w:rFonts w:ascii="仿宋_GB2312" w:eastAsia="仿宋_GB2312"/>
          <w:b/>
          <w:sz w:val="28"/>
          <w:szCs w:val="28"/>
        </w:rPr>
        <w:t>中小企业声明函（工程、服务）</w:t>
      </w:r>
      <w:bookmarkEnd w:id="0"/>
    </w:p>
    <w:p w14:paraId="4A4CCF62">
      <w:pPr>
        <w:pStyle w:val="4"/>
        <w:spacing w:line="520" w:lineRule="exact"/>
        <w:ind w:firstLine="480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本公司（联合体）郑重声明，根据《政府采购促进中小企业发展管理办法》（财库</w:t>
      </w:r>
      <w:r>
        <w:rPr>
          <w:rFonts w:ascii="宋体" w:hAnsi="宋体" w:eastAsia="宋体" w:cs="宋体"/>
          <w:sz w:val="28"/>
          <w:szCs w:val="28"/>
        </w:rPr>
        <w:t>﹝</w:t>
      </w:r>
      <w:r>
        <w:rPr>
          <w:rFonts w:ascii="仿宋_GB2312" w:eastAsia="仿宋_GB2312"/>
          <w:sz w:val="28"/>
          <w:szCs w:val="28"/>
        </w:rPr>
        <w:t>2020</w:t>
      </w:r>
      <w:r>
        <w:rPr>
          <w:rFonts w:ascii="宋体" w:hAnsi="宋体" w:eastAsia="宋体" w:cs="宋体"/>
          <w:sz w:val="28"/>
          <w:szCs w:val="28"/>
        </w:rPr>
        <w:t>﹞</w:t>
      </w:r>
      <w:r>
        <w:rPr>
          <w:rFonts w:ascii="仿宋_GB2312" w:eastAsia="仿宋_GB2312"/>
          <w:sz w:val="28"/>
          <w:szCs w:val="28"/>
        </w:rPr>
        <w:t>46 号）的规定，本公司（联合体）参加</w:t>
      </w:r>
      <w:r>
        <w:rPr>
          <w:rFonts w:ascii="仿宋_GB2312" w:eastAsia="仿宋_GB2312"/>
          <w:sz w:val="28"/>
          <w:szCs w:val="28"/>
          <w:u w:val="single"/>
        </w:rPr>
        <w:t>（单位名称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1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的</w:t>
      </w:r>
      <w:r>
        <w:rPr>
          <w:rFonts w:ascii="仿宋_GB2312" w:eastAsia="仿宋_GB2312"/>
          <w:sz w:val="28"/>
          <w:szCs w:val="28"/>
          <w:u w:val="single"/>
        </w:rPr>
        <w:t>（项目名称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2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3AAA8848">
      <w:pPr>
        <w:pStyle w:val="4"/>
        <w:spacing w:line="520" w:lineRule="exact"/>
        <w:ind w:firstLine="480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</w:t>
      </w:r>
      <w:r>
        <w:rPr>
          <w:rFonts w:ascii="仿宋_GB2312" w:eastAsia="仿宋_GB2312"/>
          <w:sz w:val="28"/>
          <w:szCs w:val="28"/>
          <w:u w:val="single"/>
        </w:rPr>
        <w:t>（标的名称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3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，属于</w:t>
      </w:r>
      <w:r>
        <w:rPr>
          <w:rFonts w:ascii="仿宋_GB2312" w:eastAsia="仿宋_GB2312"/>
          <w:sz w:val="28"/>
          <w:szCs w:val="28"/>
          <w:u w:val="single"/>
        </w:rPr>
        <w:t>（采购文件中明确的所属行业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4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行业；承建（承接）企业为</w:t>
      </w:r>
      <w:r>
        <w:rPr>
          <w:rFonts w:ascii="仿宋_GB2312" w:eastAsia="仿宋_GB2312"/>
          <w:sz w:val="28"/>
          <w:szCs w:val="28"/>
          <w:u w:val="single"/>
        </w:rPr>
        <w:t>（企业名称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5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，从业人员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6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</w:t>
      </w:r>
      <w:r>
        <w:rPr>
          <w:rFonts w:ascii="仿宋_GB2312" w:eastAsia="仿宋_GB2312"/>
          <w:sz w:val="28"/>
          <w:szCs w:val="28"/>
        </w:rPr>
        <w:t>人，营业收入为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7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  </w:t>
      </w:r>
      <w:r>
        <w:rPr>
          <w:rFonts w:ascii="仿宋_GB2312" w:eastAsia="仿宋_GB2312"/>
          <w:sz w:val="28"/>
          <w:szCs w:val="28"/>
        </w:rPr>
        <w:t>万元，资产总额为</w:t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 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8"/>
      </w:r>
      <w:r>
        <w:rPr>
          <w:rFonts w:ascii="仿宋_GB2312" w:eastAsia="仿宋_GB2312"/>
          <w:sz w:val="28"/>
          <w:szCs w:val="28"/>
          <w:u w:val="single"/>
          <w:lang w:eastAsia="zh-CN"/>
        </w:rPr>
        <w:t xml:space="preserve">    </w:t>
      </w:r>
      <w:r>
        <w:rPr>
          <w:rFonts w:ascii="仿宋_GB2312" w:eastAsia="仿宋_GB2312"/>
          <w:sz w:val="28"/>
          <w:szCs w:val="28"/>
        </w:rPr>
        <w:t>万元，属于</w:t>
      </w:r>
      <w:r>
        <w:rPr>
          <w:rFonts w:ascii="仿宋_GB2312" w:eastAsia="仿宋_GB2312"/>
          <w:sz w:val="28"/>
          <w:szCs w:val="28"/>
          <w:u w:val="single"/>
        </w:rPr>
        <w:t>（中型企业、小型企业、微型企业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sym w:font="Wingdings" w:char="F089"/>
      </w:r>
      <w:r>
        <w:rPr>
          <w:rFonts w:ascii="仿宋_GB2312" w:eastAsia="仿宋_GB2312"/>
          <w:sz w:val="28"/>
          <w:szCs w:val="28"/>
          <w:u w:val="single"/>
        </w:rPr>
        <w:t>）</w:t>
      </w:r>
      <w:r>
        <w:rPr>
          <w:rFonts w:ascii="仿宋_GB2312" w:eastAsia="仿宋_GB2312"/>
          <w:sz w:val="28"/>
          <w:szCs w:val="28"/>
        </w:rPr>
        <w:t>；</w:t>
      </w:r>
    </w:p>
    <w:p w14:paraId="2D14E2D2">
      <w:pPr>
        <w:pStyle w:val="4"/>
        <w:spacing w:line="520" w:lineRule="exact"/>
        <w:ind w:firstLine="480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ascii="仿宋_GB2312" w:eastAsia="仿宋_GB2312"/>
          <w:sz w:val="28"/>
          <w:szCs w:val="28"/>
          <w:u w:val="single"/>
        </w:rPr>
        <w:t>（标的名称）</w:t>
      </w:r>
      <w:r>
        <w:rPr>
          <w:rFonts w:ascii="仿宋_GB2312" w:eastAsia="仿宋_GB2312"/>
          <w:sz w:val="28"/>
          <w:szCs w:val="28"/>
        </w:rPr>
        <w:t>，属于</w:t>
      </w:r>
      <w:r>
        <w:rPr>
          <w:rFonts w:ascii="仿宋_GB2312" w:eastAsia="仿宋_GB2312"/>
          <w:sz w:val="28"/>
          <w:szCs w:val="28"/>
          <w:u w:val="single"/>
        </w:rPr>
        <w:t>（采购文件中明确的所属行业）</w:t>
      </w:r>
      <w:r>
        <w:rPr>
          <w:rFonts w:ascii="仿宋_GB2312" w:eastAsia="仿宋_GB2312"/>
          <w:sz w:val="28"/>
          <w:szCs w:val="28"/>
        </w:rPr>
        <w:t>行业；承建（承接）企业为</w:t>
      </w:r>
      <w:r>
        <w:rPr>
          <w:rFonts w:ascii="仿宋_GB2312" w:eastAsia="仿宋_GB2312"/>
          <w:sz w:val="28"/>
          <w:szCs w:val="28"/>
          <w:u w:val="single"/>
        </w:rPr>
        <w:t>（企业名称）</w:t>
      </w:r>
      <w:r>
        <w:rPr>
          <w:rFonts w:ascii="仿宋_GB2312" w:eastAsia="仿宋_GB2312"/>
          <w:sz w:val="28"/>
          <w:szCs w:val="28"/>
        </w:rPr>
        <w:t>，从业人员__________________人，营业收入为__________________万元，资产总额为__________________万元1，属于</w:t>
      </w:r>
      <w:r>
        <w:rPr>
          <w:rFonts w:ascii="仿宋_GB2312" w:eastAsia="仿宋_GB2312"/>
          <w:sz w:val="28"/>
          <w:szCs w:val="28"/>
          <w:u w:val="single"/>
        </w:rPr>
        <w:t>（中型企业、小型企业、微型企业）</w:t>
      </w:r>
      <w:r>
        <w:rPr>
          <w:rFonts w:ascii="仿宋_GB2312" w:eastAsia="仿宋_GB2312"/>
          <w:sz w:val="28"/>
          <w:szCs w:val="28"/>
        </w:rPr>
        <w:t>；</w:t>
      </w:r>
    </w:p>
    <w:p w14:paraId="47671F3F">
      <w:pPr>
        <w:pStyle w:val="4"/>
        <w:spacing w:line="520" w:lineRule="exact"/>
        <w:ind w:firstLine="480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1DDED739">
      <w:pPr>
        <w:pStyle w:val="4"/>
        <w:spacing w:line="520" w:lineRule="exact"/>
        <w:ind w:firstLine="480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本企业对上述声明内容的真实性负责。如有虚假，将依法承担相应责任。</w:t>
      </w:r>
    </w:p>
    <w:p w14:paraId="56CAC48C">
      <w:pPr>
        <w:pStyle w:val="4"/>
        <w:spacing w:line="520" w:lineRule="exact"/>
        <w:jc w:val="right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企业名称（盖章）：__</w:t>
      </w:r>
      <w:r>
        <w:rPr>
          <w:rFonts w:ascii="仿宋_GB2312" w:eastAsia="仿宋_GB2312"/>
          <w:sz w:val="28"/>
          <w:szCs w:val="28"/>
          <w:highlight w:val="yellow"/>
          <w:u w:val="single"/>
        </w:rPr>
        <w:t>⑩</w:t>
      </w:r>
      <w:r>
        <w:rPr>
          <w:rFonts w:ascii="仿宋_GB2312" w:eastAsia="仿宋_GB2312"/>
          <w:sz w:val="28"/>
          <w:szCs w:val="28"/>
        </w:rPr>
        <w:t>__</w:t>
      </w:r>
    </w:p>
    <w:p w14:paraId="709DCAF3">
      <w:pPr>
        <w:pStyle w:val="4"/>
        <w:spacing w:line="520" w:lineRule="exact"/>
        <w:ind w:right="280"/>
        <w:jc w:val="right"/>
        <w:rPr>
          <w:rFonts w:hint="default" w:ascii="仿宋_GB2312" w:eastAsia="仿宋_GB2312"/>
          <w:sz w:val="28"/>
          <w:szCs w:val="28"/>
          <w:lang w:eastAsia="zh-CN"/>
        </w:rPr>
      </w:pPr>
      <w:r>
        <w:rPr>
          <w:rFonts w:ascii="仿宋_GB2312" w:eastAsia="仿宋_GB2312"/>
          <w:sz w:val="28"/>
          <w:szCs w:val="28"/>
        </w:rPr>
        <w:t>日期：</w:t>
      </w:r>
      <w:r>
        <w:rPr>
          <w:rFonts w:ascii="仿宋_GB2312" w:eastAsia="仿宋_GB2312"/>
          <w:sz w:val="28"/>
          <w:szCs w:val="28"/>
          <w:lang w:eastAsia="zh-CN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 年 </w:t>
      </w:r>
      <w:r>
        <w:rPr>
          <w:rFonts w:ascii="仿宋_GB2312" w:eastAsia="仿宋_GB2312"/>
          <w:sz w:val="28"/>
          <w:szCs w:val="28"/>
          <w:lang w:eastAsia="zh-CN"/>
        </w:rPr>
        <w:t xml:space="preserve"> </w:t>
      </w:r>
      <w:r>
        <w:rPr>
          <w:rFonts w:ascii="仿宋_GB2312" w:eastAsia="仿宋_GB2312"/>
          <w:sz w:val="28"/>
          <w:szCs w:val="28"/>
        </w:rPr>
        <w:t xml:space="preserve">月 </w:t>
      </w:r>
      <w:r>
        <w:rPr>
          <w:rFonts w:ascii="仿宋_GB2312" w:eastAsia="仿宋_GB2312"/>
          <w:sz w:val="28"/>
          <w:szCs w:val="28"/>
          <w:lang w:eastAsia="zh-CN"/>
        </w:rPr>
        <w:t xml:space="preserve"> </w:t>
      </w:r>
      <w:r>
        <w:rPr>
          <w:rFonts w:ascii="仿宋_GB2312" w:eastAsia="仿宋_GB2312"/>
          <w:sz w:val="28"/>
          <w:szCs w:val="28"/>
        </w:rPr>
        <w:t>日</w:t>
      </w:r>
    </w:p>
    <w:p w14:paraId="1DEA0805">
      <w:pPr>
        <w:pStyle w:val="4"/>
        <w:spacing w:line="520" w:lineRule="exact"/>
        <w:ind w:firstLine="480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  <w:lang w:eastAsia="zh-CN"/>
        </w:rPr>
        <w:t>、</w:t>
      </w:r>
      <w:r>
        <w:rPr>
          <w:rFonts w:ascii="仿宋_GB2312" w:eastAsia="仿宋_GB2312"/>
          <w:sz w:val="28"/>
          <w:szCs w:val="28"/>
        </w:rPr>
        <w:t>从业人员、营业收入、资产总额填报上一年度数据，无上一年度数据的新成立企业可不填报。</w:t>
      </w:r>
    </w:p>
    <w:p w14:paraId="7E1A8423">
      <w:pPr>
        <w:pStyle w:val="4"/>
        <w:spacing w:line="520" w:lineRule="exact"/>
        <w:ind w:firstLine="480"/>
        <w:rPr>
          <w:rFonts w:hint="default"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  <w:lang w:eastAsia="zh-CN"/>
        </w:rPr>
        <w:t>、</w:t>
      </w:r>
      <w:r>
        <w:rPr>
          <w:rFonts w:ascii="仿宋_GB2312" w:eastAsia="仿宋_GB2312"/>
          <w:sz w:val="28"/>
          <w:szCs w:val="28"/>
        </w:rPr>
        <w:t>投标人应当自行核实是否属于小微企业，并认真填写声明函，若有虚假将追究其责任。</w:t>
      </w:r>
    </w:p>
    <w:p w14:paraId="05B7C7E2">
      <w:pPr>
        <w:pStyle w:val="4"/>
        <w:rPr>
          <w:rFonts w:ascii="黑体" w:hAnsi="黑体" w:eastAsia="黑体" w:cs="黑体"/>
          <w:sz w:val="32"/>
          <w:szCs w:val="32"/>
          <w:lang w:eastAsia="zh-CN"/>
        </w:rPr>
      </w:pPr>
    </w:p>
    <w:p w14:paraId="572F4DEE">
      <w:pPr>
        <w:pStyle w:val="4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ascii="黑体" w:hAnsi="黑体" w:eastAsia="黑体" w:cs="黑体"/>
          <w:sz w:val="32"/>
          <w:szCs w:val="32"/>
          <w:lang w:eastAsia="zh-CN"/>
        </w:rPr>
        <w:t>填写说明：</w:t>
      </w:r>
    </w:p>
    <w:p w14:paraId="182D5734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1.（单位名称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sym w:font="Wingdings" w:char="F081"/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）：填写本项目采购人单位名称，如包头市XXX局。</w:t>
      </w:r>
    </w:p>
    <w:p w14:paraId="5A96BD41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2.（项目名称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sym w:font="Wingdings" w:char="F082"/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）：填写本项目名称，如包头市XXX项目。</w:t>
      </w:r>
    </w:p>
    <w:p w14:paraId="7963AFA1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3.（标的名称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sym w:font="Wingdings" w:char="F083"/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）：填写本项目标的名称，须根据采购文件中的标的名称进行填写。如：物业服务、保安服务、审计服务等。</w:t>
      </w:r>
    </w:p>
    <w:p w14:paraId="2D57BE74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4.（采购文件中明确的所属行业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sym w:font="Wingdings" w:char="F084"/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：填写本项目采购标的所属行业。须根据采购文件中列明的所属行业进行填写。如：软件和信息技术服务业、租赁和商务服务业等等。《中小企业声明函》中相关企业【承建（承接）企业】所属行业应当与采购标的的所属行业相一致。</w:t>
      </w:r>
    </w:p>
    <w:p w14:paraId="56EED1BD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5.（企业名称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sym w:font="Wingdings" w:char="F085"/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）：填写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投标人或供应商的名称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，如XXX有限责任公司。</w:t>
      </w:r>
    </w:p>
    <w:p w14:paraId="05850348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6.从业人员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sym w:font="Wingdings" w:char="F086"/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人，营业收入为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sym w:font="Wingdings" w:char="F087"/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万元，资产总额为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sym w:font="Wingdings" w:char="F088"/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万元：填报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投标人或供应商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的从业人员、营业收入、资产总额上一年度数据，无上一年度数据的新成立企业可不填报。</w:t>
      </w:r>
    </w:p>
    <w:p w14:paraId="2E2004A5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7.（中型企业、小型企业、微型企业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sym w:font="Wingdings" w:char="F089"/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）：须根据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投标人或供应商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的企业规模情况填写中型企业、小型企业或微型企业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（只能填写三种其中的一种）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。中小企业划分见《关于印发中小企业划型标准规定的通知》（工信部联企业〔2011〕300号) 。</w:t>
      </w:r>
    </w:p>
    <w:p w14:paraId="3C63E3C9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8.企业名称（盖章）：__⑩__：填写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投标人或供应商名称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并盖章。</w:t>
      </w:r>
    </w:p>
    <w:p w14:paraId="209642B8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9.对于已纳入统计部门统计范围的企业，所属行业、从业人员、营业收入、资产总额、规模类型应与统计部门报表保持一致。</w:t>
      </w:r>
    </w:p>
    <w:p w14:paraId="02CCCD7D">
      <w:pPr>
        <w:ind w:firstLine="640" w:firstLineChars="200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10.对于未纳入统计部门统计范围的企业，应对照《国民经济行业分类》确定所属行业，当企业从事两种以上的经济活动时，则按照主要活动确定其所属行业；从业人数可以社会保险参保人数为准；营业收入、资产总额可以第三方出具的报告为准。</w:t>
      </w:r>
    </w:p>
    <w:p w14:paraId="6C1F46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18030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xMGNlNTE3MTZhNDVkY2QyNzYyYjJjYzllMjY1YmUifQ=="/>
  </w:docVars>
  <w:rsids>
    <w:rsidRoot w:val="40D30E93"/>
    <w:rsid w:val="40D3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2024-09-10T08:39:00Z</dcterms:created>
  <dc:creator>YMCA</dc:creator>
  <cp:lastModifiedBy>YMCA</cp:lastModifiedBy>
  <dcterms:modified xsi:type="dcterms:W3CDTF">2024-09-10T09:17:36Z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2D5416F415B34A179AA1B4E07E347282_11</vt:lpwstr>
  </property>
</Properties>
</file>