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370B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_GB2312" w:hAnsi="仿宋_GB2312" w:eastAsia="仿宋_GB2312" w:cs="仿宋_GB2312"/>
          <w:b/>
          <w:bCs/>
          <w:color w:val="auto"/>
          <w:kern w:val="2"/>
          <w:sz w:val="28"/>
          <w:szCs w:val="28"/>
          <w:lang w:val="en-US" w:eastAsia="zh-CN" w:bidi="ar-SA"/>
        </w:rPr>
      </w:pPr>
      <w:bookmarkStart w:id="0" w:name="_Toc28261"/>
      <w:r>
        <w:rPr>
          <w:rFonts w:hint="eastAsia" w:ascii="仿宋_GB2312" w:hAnsi="仿宋_GB2312" w:eastAsia="仿宋_GB2312" w:cs="仿宋_GB2312"/>
          <w:b/>
          <w:bCs/>
          <w:color w:val="auto"/>
          <w:kern w:val="2"/>
          <w:sz w:val="28"/>
          <w:szCs w:val="28"/>
          <w:lang w:val="en-US" w:eastAsia="zh-CN" w:bidi="ar-SA"/>
        </w:rPr>
        <w:t>具有良好的商业信誉和健全的财务会计制度的相关材料</w:t>
      </w:r>
    </w:p>
    <w:p w14:paraId="591CD200">
      <w:pPr>
        <w:numPr>
          <w:ilvl w:val="0"/>
          <w:numId w:val="0"/>
        </w:numPr>
        <w:rPr>
          <w:rFonts w:hint="eastAsia"/>
          <w:lang w:val="en-US" w:eastAsia="zh-CN"/>
        </w:rPr>
      </w:pPr>
    </w:p>
    <w:p w14:paraId="7C085F40">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val="0"/>
          <w:bCs/>
          <w:sz w:val="24"/>
          <w:szCs w:val="24"/>
        </w:rPr>
        <w:t>1.</w:t>
      </w:r>
      <w:bookmarkEnd w:id="0"/>
      <w:r>
        <w:rPr>
          <w:rFonts w:hint="eastAsia" w:ascii="仿宋_GB2312" w:hAnsi="仿宋_GB2312" w:eastAsia="仿宋_GB2312" w:cs="仿宋_GB2312"/>
          <w:b w:val="0"/>
          <w:bCs/>
          <w:sz w:val="24"/>
          <w:szCs w:val="24"/>
        </w:rPr>
        <w:t>审查投标人提供202</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年度经会计师事务所或审计机构出具的财务审计报告或银行出具的近一年内的银行资信证明或声明函，以上形式的证明资料提供任何一种即可</w:t>
      </w:r>
      <w:r>
        <w:rPr>
          <w:rFonts w:hint="eastAsia" w:ascii="仿宋_GB2312" w:hAnsi="仿宋_GB2312" w:eastAsia="仿宋_GB2312" w:cs="仿宋_GB2312"/>
          <w:b w:val="0"/>
          <w:bCs/>
          <w:sz w:val="24"/>
          <w:szCs w:val="24"/>
          <w:lang w:eastAsia="zh-CN"/>
        </w:rPr>
        <w:t>。</w:t>
      </w:r>
    </w:p>
    <w:p w14:paraId="158D3697">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2.声明函</w:t>
      </w:r>
    </w:p>
    <w:p w14:paraId="786DDCBA">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14:paraId="752999AD">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具有良好的商业信誉和健全的财务会计制度的声明函</w:t>
      </w:r>
    </w:p>
    <w:p w14:paraId="0DF63F97">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14:paraId="468E5953">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招标人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招标代理机构</w:t>
      </w:r>
      <w:r>
        <w:rPr>
          <w:rFonts w:hint="eastAsia" w:ascii="仿宋_GB2312" w:hAnsi="仿宋_GB2312" w:eastAsia="仿宋_GB2312" w:cs="仿宋_GB2312"/>
          <w:sz w:val="24"/>
          <w:lang w:eastAsia="zh-CN"/>
        </w:rPr>
        <w:t>：</w:t>
      </w:r>
    </w:p>
    <w:p w14:paraId="0AF9DD13">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《政府采购法实施条例》及所有相关法律、法规和规定，同时郑重声明：本公司具备良好的商业信誉和健全的财务会计制度。本公司对上述声明的真实性负责。如有虚假，将依法承担相应责任。</w:t>
      </w:r>
    </w:p>
    <w:p w14:paraId="5CE15879">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14:paraId="553AE4FA">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14:paraId="50727C0A">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14:paraId="6810392A">
      <w:pPr>
        <w:tabs>
          <w:tab w:val="left" w:pos="0"/>
        </w:tabs>
        <w:ind w:right="-212" w:firstLine="3045"/>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78FFAEA">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2B446570">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14:paraId="3EFE4906">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九、依法缴纳税收和社会保障资金的良好记录的相关材料</w:t>
      </w:r>
    </w:p>
    <w:p w14:paraId="6E6E7F9D">
      <w:pPr>
        <w:adjustRightInd w:val="0"/>
        <w:snapToGrid w:val="0"/>
        <w:spacing w:line="520" w:lineRule="exact"/>
        <w:jc w:val="center"/>
        <w:rPr>
          <w:rFonts w:hint="eastAsia" w:ascii="仿宋_GB2312" w:hAnsi="仿宋_GB2312" w:eastAsia="仿宋_GB2312" w:cs="仿宋_GB2312"/>
          <w:b/>
          <w:bCs/>
          <w:sz w:val="28"/>
          <w:szCs w:val="28"/>
        </w:rPr>
      </w:pPr>
    </w:p>
    <w:p w14:paraId="4922DC7A">
      <w:pPr>
        <w:keepNext w:val="0"/>
        <w:keepLines w:val="0"/>
        <w:pageBreakBefore w:val="0"/>
        <w:widowControl w:val="0"/>
        <w:numPr>
          <w:ilvl w:val="0"/>
          <w:numId w:val="2"/>
        </w:numPr>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提供递交投标文件截止之日前一年内（至少一个月）的良好缴纳税收的相关凭据（以税务机关提供的纳税凭据或银行入账单为准）以及缴纳社会保险的凭证（以专用收据或社会保险缴纳清单为准）</w:t>
      </w:r>
      <w:r>
        <w:rPr>
          <w:rFonts w:hint="eastAsia" w:ascii="仿宋_GB2312" w:hAnsi="仿宋_GB2312" w:eastAsia="仿宋_GB2312" w:cs="仿宋_GB2312"/>
          <w:b w:val="0"/>
          <w:bCs/>
          <w:sz w:val="24"/>
          <w:szCs w:val="24"/>
          <w:lang w:eastAsia="zh-CN"/>
        </w:rPr>
        <w:t>或承诺书，</w:t>
      </w:r>
      <w:r>
        <w:rPr>
          <w:rFonts w:hint="eastAsia" w:ascii="仿宋_GB2312" w:hAnsi="仿宋_GB2312" w:eastAsia="仿宋_GB2312" w:cs="仿宋_GB2312"/>
          <w:b w:val="0"/>
          <w:bCs/>
          <w:sz w:val="24"/>
          <w:szCs w:val="24"/>
        </w:rPr>
        <w:t>以上形式的证明资料提供任何一种即可。（注：其他组织和自然人也需要提供缴纳税收的凭据金额缴纳社保的凭据。依法免税或不需要缴纳社会保障资金的投标人，应提供相应文件证明其依法免税或不需要缴纳社会保障资金。）</w:t>
      </w:r>
    </w:p>
    <w:p w14:paraId="7E70DB98">
      <w:pPr>
        <w:keepNext w:val="0"/>
        <w:keepLines w:val="0"/>
        <w:pageBreakBefore w:val="0"/>
        <w:widowControl w:val="0"/>
        <w:numPr>
          <w:ilvl w:val="0"/>
          <w:numId w:val="0"/>
        </w:numPr>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2.承诺书</w:t>
      </w:r>
    </w:p>
    <w:p w14:paraId="2E7D2452">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p>
    <w:p w14:paraId="6C4A33DB">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参加政府采购依法缴纳税收和社会保障资金承诺书</w:t>
      </w:r>
    </w:p>
    <w:p w14:paraId="05246CC0">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u w:val="single"/>
          <w:lang w:eastAsia="zh-CN"/>
        </w:rPr>
      </w:pPr>
    </w:p>
    <w:p w14:paraId="3BE99377">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招标人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招标代理机构</w:t>
      </w:r>
      <w:r>
        <w:rPr>
          <w:rFonts w:hint="eastAsia" w:ascii="仿宋_GB2312" w:hAnsi="仿宋_GB2312" w:eastAsia="仿宋_GB2312" w:cs="仿宋_GB2312"/>
          <w:sz w:val="24"/>
          <w:lang w:eastAsia="zh-CN"/>
        </w:rPr>
        <w:t>：</w:t>
      </w:r>
    </w:p>
    <w:p w14:paraId="4D816661">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《政府采购法实施条例》及所有相关法律、法规和规定，同时郑重承诺：在参加此次政府采购活动投标截止日期前已依法缴纳税收；在投标截止日期前已依法为企业员工</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人缴纳社会保障资金。本公司对上述声明的真实性负责。如有虚假，将依法承担相应责任。</w:t>
      </w:r>
    </w:p>
    <w:p w14:paraId="67B6AA5D">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16BC625A">
      <w:pPr>
        <w:tabs>
          <w:tab w:val="left" w:pos="0"/>
        </w:tabs>
        <w:spacing w:line="360" w:lineRule="auto"/>
        <w:ind w:right="-212" w:firstLine="3045"/>
        <w:rPr>
          <w:rFonts w:hint="eastAsia" w:ascii="仿宋_GB2312" w:hAnsi="仿宋_GB2312" w:eastAsia="仿宋_GB2312" w:cs="仿宋_GB2312"/>
          <w:sz w:val="24"/>
        </w:rPr>
      </w:pPr>
    </w:p>
    <w:p w14:paraId="77792118">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14:paraId="36CAEC10">
      <w:pPr>
        <w:tabs>
          <w:tab w:val="left" w:pos="0"/>
        </w:tabs>
        <w:ind w:right="-212" w:firstLine="3045"/>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788FD7A9">
      <w:pPr>
        <w:widowControl/>
        <w:jc w:val="center"/>
        <w:rPr>
          <w:rFonts w:hint="eastAsia" w:ascii="仿宋_GB2312" w:hAnsi="仿宋_GB2312" w:eastAsia="仿宋_GB2312" w:cs="仿宋_GB2312"/>
          <w:b/>
          <w:bCs/>
          <w:sz w:val="28"/>
          <w:szCs w:val="28"/>
        </w:rPr>
      </w:pPr>
    </w:p>
    <w:p w14:paraId="0B4C5A17">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14:paraId="514E2603">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十、具有履行合同所必需的设备和专业技术能力的证明材料</w:t>
      </w:r>
    </w:p>
    <w:p w14:paraId="4A14E5FE">
      <w:pPr>
        <w:adjustRightInd w:val="0"/>
        <w:snapToGrid w:val="0"/>
        <w:spacing w:line="520" w:lineRule="exact"/>
        <w:jc w:val="center"/>
        <w:rPr>
          <w:rFonts w:hint="eastAsia" w:ascii="仿宋_GB2312" w:hAnsi="仿宋_GB2312" w:eastAsia="仿宋_GB2312" w:cs="仿宋_GB2312"/>
          <w:b/>
          <w:bCs/>
          <w:sz w:val="28"/>
          <w:szCs w:val="28"/>
        </w:rPr>
      </w:pPr>
    </w:p>
    <w:p w14:paraId="4A115D14">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具有履行合同所必须的设备和专业技术能力的声明函</w:t>
      </w:r>
    </w:p>
    <w:p w14:paraId="7940CCF9">
      <w:pPr>
        <w:spacing w:line="520" w:lineRule="exact"/>
        <w:jc w:val="left"/>
        <w:rPr>
          <w:rFonts w:hint="eastAsia" w:ascii="仿宋_GB2312" w:hAnsi="仿宋_GB2312" w:eastAsia="仿宋_GB2312" w:cs="仿宋_GB2312"/>
          <w:sz w:val="24"/>
          <w:szCs w:val="24"/>
          <w:u w:val="single"/>
        </w:rPr>
      </w:pPr>
    </w:p>
    <w:p w14:paraId="378AB84C">
      <w:pPr>
        <w:spacing w:line="52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lang w:eastAsia="zh-CN"/>
        </w:rPr>
        <w:t>招标人</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eastAsia="zh-CN"/>
        </w:rPr>
        <w:t>招标代理机构</w:t>
      </w:r>
      <w:r>
        <w:rPr>
          <w:rFonts w:hint="eastAsia" w:ascii="仿宋_GB2312" w:hAnsi="仿宋_GB2312" w:eastAsia="仿宋_GB2312" w:cs="仿宋_GB2312"/>
          <w:sz w:val="24"/>
          <w:szCs w:val="24"/>
          <w:u w:val="single"/>
        </w:rPr>
        <w:t>：</w:t>
      </w:r>
    </w:p>
    <w:p w14:paraId="7FEA898B">
      <w:pPr>
        <w:spacing w:line="520" w:lineRule="exact"/>
        <w:ind w:firstLine="480" w:firstLineChars="200"/>
        <w:jc w:val="left"/>
        <w:rPr>
          <w:rFonts w:hint="eastAsia" w:ascii="仿宋_GB2312" w:hAnsi="仿宋_GB2312" w:eastAsia="仿宋_GB2312" w:cs="仿宋_GB2312"/>
          <w:sz w:val="24"/>
          <w:szCs w:val="24"/>
        </w:rPr>
      </w:pPr>
    </w:p>
    <w:p w14:paraId="712C8A02">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我公司具备履行本次投标项目合同所必须的设备和专业技术能力。 </w:t>
      </w:r>
    </w:p>
    <w:p w14:paraId="3D5232CD">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特此声明。 </w:t>
      </w:r>
    </w:p>
    <w:p w14:paraId="23A6ECAC">
      <w:pPr>
        <w:tabs>
          <w:tab w:val="left" w:pos="0"/>
        </w:tabs>
        <w:spacing w:line="360" w:lineRule="auto"/>
        <w:ind w:right="-212" w:firstLine="3045"/>
        <w:rPr>
          <w:rFonts w:hint="eastAsia" w:ascii="仿宋_GB2312" w:hAnsi="仿宋_GB2312" w:eastAsia="仿宋_GB2312" w:cs="仿宋_GB2312"/>
          <w:sz w:val="24"/>
          <w:szCs w:val="24"/>
        </w:rPr>
      </w:pPr>
      <w:bookmarkStart w:id="1" w:name="_GoBack"/>
      <w:bookmarkEnd w:id="1"/>
    </w:p>
    <w:p w14:paraId="2359FFAA">
      <w:pPr>
        <w:tabs>
          <w:tab w:val="left" w:pos="0"/>
        </w:tabs>
        <w:spacing w:line="360" w:lineRule="auto"/>
        <w:ind w:right="-212" w:firstLine="3045"/>
        <w:rPr>
          <w:rFonts w:hint="eastAsia" w:ascii="仿宋_GB2312" w:hAnsi="仿宋_GB2312" w:eastAsia="仿宋_GB2312" w:cs="仿宋_GB2312"/>
          <w:sz w:val="24"/>
          <w:szCs w:val="24"/>
        </w:rPr>
      </w:pPr>
    </w:p>
    <w:p w14:paraId="172032A5">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（盖章）</w:t>
      </w:r>
    </w:p>
    <w:p w14:paraId="215B0294">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法定代表人或委托代理人： </w:t>
      </w:r>
      <w:r>
        <w:rPr>
          <w:rFonts w:hint="eastAsia" w:ascii="仿宋_GB2312" w:hAnsi="仿宋_GB2312" w:eastAsia="仿宋_GB2312" w:cs="仿宋_GB2312"/>
          <w:sz w:val="24"/>
          <w:szCs w:val="24"/>
          <w:u w:val="single"/>
        </w:rPr>
        <w:t xml:space="preserve">       （签字或盖章）</w:t>
      </w:r>
    </w:p>
    <w:p w14:paraId="2B660C15">
      <w:pPr>
        <w:tabs>
          <w:tab w:val="left" w:pos="0"/>
        </w:tabs>
        <w:ind w:right="-212" w:firstLine="3045"/>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3B6C25C7">
      <w:pPr>
        <w:keepNext w:val="0"/>
        <w:keepLines w:val="0"/>
        <w:pageBreakBefore w:val="0"/>
        <w:widowControl w:val="0"/>
        <w:kinsoku/>
        <w:wordWrap/>
        <w:overflowPunct/>
        <w:topLinePunct/>
        <w:autoSpaceDE/>
        <w:autoSpaceDN/>
        <w:bidi w:val="0"/>
        <w:adjustRightInd w:val="0"/>
        <w:snapToGrid w:val="0"/>
        <w:spacing w:line="52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abstractNum w:abstractNumId="1">
    <w:nsid w:val="3059071D"/>
    <w:multiLevelType w:val="singleLevel"/>
    <w:tmpl w:val="305907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TcwYmJhYjcyODVkMjc2MzdlMzg2NDBlMTBjYmIifQ=="/>
  </w:docVars>
  <w:rsids>
    <w:rsidRoot w:val="20C32EAF"/>
    <w:rsid w:val="01F47E7F"/>
    <w:rsid w:val="02535CBD"/>
    <w:rsid w:val="0496624B"/>
    <w:rsid w:val="05A23A05"/>
    <w:rsid w:val="06EE4206"/>
    <w:rsid w:val="0DFC7113"/>
    <w:rsid w:val="10E7669E"/>
    <w:rsid w:val="16801448"/>
    <w:rsid w:val="19F41902"/>
    <w:rsid w:val="1B682219"/>
    <w:rsid w:val="20C32EAF"/>
    <w:rsid w:val="290F6532"/>
    <w:rsid w:val="2DAE7F08"/>
    <w:rsid w:val="30CE4078"/>
    <w:rsid w:val="320B65D2"/>
    <w:rsid w:val="37AB2D81"/>
    <w:rsid w:val="41432DC5"/>
    <w:rsid w:val="414A3643"/>
    <w:rsid w:val="45FC3543"/>
    <w:rsid w:val="4E855505"/>
    <w:rsid w:val="4F5200E9"/>
    <w:rsid w:val="53AC3219"/>
    <w:rsid w:val="55B856D8"/>
    <w:rsid w:val="5B060C45"/>
    <w:rsid w:val="5B8E15BF"/>
    <w:rsid w:val="5C1D44E7"/>
    <w:rsid w:val="644A6E59"/>
    <w:rsid w:val="66415276"/>
    <w:rsid w:val="66B71094"/>
    <w:rsid w:val="68C355E3"/>
    <w:rsid w:val="6ED152EB"/>
    <w:rsid w:val="7A4846C3"/>
    <w:rsid w:val="7B25703A"/>
    <w:rsid w:val="7BA57CE5"/>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7"/>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8"/>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Char"/>
    <w:link w:val="2"/>
    <w:qFormat/>
    <w:uiPriority w:val="0"/>
    <w:rPr>
      <w:rFonts w:ascii="Arial" w:hAnsi="Arial" w:eastAsia="仿宋_GB2312"/>
      <w:b/>
      <w:kern w:val="2"/>
      <w:sz w:val="32"/>
    </w:rPr>
  </w:style>
  <w:style w:type="character" w:customStyle="1" w:styleId="8">
    <w:name w:val="标题 3 Char"/>
    <w:link w:val="4"/>
    <w:qFormat/>
    <w:uiPriority w:val="0"/>
    <w:rPr>
      <w:rFonts w:ascii="Times New Roman" w:hAnsi="Times New Roman" w:eastAsia="仿宋_GB2312"/>
      <w:b/>
      <w:bCs/>
      <w:kern w:val="2"/>
      <w:sz w:val="32"/>
      <w:szCs w:val="32"/>
      <w:lang w:val="en-US" w:eastAsia="zh-CN" w:bidi="ar-SA"/>
    </w:rPr>
  </w:style>
  <w:style w:type="character" w:customStyle="1" w:styleId="9">
    <w:name w:val="标题 1 Char1"/>
    <w:link w:val="3"/>
    <w:semiHidden/>
    <w:qFormat/>
    <w:uiPriority w:val="0"/>
    <w:rPr>
      <w:rFonts w:ascii="Times New Roman" w:hAnsi="Times New Roman" w:eastAsia="仿宋_GB2312"/>
      <w:b/>
      <w:kern w:val="44"/>
      <w:sz w:val="44"/>
      <w:szCs w:val="20"/>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847</Words>
  <Characters>853</Characters>
  <Lines>0</Lines>
  <Paragraphs>0</Paragraphs>
  <TotalTime>22</TotalTime>
  <ScaleCrop>false</ScaleCrop>
  <LinksUpToDate>false</LinksUpToDate>
  <CharactersWithSpaces>1047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默然</cp:lastModifiedBy>
  <dcterms:modified xsi:type="dcterms:W3CDTF">2024-10-08T08:11:49Z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047300D4CD1E4F8C8A20985B710ABC56_13</vt:lpwstr>
  </property>
</Properties>
</file>