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编制说明</w:t>
      </w:r>
    </w:p>
    <w:p>
      <w:pPr>
        <w:jc w:val="both"/>
        <w:rPr>
          <w:sz w:val="36"/>
          <w:szCs w:val="36"/>
        </w:rPr>
      </w:pPr>
    </w:p>
    <w:p>
      <w:pPr>
        <w:pStyle w:val="14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</w:rPr>
        <w:t>工程概况：</w:t>
      </w:r>
    </w:p>
    <w:p>
      <w:pPr>
        <w:pStyle w:val="14"/>
        <w:numPr>
          <w:ilvl w:val="0"/>
          <w:numId w:val="0"/>
        </w:numPr>
        <w:ind w:left="284" w:leftChars="0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包头市2023年边防基础设施建设工程。</w:t>
      </w:r>
    </w:p>
    <w:p>
      <w:pPr>
        <w:pStyle w:val="14"/>
        <w:numPr>
          <w:ilvl w:val="0"/>
          <w:numId w:val="0"/>
        </w:numPr>
        <w:ind w:left="843" w:leftChars="268" w:hanging="280" w:hanging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工程内容：</w:t>
      </w:r>
      <w:r>
        <w:rPr>
          <w:rFonts w:hint="eastAsia"/>
          <w:sz w:val="28"/>
          <w:szCs w:val="28"/>
          <w:lang w:eastAsia="zh-CN"/>
        </w:rPr>
        <w:t>执勤道路</w:t>
      </w:r>
      <w:r>
        <w:rPr>
          <w:rFonts w:hint="eastAsia"/>
          <w:sz w:val="28"/>
          <w:szCs w:val="28"/>
          <w:lang w:val="en-US" w:eastAsia="zh-CN"/>
        </w:rPr>
        <w:t>2.008公里，禁令标志13块，道口标注16根，圆管涵8m及图纸所含所有内容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14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二、</w:t>
      </w:r>
      <w:r>
        <w:rPr>
          <w:rFonts w:hint="eastAsia"/>
          <w:sz w:val="28"/>
          <w:szCs w:val="28"/>
        </w:rPr>
        <w:t>本工程的工程量是依据</w:t>
      </w:r>
      <w:r>
        <w:rPr>
          <w:rFonts w:hint="eastAsia"/>
          <w:sz w:val="28"/>
          <w:szCs w:val="28"/>
          <w:lang w:eastAsia="zh-CN"/>
        </w:rPr>
        <w:t>建设单位提供的两阶段施工图设计内容说明</w:t>
      </w:r>
      <w:r>
        <w:rPr>
          <w:rFonts w:hint="eastAsia"/>
          <w:sz w:val="28"/>
          <w:szCs w:val="28"/>
        </w:rPr>
        <w:t>进行编制。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三、编制依据：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/>
          <w:sz w:val="28"/>
          <w:szCs w:val="28"/>
        </w:rPr>
        <w:t>本工程</w:t>
      </w:r>
      <w:r>
        <w:rPr>
          <w:rFonts w:hint="eastAsia"/>
          <w:sz w:val="28"/>
          <w:szCs w:val="28"/>
          <w:lang w:eastAsia="zh-CN"/>
        </w:rPr>
        <w:t>清单</w:t>
      </w:r>
      <w:r>
        <w:rPr>
          <w:rFonts w:hint="eastAsia"/>
          <w:sz w:val="28"/>
          <w:szCs w:val="28"/>
        </w:rPr>
        <w:t>采用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交通运输部 2018 年第 86 号公告发布的《公路工程基本建设项目概预算编制办法》（JTG 3820-2018）；交通运输部 2018 年第 86 号公告发布的《公路工程预算定额》（JTG/T 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3832-2018）；交通运输部 2018 年第 86 号公告发布的《公路工程机械台班费用定额》（ JTG/T3833-2018）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内蒙古自治区交通厅内交发（2019）第 338 号文件附件 “内蒙古自治区交通厅关于执行交通部《公路工程建设项目投资估算、概算预算编制办法》的补充规定”的通知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及</w:t>
      </w:r>
      <w:r>
        <w:rPr>
          <w:rFonts w:hint="eastAsia"/>
          <w:sz w:val="28"/>
          <w:szCs w:val="28"/>
        </w:rPr>
        <w:t>有关调整文件编制。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本工程材料价格调整是按照202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《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包头工程造价信息》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并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参考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市场价调整。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五、施工场地建设费按、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安全生产费按内蒙古自治区交通厅内交发（2019）第 338 号文件附件 “内蒙古自治区交通厅关于执行交通部《公路工程建设项目投资估算、概算预算编制办法》的补充规定”的通知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及</w:t>
      </w:r>
      <w:r>
        <w:rPr>
          <w:rFonts w:hint="eastAsia"/>
          <w:sz w:val="28"/>
          <w:szCs w:val="28"/>
        </w:rPr>
        <w:t>有关调整文件编制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（详见专项费用明细表）。</w:t>
      </w:r>
    </w:p>
    <w:p>
      <w:pPr>
        <w:pStyle w:val="14"/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其他未尽事宜按内蒙古自治区交通厅内交发（2019）第 338 号文件附件 “内蒙古自治区交通厅关于执行交通部《公路工程建设项目投资估算、概算预算编制办法》计列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numPr>
          <w:ilvl w:val="0"/>
          <w:numId w:val="0"/>
        </w:numPr>
        <w:ind w:leftChars="0"/>
        <w:rPr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TdhMDQ4N2EzOWE4Yzk0ODhiNzVkNjlhYjM1YTZiNGIifQ=="/>
  </w:docVars>
  <w:rsids>
    <w:rsidRoot w:val="00DF018F"/>
    <w:rsid w:val="0000278B"/>
    <w:rsid w:val="00005147"/>
    <w:rsid w:val="00015FDE"/>
    <w:rsid w:val="00021D8C"/>
    <w:rsid w:val="000223CC"/>
    <w:rsid w:val="00041130"/>
    <w:rsid w:val="0004245C"/>
    <w:rsid w:val="00043F88"/>
    <w:rsid w:val="000444FA"/>
    <w:rsid w:val="00045A3B"/>
    <w:rsid w:val="000461C4"/>
    <w:rsid w:val="000542A8"/>
    <w:rsid w:val="00061BD9"/>
    <w:rsid w:val="00061CDE"/>
    <w:rsid w:val="0006486A"/>
    <w:rsid w:val="00064E74"/>
    <w:rsid w:val="000665A5"/>
    <w:rsid w:val="00076755"/>
    <w:rsid w:val="00086221"/>
    <w:rsid w:val="00090383"/>
    <w:rsid w:val="000926F6"/>
    <w:rsid w:val="000A71E8"/>
    <w:rsid w:val="000C0AE5"/>
    <w:rsid w:val="000C47F5"/>
    <w:rsid w:val="000D1477"/>
    <w:rsid w:val="000D3335"/>
    <w:rsid w:val="000E145E"/>
    <w:rsid w:val="000F2BF0"/>
    <w:rsid w:val="000F4A46"/>
    <w:rsid w:val="000F722A"/>
    <w:rsid w:val="000F7923"/>
    <w:rsid w:val="00100CF9"/>
    <w:rsid w:val="00103C00"/>
    <w:rsid w:val="00122698"/>
    <w:rsid w:val="00131DA3"/>
    <w:rsid w:val="00132538"/>
    <w:rsid w:val="00132F71"/>
    <w:rsid w:val="00141BDB"/>
    <w:rsid w:val="00144FAB"/>
    <w:rsid w:val="00147972"/>
    <w:rsid w:val="001513D7"/>
    <w:rsid w:val="0015217A"/>
    <w:rsid w:val="00153646"/>
    <w:rsid w:val="0015746C"/>
    <w:rsid w:val="00167DF2"/>
    <w:rsid w:val="00171F57"/>
    <w:rsid w:val="00176642"/>
    <w:rsid w:val="0019554F"/>
    <w:rsid w:val="001A1FF4"/>
    <w:rsid w:val="001A3AC6"/>
    <w:rsid w:val="001A4445"/>
    <w:rsid w:val="001B230B"/>
    <w:rsid w:val="001D06A6"/>
    <w:rsid w:val="001D3ABF"/>
    <w:rsid w:val="001D5C4D"/>
    <w:rsid w:val="001E37D2"/>
    <w:rsid w:val="001F17A1"/>
    <w:rsid w:val="001F5F0A"/>
    <w:rsid w:val="001F7075"/>
    <w:rsid w:val="00206A83"/>
    <w:rsid w:val="00206F4D"/>
    <w:rsid w:val="00207FEB"/>
    <w:rsid w:val="00220365"/>
    <w:rsid w:val="002222D9"/>
    <w:rsid w:val="00230489"/>
    <w:rsid w:val="0023100B"/>
    <w:rsid w:val="00235F00"/>
    <w:rsid w:val="00240FB7"/>
    <w:rsid w:val="0025469A"/>
    <w:rsid w:val="00257A3E"/>
    <w:rsid w:val="00265548"/>
    <w:rsid w:val="00277597"/>
    <w:rsid w:val="00282B5A"/>
    <w:rsid w:val="00291499"/>
    <w:rsid w:val="002A42EE"/>
    <w:rsid w:val="002B168C"/>
    <w:rsid w:val="002B75E1"/>
    <w:rsid w:val="002C06D3"/>
    <w:rsid w:val="002C4407"/>
    <w:rsid w:val="002D7AFF"/>
    <w:rsid w:val="002E2C99"/>
    <w:rsid w:val="002F4A47"/>
    <w:rsid w:val="00306CFD"/>
    <w:rsid w:val="0031062D"/>
    <w:rsid w:val="0032041B"/>
    <w:rsid w:val="00325E3D"/>
    <w:rsid w:val="00332D59"/>
    <w:rsid w:val="003367F7"/>
    <w:rsid w:val="00340705"/>
    <w:rsid w:val="00341521"/>
    <w:rsid w:val="003437C7"/>
    <w:rsid w:val="003438C2"/>
    <w:rsid w:val="00353AA9"/>
    <w:rsid w:val="003660B7"/>
    <w:rsid w:val="00370E4A"/>
    <w:rsid w:val="003843E3"/>
    <w:rsid w:val="00384D8F"/>
    <w:rsid w:val="00397767"/>
    <w:rsid w:val="003A0E39"/>
    <w:rsid w:val="003A2C97"/>
    <w:rsid w:val="003A4EBA"/>
    <w:rsid w:val="003B3523"/>
    <w:rsid w:val="003C03C3"/>
    <w:rsid w:val="003C5FC9"/>
    <w:rsid w:val="003C731B"/>
    <w:rsid w:val="003E0A1D"/>
    <w:rsid w:val="003E23A1"/>
    <w:rsid w:val="004002A5"/>
    <w:rsid w:val="00412A1D"/>
    <w:rsid w:val="0041300F"/>
    <w:rsid w:val="004135DD"/>
    <w:rsid w:val="00417527"/>
    <w:rsid w:val="004222FB"/>
    <w:rsid w:val="00433170"/>
    <w:rsid w:val="004420D1"/>
    <w:rsid w:val="00450839"/>
    <w:rsid w:val="00454A3F"/>
    <w:rsid w:val="00455F9F"/>
    <w:rsid w:val="0045745C"/>
    <w:rsid w:val="00464DD8"/>
    <w:rsid w:val="00466E83"/>
    <w:rsid w:val="004705AD"/>
    <w:rsid w:val="004713FC"/>
    <w:rsid w:val="004733FA"/>
    <w:rsid w:val="0047390A"/>
    <w:rsid w:val="00475FAD"/>
    <w:rsid w:val="00482C8D"/>
    <w:rsid w:val="00486146"/>
    <w:rsid w:val="004929F4"/>
    <w:rsid w:val="00493FD2"/>
    <w:rsid w:val="004973FE"/>
    <w:rsid w:val="004A2FA9"/>
    <w:rsid w:val="004C0076"/>
    <w:rsid w:val="004C5E75"/>
    <w:rsid w:val="004C6F18"/>
    <w:rsid w:val="004E1BC9"/>
    <w:rsid w:val="004F085B"/>
    <w:rsid w:val="004F354A"/>
    <w:rsid w:val="004F6169"/>
    <w:rsid w:val="00510606"/>
    <w:rsid w:val="005214FD"/>
    <w:rsid w:val="005250BC"/>
    <w:rsid w:val="00525C25"/>
    <w:rsid w:val="0052688E"/>
    <w:rsid w:val="00530323"/>
    <w:rsid w:val="00532C2E"/>
    <w:rsid w:val="00540E87"/>
    <w:rsid w:val="00544CDA"/>
    <w:rsid w:val="0054784F"/>
    <w:rsid w:val="00551DF1"/>
    <w:rsid w:val="00554192"/>
    <w:rsid w:val="0056620F"/>
    <w:rsid w:val="00566326"/>
    <w:rsid w:val="00567F57"/>
    <w:rsid w:val="00572015"/>
    <w:rsid w:val="00572C9E"/>
    <w:rsid w:val="00594E98"/>
    <w:rsid w:val="00595DEC"/>
    <w:rsid w:val="005A16D3"/>
    <w:rsid w:val="005D0ABD"/>
    <w:rsid w:val="005E0A65"/>
    <w:rsid w:val="005E1079"/>
    <w:rsid w:val="005F4EA7"/>
    <w:rsid w:val="005F719C"/>
    <w:rsid w:val="006067BB"/>
    <w:rsid w:val="006107EC"/>
    <w:rsid w:val="00615F6F"/>
    <w:rsid w:val="00623CCA"/>
    <w:rsid w:val="00624378"/>
    <w:rsid w:val="0062473A"/>
    <w:rsid w:val="00624F80"/>
    <w:rsid w:val="00625483"/>
    <w:rsid w:val="00625CD8"/>
    <w:rsid w:val="00630315"/>
    <w:rsid w:val="0064275A"/>
    <w:rsid w:val="00643938"/>
    <w:rsid w:val="00643C7F"/>
    <w:rsid w:val="00660E00"/>
    <w:rsid w:val="00666CEC"/>
    <w:rsid w:val="00675001"/>
    <w:rsid w:val="006750D7"/>
    <w:rsid w:val="00677BDF"/>
    <w:rsid w:val="00681ADF"/>
    <w:rsid w:val="006836E1"/>
    <w:rsid w:val="00694541"/>
    <w:rsid w:val="006A557E"/>
    <w:rsid w:val="006B2006"/>
    <w:rsid w:val="006B3877"/>
    <w:rsid w:val="006B4249"/>
    <w:rsid w:val="006B772F"/>
    <w:rsid w:val="006D351C"/>
    <w:rsid w:val="006E2E4E"/>
    <w:rsid w:val="006F2A4F"/>
    <w:rsid w:val="006F6EBC"/>
    <w:rsid w:val="00703171"/>
    <w:rsid w:val="00712BDD"/>
    <w:rsid w:val="00715100"/>
    <w:rsid w:val="00715973"/>
    <w:rsid w:val="00717B8E"/>
    <w:rsid w:val="007209E5"/>
    <w:rsid w:val="00721B22"/>
    <w:rsid w:val="007276AE"/>
    <w:rsid w:val="00730EC1"/>
    <w:rsid w:val="0073326F"/>
    <w:rsid w:val="0073484A"/>
    <w:rsid w:val="00790C7E"/>
    <w:rsid w:val="00791542"/>
    <w:rsid w:val="00792931"/>
    <w:rsid w:val="007A31CB"/>
    <w:rsid w:val="007B7189"/>
    <w:rsid w:val="007C359A"/>
    <w:rsid w:val="007C5B2E"/>
    <w:rsid w:val="007C60EF"/>
    <w:rsid w:val="007D1BBA"/>
    <w:rsid w:val="007E14F0"/>
    <w:rsid w:val="00800E66"/>
    <w:rsid w:val="008018FE"/>
    <w:rsid w:val="00811704"/>
    <w:rsid w:val="00833B79"/>
    <w:rsid w:val="00833CA6"/>
    <w:rsid w:val="00837651"/>
    <w:rsid w:val="00861BE4"/>
    <w:rsid w:val="00862FE9"/>
    <w:rsid w:val="0086510C"/>
    <w:rsid w:val="00870FED"/>
    <w:rsid w:val="00875700"/>
    <w:rsid w:val="00877B61"/>
    <w:rsid w:val="008822AD"/>
    <w:rsid w:val="00883607"/>
    <w:rsid w:val="00893C0A"/>
    <w:rsid w:val="00897128"/>
    <w:rsid w:val="00897C5E"/>
    <w:rsid w:val="008A1D27"/>
    <w:rsid w:val="008A2C6C"/>
    <w:rsid w:val="008A4961"/>
    <w:rsid w:val="008A7A65"/>
    <w:rsid w:val="008B1115"/>
    <w:rsid w:val="008B26FC"/>
    <w:rsid w:val="008B632A"/>
    <w:rsid w:val="008C2980"/>
    <w:rsid w:val="008C3E67"/>
    <w:rsid w:val="008D441F"/>
    <w:rsid w:val="008E3F83"/>
    <w:rsid w:val="00900AAA"/>
    <w:rsid w:val="0091328E"/>
    <w:rsid w:val="00920C09"/>
    <w:rsid w:val="00931C68"/>
    <w:rsid w:val="00931E50"/>
    <w:rsid w:val="00936BCE"/>
    <w:rsid w:val="00941F9A"/>
    <w:rsid w:val="009504E2"/>
    <w:rsid w:val="009531EC"/>
    <w:rsid w:val="00953513"/>
    <w:rsid w:val="009624F4"/>
    <w:rsid w:val="00963652"/>
    <w:rsid w:val="009702DD"/>
    <w:rsid w:val="00971206"/>
    <w:rsid w:val="009804C2"/>
    <w:rsid w:val="009844A4"/>
    <w:rsid w:val="009877D1"/>
    <w:rsid w:val="00991746"/>
    <w:rsid w:val="009925EC"/>
    <w:rsid w:val="009D0B71"/>
    <w:rsid w:val="009D711C"/>
    <w:rsid w:val="009E4025"/>
    <w:rsid w:val="009F6DAD"/>
    <w:rsid w:val="009F7938"/>
    <w:rsid w:val="00A0395E"/>
    <w:rsid w:val="00A2076C"/>
    <w:rsid w:val="00A26A2F"/>
    <w:rsid w:val="00A379F5"/>
    <w:rsid w:val="00A40B6C"/>
    <w:rsid w:val="00A453F4"/>
    <w:rsid w:val="00A52A48"/>
    <w:rsid w:val="00A53B98"/>
    <w:rsid w:val="00A5542D"/>
    <w:rsid w:val="00A74658"/>
    <w:rsid w:val="00A867D6"/>
    <w:rsid w:val="00AA0535"/>
    <w:rsid w:val="00AB2F40"/>
    <w:rsid w:val="00AB6852"/>
    <w:rsid w:val="00AC0BCB"/>
    <w:rsid w:val="00AC4E41"/>
    <w:rsid w:val="00AC7CCC"/>
    <w:rsid w:val="00AD0DDD"/>
    <w:rsid w:val="00AD62B8"/>
    <w:rsid w:val="00AE0496"/>
    <w:rsid w:val="00AE1F45"/>
    <w:rsid w:val="00AE3B56"/>
    <w:rsid w:val="00AF4BA6"/>
    <w:rsid w:val="00B155C4"/>
    <w:rsid w:val="00B17BE2"/>
    <w:rsid w:val="00B21745"/>
    <w:rsid w:val="00B3240F"/>
    <w:rsid w:val="00B33892"/>
    <w:rsid w:val="00B425B5"/>
    <w:rsid w:val="00B4277A"/>
    <w:rsid w:val="00B459AC"/>
    <w:rsid w:val="00B47104"/>
    <w:rsid w:val="00B478B2"/>
    <w:rsid w:val="00B51F86"/>
    <w:rsid w:val="00B537E8"/>
    <w:rsid w:val="00B57A18"/>
    <w:rsid w:val="00B6048A"/>
    <w:rsid w:val="00B73A31"/>
    <w:rsid w:val="00B7557D"/>
    <w:rsid w:val="00B76989"/>
    <w:rsid w:val="00B84B04"/>
    <w:rsid w:val="00BA0524"/>
    <w:rsid w:val="00BA1821"/>
    <w:rsid w:val="00BB14ED"/>
    <w:rsid w:val="00BB33B8"/>
    <w:rsid w:val="00BB54D2"/>
    <w:rsid w:val="00BB5C87"/>
    <w:rsid w:val="00BB6C84"/>
    <w:rsid w:val="00BC3870"/>
    <w:rsid w:val="00BE6B1B"/>
    <w:rsid w:val="00BF3351"/>
    <w:rsid w:val="00C15CB6"/>
    <w:rsid w:val="00C16187"/>
    <w:rsid w:val="00C21618"/>
    <w:rsid w:val="00C21D00"/>
    <w:rsid w:val="00C23932"/>
    <w:rsid w:val="00C24826"/>
    <w:rsid w:val="00C25D59"/>
    <w:rsid w:val="00C26708"/>
    <w:rsid w:val="00C3384E"/>
    <w:rsid w:val="00C352E6"/>
    <w:rsid w:val="00C37C79"/>
    <w:rsid w:val="00C44D38"/>
    <w:rsid w:val="00C52EC8"/>
    <w:rsid w:val="00C605AA"/>
    <w:rsid w:val="00C7218F"/>
    <w:rsid w:val="00C755DD"/>
    <w:rsid w:val="00C77FC9"/>
    <w:rsid w:val="00C93FD4"/>
    <w:rsid w:val="00CA755E"/>
    <w:rsid w:val="00CA78CA"/>
    <w:rsid w:val="00CC60AF"/>
    <w:rsid w:val="00CD7FFA"/>
    <w:rsid w:val="00CF37FD"/>
    <w:rsid w:val="00CF3FAC"/>
    <w:rsid w:val="00CF72F6"/>
    <w:rsid w:val="00D01AC0"/>
    <w:rsid w:val="00D05AAB"/>
    <w:rsid w:val="00D0637C"/>
    <w:rsid w:val="00D12068"/>
    <w:rsid w:val="00D1606A"/>
    <w:rsid w:val="00D34114"/>
    <w:rsid w:val="00D447B1"/>
    <w:rsid w:val="00D44CE9"/>
    <w:rsid w:val="00D80C56"/>
    <w:rsid w:val="00D82788"/>
    <w:rsid w:val="00D919DF"/>
    <w:rsid w:val="00D92626"/>
    <w:rsid w:val="00DA0CE0"/>
    <w:rsid w:val="00DB1028"/>
    <w:rsid w:val="00DB3D82"/>
    <w:rsid w:val="00DB71D0"/>
    <w:rsid w:val="00DC11A7"/>
    <w:rsid w:val="00DE66B6"/>
    <w:rsid w:val="00DF018F"/>
    <w:rsid w:val="00DF48A7"/>
    <w:rsid w:val="00E0168A"/>
    <w:rsid w:val="00E023DE"/>
    <w:rsid w:val="00E11AAF"/>
    <w:rsid w:val="00E11EC7"/>
    <w:rsid w:val="00E15417"/>
    <w:rsid w:val="00E224DD"/>
    <w:rsid w:val="00E27C01"/>
    <w:rsid w:val="00E3702B"/>
    <w:rsid w:val="00E43D2C"/>
    <w:rsid w:val="00E5011F"/>
    <w:rsid w:val="00E65380"/>
    <w:rsid w:val="00E661F5"/>
    <w:rsid w:val="00E75940"/>
    <w:rsid w:val="00E8142F"/>
    <w:rsid w:val="00E82C93"/>
    <w:rsid w:val="00E90FBB"/>
    <w:rsid w:val="00E95F31"/>
    <w:rsid w:val="00EA4FB2"/>
    <w:rsid w:val="00EB614F"/>
    <w:rsid w:val="00EC3D6C"/>
    <w:rsid w:val="00ED031A"/>
    <w:rsid w:val="00ED26A2"/>
    <w:rsid w:val="00ED3ACD"/>
    <w:rsid w:val="00EE04FB"/>
    <w:rsid w:val="00EE2E09"/>
    <w:rsid w:val="00EF6ABB"/>
    <w:rsid w:val="00F00D87"/>
    <w:rsid w:val="00F12BBA"/>
    <w:rsid w:val="00F1363C"/>
    <w:rsid w:val="00F16CE7"/>
    <w:rsid w:val="00F21101"/>
    <w:rsid w:val="00F269B2"/>
    <w:rsid w:val="00F5267A"/>
    <w:rsid w:val="00F537EF"/>
    <w:rsid w:val="00F70824"/>
    <w:rsid w:val="00F922CF"/>
    <w:rsid w:val="00FA041C"/>
    <w:rsid w:val="00FA2357"/>
    <w:rsid w:val="00FA3021"/>
    <w:rsid w:val="00FB0227"/>
    <w:rsid w:val="00FC0D5B"/>
    <w:rsid w:val="00FC5CB4"/>
    <w:rsid w:val="00FC762D"/>
    <w:rsid w:val="00FD3241"/>
    <w:rsid w:val="00FE393C"/>
    <w:rsid w:val="00FE4E0B"/>
    <w:rsid w:val="00FE75EE"/>
    <w:rsid w:val="00FF34C5"/>
    <w:rsid w:val="00FF4926"/>
    <w:rsid w:val="06293905"/>
    <w:rsid w:val="108D2888"/>
    <w:rsid w:val="12170AB5"/>
    <w:rsid w:val="18384370"/>
    <w:rsid w:val="1DBE0410"/>
    <w:rsid w:val="1F360CFB"/>
    <w:rsid w:val="2529637A"/>
    <w:rsid w:val="262D48F3"/>
    <w:rsid w:val="265F25D3"/>
    <w:rsid w:val="2DB31B82"/>
    <w:rsid w:val="2F2443BA"/>
    <w:rsid w:val="358F45E3"/>
    <w:rsid w:val="3A680B60"/>
    <w:rsid w:val="3B920B18"/>
    <w:rsid w:val="3C553467"/>
    <w:rsid w:val="3F2F1635"/>
    <w:rsid w:val="42602E13"/>
    <w:rsid w:val="4DCE6E87"/>
    <w:rsid w:val="4F734876"/>
    <w:rsid w:val="546A7D01"/>
    <w:rsid w:val="59B440C4"/>
    <w:rsid w:val="5A006FA8"/>
    <w:rsid w:val="5B6C3F69"/>
    <w:rsid w:val="5E473A9D"/>
    <w:rsid w:val="63A4104A"/>
    <w:rsid w:val="67DA758D"/>
    <w:rsid w:val="67EE0B24"/>
    <w:rsid w:val="692E7D33"/>
    <w:rsid w:val="6E6E352D"/>
    <w:rsid w:val="6E7206C2"/>
    <w:rsid w:val="73356DEA"/>
    <w:rsid w:val="77EF7B65"/>
    <w:rsid w:val="78197D26"/>
    <w:rsid w:val="7D565A46"/>
    <w:rsid w:val="7DA464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2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3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1">
    <w:name w:val="标题 2 Char"/>
    <w:link w:val="3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标题 3 Char"/>
    <w:link w:val="4"/>
    <w:qFormat/>
    <w:locked/>
    <w:uiPriority w:val="99"/>
    <w:rPr>
      <w:rFonts w:cs="Times New Roman"/>
      <w:b/>
      <w:bCs/>
      <w:sz w:val="32"/>
      <w:szCs w:val="32"/>
    </w:rPr>
  </w:style>
  <w:style w:type="character" w:customStyle="1" w:styleId="13">
    <w:name w:val="标题 4 Char"/>
    <w:link w:val="5"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页眉 Char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脚 Char"/>
    <w:link w:val="6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532</Words>
  <Characters>611</Characters>
  <Lines>3</Lines>
  <Paragraphs>1</Paragraphs>
  <TotalTime>10</TotalTime>
  <ScaleCrop>false</ScaleCrop>
  <LinksUpToDate>false</LinksUpToDate>
  <CharactersWithSpaces>635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2020-05-12T03:20:00Z</dcterms:created>
  <dc:creator>微软用户</dc:creator>
  <cp:lastModifiedBy>ABCDEFG@所有事</cp:lastModifiedBy>
  <cp:lastPrinted>2024-04-07T07:24:34Z</cp:lastPrinted>
  <dcterms:modified xsi:type="dcterms:W3CDTF">2024-04-07T07:24:41Z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11F9315DB10B4AA09D953FBC57DD97AC</vt:lpwstr>
  </property>
</Properties>
</file>