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68" w:firstLineChars="700"/>
        <w:rPr>
          <w:rFonts w:ascii="Times New Roman" w:hAnsi="Times New Roman" w:eastAsia="宋体" w:cs="Times New Roman"/>
          <w:b/>
          <w:sz w:val="28"/>
        </w:rPr>
      </w:pPr>
      <w:r>
        <w:rPr>
          <w:rFonts w:hint="eastAsia" w:ascii="Times New Roman" w:hAnsi="Times New Roman" w:eastAsia="宋体" w:cs="Times New Roman"/>
          <w:b/>
          <w:sz w:val="28"/>
          <w:lang w:eastAsia="zh-CN"/>
        </w:rPr>
        <w:t>智慧疫苗接种系统</w:t>
      </w:r>
      <w:r>
        <w:rPr>
          <w:rFonts w:ascii="Times New Roman" w:hAnsi="Times New Roman" w:eastAsia="宋体" w:cs="Times New Roman"/>
          <w:b/>
          <w:sz w:val="28"/>
        </w:rPr>
        <w:t>软件</w:t>
      </w:r>
      <w:r>
        <w:rPr>
          <w:rFonts w:hint="eastAsia" w:ascii="Times New Roman" w:hAnsi="Times New Roman" w:eastAsia="宋体" w:cs="Times New Roman"/>
          <w:b/>
          <w:sz w:val="28"/>
          <w:lang w:eastAsia="zh-CN"/>
        </w:rPr>
        <w:t>技术</w:t>
      </w:r>
      <w:r>
        <w:rPr>
          <w:rFonts w:ascii="Times New Roman" w:hAnsi="Times New Roman" w:eastAsia="宋体" w:cs="Times New Roman"/>
          <w:b/>
          <w:sz w:val="28"/>
        </w:rPr>
        <w:t>参数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1、仓储管理，出入库管理简洁，可实现包括疫苗的出库、入库、盘点等管理，可对疫苗的厂家、批次、效期等进行管理；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2、身份识别功能：配备密码及指纹等身份识别功能，可追溯使用者，也可规避风险；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3、数据及网络功能：精准出入库数据管理、智能的接种台终端，可与登记叫号系统、疾控中心系统无缝对接；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*4、疫苗的信息追溯：疫苗厂家、批次、温度、接种部位、电子监管码等信息的记录与追溯；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5、支持条码扫描，可以扫描一维码、二维码扫描，扫描速度快；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6、集成疫苗出入库管理系统和冷链监控系统，完成疫苗可追溯的过程管理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7、可实现疫苗接种的叫号管理；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8、多种联网方式，带有WIFI、RJ45、SIM卡三种联网方式；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9、储品报警系统：疫苗存量警戒值报警、疫苗有效期报警；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*10、疫苗接种管理：扫描儿童信息自动弹出接种疫苗；扫描疫苗码自动核对疫苗信息；有效减少接种取苗差错。</w:t>
      </w:r>
    </w:p>
    <w:p>
      <w:pPr>
        <w:ind w:firstLine="1968" w:firstLineChars="700"/>
        <w:rPr>
          <w:rFonts w:ascii="Times New Roman" w:hAnsi="Times New Roman" w:eastAsia="宋体" w:cs="Times New Roman"/>
          <w:b/>
          <w:sz w:val="28"/>
        </w:rPr>
      </w:pPr>
      <w:r>
        <w:rPr>
          <w:rFonts w:hint="eastAsia" w:ascii="Times New Roman" w:hAnsi="Times New Roman" w:eastAsia="宋体" w:cs="Times New Roman"/>
          <w:b/>
          <w:sz w:val="28"/>
          <w:lang w:eastAsia="zh-CN"/>
        </w:rPr>
        <w:t>接种台疫苗冷藏箱技术</w:t>
      </w:r>
      <w:r>
        <w:rPr>
          <w:rFonts w:hint="eastAsia" w:ascii="Times New Roman" w:hAnsi="Times New Roman" w:eastAsia="宋体" w:cs="Times New Roman"/>
          <w:b/>
          <w:sz w:val="28"/>
        </w:rPr>
        <w:t>参数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1、有效容积≥6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</w:rPr>
        <w:t>L；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2、触屏，可进行权限管理及温度冷链监控等；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3、标配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多</w:t>
      </w:r>
      <w:r>
        <w:rPr>
          <w:rFonts w:hint="eastAsia" w:asciiTheme="minorEastAsia" w:hAnsiTheme="minorEastAsia" w:eastAsiaTheme="minorEastAsia" w:cstheme="minorEastAsia"/>
          <w:sz w:val="24"/>
        </w:rPr>
        <w:t>格抽屉，存储疫苗容量大；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4、可弹出抽屉设计，可以实现指定抽屉自动开门弹出；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5、配备脚轮，移动便捷；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6、配备可拆卸传感器；显示温度传感器放到测温盒中，模拟真实的疫苗温度；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7、制冷系统：风冷系统，保证箱内温度恒定控制在2℃~8℃范围内；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8、采用进口品牌变频压缩机，HC制冷剂，环保节能；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9、温度控制：电脑板控制，箱内温度数字显示，显示精度0.1℃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10、安全保护：密码保护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功能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11、多重报警：高低温报警、传感器故障报警、远程报警、断电报警；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报警方式：声光报警；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12、可选配接种本打印机；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13、产品制造商需具备有效的ISO13485质量认证、ISO9001质量体系认证、ISO14001环境体系认证和ISO45001职业健康安全管理体系认证，并具有医疗器械生产许可证；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14、冷藏箱具有医疗器械注册证； </w:t>
      </w:r>
    </w:p>
    <w:p>
      <w:pPr>
        <w:ind w:firstLine="1968" w:firstLineChars="700"/>
        <w:rPr>
          <w:rFonts w:hint="eastAsia" w:ascii="Times New Roman" w:hAnsi="Times New Roman" w:eastAsia="宋体" w:cs="Times New Roman"/>
          <w:b/>
          <w:sz w:val="28"/>
          <w:lang w:eastAsia="zh-CN"/>
        </w:rPr>
      </w:pPr>
      <w:r>
        <w:rPr>
          <w:rFonts w:hint="eastAsia" w:ascii="Times New Roman" w:hAnsi="Times New Roman" w:eastAsia="宋体" w:cs="Times New Roman"/>
          <w:b/>
          <w:sz w:val="28"/>
          <w:lang w:eastAsia="zh-CN"/>
        </w:rPr>
        <w:t>疫苗存储箱技术参数</w:t>
      </w:r>
    </w:p>
    <w:p>
      <w:pP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*</w:t>
      </w:r>
      <w:r>
        <w:rPr>
          <w:rFonts w:hint="eastAsia" w:asciiTheme="minorEastAsia" w:hAnsiTheme="minorEastAsia"/>
          <w:sz w:val="24"/>
          <w:szCs w:val="24"/>
        </w:rPr>
        <w:t>1、</w:t>
      </w:r>
      <w:r>
        <w:rPr>
          <w:rFonts w:hint="eastAsia" w:asciiTheme="minorEastAsia" w:hAnsiTheme="minorEastAsia"/>
          <w:sz w:val="24"/>
          <w:szCs w:val="24"/>
          <w:lang w:eastAsia="zh-CN"/>
        </w:rPr>
        <w:t>存储疫苗容量大，</w:t>
      </w:r>
      <w:r>
        <w:rPr>
          <w:rFonts w:hint="eastAsia" w:asciiTheme="minorEastAsia" w:hAnsiTheme="minorEastAsia"/>
          <w:sz w:val="24"/>
          <w:szCs w:val="24"/>
        </w:rPr>
        <w:t>冷藏有效容积≥50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L；冷冻有效容积≥10L；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2、立式单开门，发泡门；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3、配备寸触屏，可进行权限管理及温度冷链监控等，监控冷冻和冷藏两个温区的实时温度；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4、温度控制：电脑板控制，冷藏箱内温度恒定控制在2℃~8℃范围内；冷冻箱内温度恒定控制在-25±5℃范围内；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5、箱内配备2路温度传感器，数字显示箱内温度，显示精度0.1℃；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6、多重报警系统：超温报警、开门报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警、传感器故障报警、断电报警、电池电量低报警；内置蓄电池，断电后可持续显示箱内实时温度，持续时间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/>
          <w:sz w:val="24"/>
          <w:szCs w:val="24"/>
        </w:rPr>
        <w:t>小时；报警类型：支持声光报警，且灯光报警不能被取消。配备远程报警接口；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*7、支持手机远程查看冰箱状态，临期、过期疫苗微信推送提醒，冰箱温度异常状态推送提醒。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8、风机：进口品牌风机，高效节能；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9、设备配备电磁门锁，可以通过权限控制实现管理，至少能设置10个操作者的权限；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10、采用进口品牌变频压缩机,HC制冷剂，节能环保；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11、冷藏、冷冻双压机系统独立控制，温控高效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12、安全机械门锁：设备配备安全机械门锁，一把钥匙一把锁的模式，至少要带有2把钥匙；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13、电磁门锁应该有足够的安全性，设备断电后，门体应该仍然保持锁闭状态，以保证储品安全，同时带有权限管理的应急开门机制；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14、</w:t>
      </w:r>
      <w:r>
        <w:rPr>
          <w:rFonts w:hint="eastAsia" w:asciiTheme="majorEastAsia" w:hAnsiTheme="majorEastAsia" w:eastAsiaTheme="majorEastAsia"/>
          <w:sz w:val="24"/>
        </w:rPr>
        <w:t>产品配置品牌无线扫描枪，可实现出入库远程扫码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15、冷冻、冷藏分体式设计，便于不同储存要求的独立使用；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*16、三段式抽屉设计，箱内带有可抽拉的塑料抽屉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</w:rPr>
        <w:t>支持先进先出的方式，抽屉带有分隔，分隔分为两类，分别是分隔不同的疫苗和分隔相同疫苗的不同批次；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17、</w:t>
      </w:r>
      <w:r>
        <w:rPr>
          <w:rFonts w:hint="eastAsia" w:asciiTheme="majorEastAsia" w:hAnsiTheme="majorEastAsia" w:eastAsiaTheme="majorEastAsia"/>
          <w:sz w:val="24"/>
        </w:rPr>
        <w:t>产品配置指纹模块，可以实现人员权限管理；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/>
          <w:sz w:val="24"/>
          <w:szCs w:val="24"/>
        </w:rPr>
        <w:t>、产品制造商须具备有效的ISO13485质量认证、ISO9001质量体系认证、ISO14001环境体系认证和职业安全健康18001认证，并具有医疗器械生产许可证；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/>
          <w:sz w:val="24"/>
          <w:szCs w:val="24"/>
        </w:rPr>
        <w:t>、冷藏箱具有医疗器械注册证;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jBlZGJjOGVkOTAyMWU0NTg5MTE0ZDY2MjU5MGEifQ=="/>
  </w:docVars>
  <w:rsids>
    <w:rsidRoot w:val="00000000"/>
    <w:rsid w:val="25711580"/>
    <w:rsid w:val="55E5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1103</Words>
  <Characters>1163</Characters>
  <Lines>0</Lines>
  <Paragraphs>0</Paragraphs>
  <TotalTime>0</TotalTime>
  <ScaleCrop>false</ScaleCrop>
  <LinksUpToDate>false</LinksUpToDate>
  <CharactersWithSpaces>1164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2022-11-28T08:55:00Z</dcterms:created>
  <dc:creator>Administrator</dc:creator>
  <cp:lastModifiedBy>WPS_1580958379</cp:lastModifiedBy>
  <dcterms:modified xsi:type="dcterms:W3CDTF">2022-11-30T02:32:49Z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47A7AA2073D9474AA8E95265908AFF65</vt:lpwstr>
  </property>
</Properties>
</file>