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sz w:val="30"/>
          <w:szCs w:val="30"/>
        </w:rPr>
      </w:pPr>
      <w:bookmarkStart w:id="0" w:name="_Toc7398"/>
      <w:r>
        <w:rPr>
          <w:rFonts w:hint="eastAsia"/>
          <w:sz w:val="30"/>
          <w:szCs w:val="30"/>
        </w:rPr>
        <w:t>核心交换机（框式）</w:t>
      </w:r>
      <w:bookmarkEnd w:id="0"/>
    </w:p>
    <w:tbl>
      <w:tblPr>
        <w:tblStyle w:val="5"/>
        <w:tblW w:w="7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812"/>
        <w:gridCol w:w="5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rFonts w:asciiTheme="minorEastAsia" w:hAnsi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sz w:val="22"/>
              </w:rPr>
              <w:t>参数性质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sz w:val="22"/>
              </w:rPr>
              <w:t>序号</w:t>
            </w:r>
          </w:p>
        </w:tc>
        <w:tc>
          <w:tcPr>
            <w:tcW w:w="5748" w:type="dxa"/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sz w:val="22"/>
              </w:rPr>
              <w:t>技术参数及性能指标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1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="微软雅黑" w:hAnsi="微软雅黑" w:cs="宋体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交换容量</w:t>
            </w:r>
            <w:r>
              <w:rPr>
                <w:rFonts w:hint="eastAsia" w:asciiTheme="minorEastAsia" w:hAnsiTheme="minorEastAsia"/>
                <w:color w:val="000000"/>
                <w:sz w:val="22"/>
              </w:rPr>
              <w:t>≥</w:t>
            </w:r>
            <w:r>
              <w:rPr>
                <w:rFonts w:asciiTheme="minorEastAsia" w:hAnsiTheme="minorEastAsia"/>
                <w:color w:val="000000"/>
                <w:sz w:val="22"/>
              </w:rPr>
              <w:t>19</w:t>
            </w:r>
            <w:r>
              <w:rPr>
                <w:rFonts w:hint="eastAsia" w:asciiTheme="minorEastAsia" w:hAnsiTheme="minorEastAsia"/>
                <w:color w:val="000000"/>
                <w:sz w:val="22"/>
              </w:rPr>
              <w:t>T</w:t>
            </w:r>
            <w:r>
              <w:rPr>
                <w:rFonts w:asciiTheme="minorEastAsia" w:hAnsiTheme="minorEastAsia"/>
                <w:color w:val="000000"/>
                <w:sz w:val="22"/>
              </w:rPr>
              <w:t>bps</w:t>
            </w:r>
            <w:r>
              <w:rPr>
                <w:rFonts w:hint="eastAsia" w:asciiTheme="minorEastAsia" w:hAnsiTheme="minorEastAsia"/>
                <w:color w:val="000000"/>
                <w:sz w:val="22"/>
              </w:rPr>
              <w:t>，</w:t>
            </w:r>
            <w:r>
              <w:rPr>
                <w:rFonts w:hint="eastAsia"/>
                <w:sz w:val="22"/>
              </w:rPr>
              <w:t>转发性能</w:t>
            </w:r>
            <w:r>
              <w:rPr>
                <w:rFonts w:hint="eastAsia" w:asciiTheme="minorEastAsia" w:hAnsiTheme="minorEastAsia"/>
                <w:color w:val="000000"/>
                <w:sz w:val="22"/>
              </w:rPr>
              <w:t>≥</w:t>
            </w:r>
            <w:r>
              <w:rPr>
                <w:rFonts w:asciiTheme="minorEastAsia" w:hAnsiTheme="minorEastAsia"/>
                <w:color w:val="000000"/>
                <w:sz w:val="22"/>
              </w:rPr>
              <w:t>2880Mpps</w:t>
            </w:r>
            <w:r>
              <w:rPr>
                <w:rFonts w:hint="eastAsia" w:asciiTheme="minorEastAsia" w:hAnsiTheme="minorEastAsia"/>
                <w:color w:val="000000"/>
                <w:sz w:val="22"/>
              </w:rPr>
              <w:t>，</w:t>
            </w:r>
            <w:r>
              <w:rPr>
                <w:rFonts w:hint="eastAsia"/>
                <w:sz w:val="22"/>
              </w:rPr>
              <w:t>槽位数量≥3，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主控引擎模块≥2，满足1+1冗余，主控引擎支持固化万兆光业务口≥24个（24万兆+</w:t>
            </w:r>
            <w:r>
              <w:rPr>
                <w:rFonts w:ascii="微软雅黑" w:hAnsi="微软雅黑" w:cs="宋体"/>
                <w:kern w:val="0"/>
                <w:sz w:val="22"/>
              </w:rPr>
              <w:t>2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端口40</w:t>
            </w:r>
            <w:r>
              <w:rPr>
                <w:rFonts w:ascii="微软雅黑" w:hAnsi="微软雅黑" w:cs="宋体"/>
                <w:kern w:val="0"/>
                <w:sz w:val="22"/>
              </w:rPr>
              <w:t>G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）</w:t>
            </w:r>
            <w:r>
              <w:rPr>
                <w:rFonts w:ascii="微软雅黑" w:hAnsi="微软雅黑" w:cs="宋体"/>
                <w:kern w:val="0"/>
                <w:sz w:val="22"/>
              </w:rPr>
              <w:t>，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主控引擎支持固化千兆光业务口≥24个（24光+4万兆）</w:t>
            </w:r>
            <w:r>
              <w:rPr>
                <w:rFonts w:ascii="微软雅黑" w:hAnsi="微软雅黑" w:cs="宋体"/>
                <w:kern w:val="0"/>
                <w:sz w:val="22"/>
              </w:rPr>
              <w:t>，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主控引擎支持固化千兆电业务口≥24个（24电+4万兆）；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2</w:t>
            </w:r>
          </w:p>
        </w:tc>
        <w:tc>
          <w:tcPr>
            <w:tcW w:w="5748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cs="宋体"/>
                <w:kern w:val="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电源模块冗余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3</w:t>
            </w:r>
          </w:p>
        </w:tc>
        <w:tc>
          <w:tcPr>
            <w:tcW w:w="5748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cs="宋体"/>
                <w:kern w:val="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关键部件热插拔：主控交换卡、电源、接口模块、风扇等关键部件可热插拔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可靠性：</w:t>
            </w:r>
            <w:r>
              <w:rPr>
                <w:rFonts w:hint="eastAsia" w:ascii="微软雅黑" w:hAnsi="微软雅黑" w:cs="宋体"/>
                <w:sz w:val="22"/>
              </w:rPr>
              <w:t>支持热补丁功能，可在线进行补丁升级；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="微软雅黑" w:hAnsi="微软雅黑" w:cs="宋体"/>
                <w:kern w:val="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可靠性：</w:t>
            </w:r>
            <w:r>
              <w:rPr>
                <w:rFonts w:hint="eastAsia" w:ascii="微软雅黑" w:hAnsi="微软雅黑" w:cs="宋体"/>
                <w:sz w:val="22"/>
              </w:rPr>
              <w:t>支持BFD功能，能够实现B</w:t>
            </w:r>
            <w:r>
              <w:rPr>
                <w:rFonts w:ascii="微软雅黑" w:hAnsi="微软雅黑" w:cs="宋体"/>
                <w:sz w:val="22"/>
              </w:rPr>
              <w:t>FD</w:t>
            </w:r>
            <w:r>
              <w:rPr>
                <w:rFonts w:hint="eastAsia" w:ascii="微软雅黑" w:hAnsi="微软雅黑" w:cs="宋体"/>
                <w:sz w:val="22"/>
              </w:rPr>
              <w:t>以3</w:t>
            </w:r>
            <w:r>
              <w:rPr>
                <w:rFonts w:ascii="微软雅黑" w:hAnsi="微软雅黑" w:cs="宋体"/>
                <w:sz w:val="22"/>
              </w:rPr>
              <w:t>ms</w:t>
            </w:r>
            <w:r>
              <w:rPr>
                <w:rFonts w:hint="eastAsia" w:ascii="微软雅黑" w:hAnsi="微软雅黑" w:cs="宋体"/>
                <w:sz w:val="22"/>
              </w:rPr>
              <w:t>的发送间隔进行检测时与O</w:t>
            </w:r>
            <w:r>
              <w:rPr>
                <w:rFonts w:ascii="微软雅黑" w:hAnsi="微软雅黑" w:cs="宋体"/>
                <w:sz w:val="22"/>
              </w:rPr>
              <w:t>SPF</w:t>
            </w:r>
            <w:r>
              <w:rPr>
                <w:rFonts w:hint="eastAsia" w:ascii="微软雅黑" w:hAnsi="微软雅黑" w:cs="宋体"/>
                <w:sz w:val="22"/>
              </w:rPr>
              <w:t>联动收敛性能为9.3</w:t>
            </w:r>
            <w:r>
              <w:rPr>
                <w:rFonts w:ascii="微软雅黑" w:hAnsi="微软雅黑" w:cs="宋体"/>
                <w:sz w:val="22"/>
              </w:rPr>
              <w:t>ms；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6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="微软雅黑" w:hAnsi="微软雅黑" w:cs="宋体"/>
                <w:kern w:val="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可靠性：</w:t>
            </w:r>
            <w:r>
              <w:rPr>
                <w:rFonts w:hint="eastAsia" w:ascii="微软雅黑" w:hAnsi="微软雅黑" w:cs="宋体"/>
                <w:sz w:val="22"/>
              </w:rPr>
              <w:t>支持R</w:t>
            </w:r>
            <w:r>
              <w:rPr>
                <w:rFonts w:ascii="微软雅黑" w:hAnsi="微软雅黑" w:cs="宋体"/>
                <w:sz w:val="22"/>
              </w:rPr>
              <w:t>RPP、</w:t>
            </w:r>
            <w:r>
              <w:rPr>
                <w:rFonts w:hint="eastAsia" w:ascii="微软雅黑" w:hAnsi="微软雅黑" w:cs="宋体"/>
                <w:sz w:val="22"/>
              </w:rPr>
              <w:t>E</w:t>
            </w:r>
            <w:r>
              <w:rPr>
                <w:rFonts w:ascii="微软雅黑" w:hAnsi="微软雅黑" w:cs="宋体"/>
                <w:sz w:val="22"/>
              </w:rPr>
              <w:t>RPS</w:t>
            </w:r>
            <w:r>
              <w:rPr>
                <w:rFonts w:hint="eastAsia" w:ascii="微软雅黑" w:hAnsi="微软雅黑" w:cs="宋体"/>
                <w:sz w:val="22"/>
              </w:rPr>
              <w:t>和R</w:t>
            </w:r>
            <w:r>
              <w:rPr>
                <w:rFonts w:ascii="微软雅黑" w:hAnsi="微软雅黑" w:cs="宋体"/>
                <w:sz w:val="22"/>
              </w:rPr>
              <w:t>PR</w:t>
            </w:r>
            <w:r>
              <w:rPr>
                <w:rFonts w:hint="eastAsia" w:ascii="微软雅黑" w:hAnsi="微软雅黑" w:cs="宋体"/>
                <w:sz w:val="22"/>
              </w:rPr>
              <w:t>等环网技术，收敛时间平均可达50</w:t>
            </w:r>
            <w:r>
              <w:rPr>
                <w:rFonts w:ascii="微软雅黑" w:hAnsi="微软雅黑" w:cs="宋体"/>
                <w:sz w:val="22"/>
              </w:rPr>
              <w:t>ms</w:t>
            </w:r>
            <w:r>
              <w:rPr>
                <w:rFonts w:hint="eastAsia" w:ascii="微软雅黑" w:hAnsi="微软雅黑" w:cs="宋体"/>
                <w:sz w:val="22"/>
              </w:rPr>
              <w:t>以内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7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虚拟化：支持多虚一技术和一虚多技术的配合使用，提供权威第三方检测报告证明；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8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微软雅黑" w:hAnsi="微软雅黑"/>
                <w:kern w:val="0"/>
                <w:sz w:val="22"/>
              </w:rPr>
              <w:t>网络安全一体化：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支持安全业务插卡FW、IPS、ACG、LB、SSL VPN；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9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智能</w:t>
            </w:r>
            <w:r>
              <w:rPr>
                <w:rFonts w:hint="eastAsia" w:ascii="微软雅黑" w:hAnsi="微软雅黑"/>
                <w:kern w:val="0"/>
                <w:sz w:val="22"/>
              </w:rPr>
              <w:t>网管功能：</w:t>
            </w:r>
            <w:r>
              <w:rPr>
                <w:rFonts w:hint="eastAsia" w:ascii="微软雅黑" w:hAnsi="微软雅黑"/>
                <w:sz w:val="22"/>
              </w:rPr>
              <w:t>内置智能</w:t>
            </w:r>
            <w:r>
              <w:rPr>
                <w:rFonts w:ascii="微软雅黑" w:hAnsi="微软雅黑"/>
                <w:sz w:val="22"/>
              </w:rPr>
              <w:t>管理功能</w:t>
            </w:r>
            <w:r>
              <w:rPr>
                <w:rFonts w:hint="eastAsia" w:ascii="微软雅黑" w:hAnsi="微软雅黑"/>
                <w:sz w:val="22"/>
              </w:rPr>
              <w:t>，支持通过图形化界面设备配置及命令一键下发和版本智能升级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10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多业务融合：</w:t>
            </w:r>
            <w:r>
              <w:rPr>
                <w:rFonts w:hint="eastAsia" w:ascii="微软雅黑" w:hAnsi="微软雅黑"/>
                <w:sz w:val="22"/>
              </w:rPr>
              <w:t>支持多业务融合板卡，与设备紧耦合无需外部连线，支持部署Windows Server及ADCampus director，实现方案与设备一体化部署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1</w:t>
            </w:r>
            <w:r>
              <w:rPr>
                <w:rFonts w:asciiTheme="minorEastAsia" w:hAnsiTheme="minorEastAsia"/>
                <w:sz w:val="22"/>
              </w:rPr>
              <w:t>1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="微软雅黑" w:hAnsi="微软雅黑" w:cs="Arial"/>
                <w:sz w:val="22"/>
              </w:rPr>
            </w:pPr>
            <w:r>
              <w:rPr>
                <w:rFonts w:hint="eastAsia" w:ascii="微软雅黑" w:hAnsi="微软雅黑"/>
                <w:sz w:val="22"/>
              </w:rPr>
              <w:t>安全特性：</w:t>
            </w:r>
            <w:r>
              <w:rPr>
                <w:rFonts w:hint="eastAsia" w:ascii="微软雅黑" w:hAnsi="微软雅黑" w:cs="Arial"/>
                <w:sz w:val="22"/>
              </w:rPr>
              <w:t>支持</w:t>
            </w:r>
            <w:r>
              <w:rPr>
                <w:rFonts w:ascii="微软雅黑" w:hAnsi="微软雅黑" w:cs="Arial"/>
                <w:sz w:val="22"/>
              </w:rPr>
              <w:t>MACsec硬件加密技术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1</w:t>
            </w:r>
            <w:r>
              <w:rPr>
                <w:rFonts w:asciiTheme="minorEastAsia" w:hAnsiTheme="minorEastAsia"/>
                <w:sz w:val="22"/>
              </w:rPr>
              <w:t>2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配置要求：≥24个千兆GE电口，≥24个千兆SFP光口，≥8个万兆SFP+光接口；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1</w:t>
            </w:r>
            <w:r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实际配置：包含万兆单模光模块、千兆单模光模块、三年质保，提供厂商授权函和售后服务承诺函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2"/>
                <w:lang w:val="en-US" w:eastAsia="zh-CN"/>
              </w:rPr>
              <w:t>14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投标人需提供所投产品制造商出具的三年原厂质保证明材料。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145A0F89"/>
    <w:rsid w:val="005F3C85"/>
    <w:rsid w:val="00EE183A"/>
    <w:rsid w:val="00F15E68"/>
    <w:rsid w:val="0D2361DA"/>
    <w:rsid w:val="145A0F89"/>
    <w:rsid w:val="20195BC4"/>
    <w:rsid w:val="321E0947"/>
    <w:rsid w:val="5DEE24C4"/>
    <w:rsid w:val="6C18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616</Characters>
  <Lines>5</Lines>
  <Paragraphs>1</Paragraphs>
  <TotalTime>0</TotalTime>
  <ScaleCrop>false</ScaleCrop>
  <LinksUpToDate>false</LinksUpToDate>
  <CharactersWithSpaces>722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2022-06-23T02:51:00Z</dcterms:created>
  <dc:creator>A妞、</dc:creator>
  <cp:lastModifiedBy>A妞、</cp:lastModifiedBy>
  <dcterms:modified xsi:type="dcterms:W3CDTF">2022-06-24T04:03:41Z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B488D6F3E9264A1D888AE22B5FD87D53</vt:lpwstr>
  </property>
</Properties>
</file>