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67" w:type="dxa"/>
        <w:tblInd w:w="157"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598"/>
        <w:gridCol w:w="1376"/>
        <w:gridCol w:w="7083"/>
        <w:gridCol w:w="555"/>
        <w:gridCol w:w="55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29" w:hRule="atLeast"/>
        </w:trPr>
        <w:tc>
          <w:tcPr>
            <w:tcW w:w="59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bookmarkStart w:id="0" w:name="表-08 分部分项工程和单价措施项目清单与计价表"/>
            <w:bookmarkEnd w:id="0"/>
            <w:r>
              <w:rPr>
                <w:rFonts w:hint="eastAsia" w:asciiTheme="majorEastAsia" w:hAnsiTheme="majorEastAsia" w:eastAsiaTheme="majorEastAsia" w:cstheme="majorEastAsia"/>
                <w:sz w:val="21"/>
                <w:szCs w:val="21"/>
                <w:lang w:val="en-US" w:eastAsia="zh-CN"/>
              </w:rPr>
              <w:t>序号</w:t>
            </w:r>
          </w:p>
        </w:tc>
        <w:tc>
          <w:tcPr>
            <w:tcW w:w="137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名称</w:t>
            </w:r>
          </w:p>
        </w:tc>
        <w:tc>
          <w:tcPr>
            <w:tcW w:w="708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产品/功能/配置说明</w:t>
            </w:r>
          </w:p>
        </w:tc>
        <w:tc>
          <w:tcPr>
            <w:tcW w:w="5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单位</w:t>
            </w:r>
          </w:p>
        </w:tc>
        <w:tc>
          <w:tcPr>
            <w:tcW w:w="55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数量</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000"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校级智慧体育数据平台</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一、基础管理功能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1、平台整合智慧体育锻炼数据、智慧体育测试数据，总体呈现学生人数、运动时长和测试次数。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2、平台支持班级管理、学生管理、账号管理、屏保管理，用户可创建班级、批量导入基础信息、设置账号角色和权限。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二、体育锻炼管理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1、平台支持校内体育锻炼管理、校外体育锻炼管理和赛事管理。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2、校内体育锻炼管理支持学校数据、年级数据、班级数据的概览，提供运动记录、运动排行的查询。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3、校内体锻的学校数据支持按学年或日期查询，可视化呈现全校运动人数、男女运动比例、运动总时长、各年级运动人数、各年级人均运动时长、运动项目、各项目运动占比。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4、校内体锻的年级数据支持按学年、日期、年级查询，可视化呈现运动人数、男女运动比例、运动总时长、各班运动人数、各班人均运动时长、运动项目、各项目运动占比。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5、校内体锻的班级数据支持按学年、日期、年级、班级查询，可视化呈现运动人数、男女运动比例、运动总时长、运动项目、各项目运动占比。</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6、校内体锻支持按学年、日期、年级、班级、性别、项目查询学生运动记录，运动记录可导出、可删除。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7、校内体锻支持按学年、日期、年级、班级、性别查询运动排行，可查询的项目不少于50个。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校外体锻的学校数据支持按学年或日期查询，可视化呈现全校运动人数、男女运动比例、运动总时长、人均运动总时长、各年级运动人数、各年级运动时长、各年级人均运动时长、日运动人均时长、每日运动人均时长，以及各年级的项目运动时长和人均每分钟运动个数。</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9、校外体锻支持按学年、日期、年级、班级查询运动记录，记录呈现每一位运动者得运动总时长、日均运动时长，记录可导出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10、校外体锻支持按学年、日期、项目、年级、班级、性别查询运动排行。</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11、校外体锻的作业管理功能，可查看计划概览、参与详情与排名。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12、赛事管理的赛事列表可增加赛事，对已有赛事进行搜索、编辑、删除，查看赛事排名。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13、赛事管理的赛事记录支持按学年、年级、班级、性别、排序方式、赛事名称、项目等条件进行筛选、查询，支持查看视频、删除记录。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三、体育测试管理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1、平台支持年级、班级、学生的体测数据管理，体测记录、成绩、排行的查询，以及测试计划管理。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体测的学校数据支持按学年、日期、模式查询，可视化呈现测试人数、成绩合格率、成绩平均分、各年级测试人数、各年级成绩合格率、各年级平均分、各年级男女平均分，以及分年级查看男生或女生的各项目平均分与等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3、体测的年级、班级、学生数据支持按学年、日期、模式、年级、性别等条件查询成绩，成绩可导出。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4、平台能够可视化呈现班级概览数据，数据包括测试人数、成绩合格率、成绩平均分、各项目平均分与等级。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5、平台能够可视化呈现学生概览数据，数据包括成绩合格率、成绩平均分、班级排名、年级排名、各项目平均分、各项目成绩详情。</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6、平台能够查看10个测试项目成绩报告，AI智能分析运动过程，报告包含测试成绩、成绩等级分布、成绩记录、肌群状态、点评与建议。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7、体测记录管理支持查询记录、删除记录、记录导出、批量导入记录、成绩设置为有效或无效。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8、体测成绩管理可按不同评分标准查询成绩，以及查看测试报告和视频。成绩可按学生或项目导出。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9、体测排行管理支持不少于10个测试项目的排行查询。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10、测试计划创建能够选择国家体质健康标准，设置测试名称、日期、年级、班级等信息，已创建的计划可编辑或删除。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11、测试计划可查看总测试人数、各班级完成测试人数、各项目测试进度及平均分，支持免考设置和成绩导出。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四、体育教学管理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1、平台支持课堂教学管理、课程设置管理与教学视频管理。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2、课堂教学管理支持用户按学年、日期、项目、年级、班级、性别查看学生在各项目的成绩情况。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课程设置管理支持用户创建AI运动课程，系统提供不少于40个动作供用户选择，用户可设置课程适合学段、每组训练动作、每个动作时间、组循环次数、组间休息时间、拉伸动作及时间、封面。（提供产品功能截图，并加盖投标人公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4、教学视频管理支持用户上传自有视频，并对视频进行标签。</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457"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室外AI体育教学屏</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b/>
                <w:bCs/>
                <w:sz w:val="21"/>
                <w:szCs w:val="21"/>
                <w:lang w:val="en-US" w:eastAsia="zh-CN"/>
              </w:rPr>
            </w:pPr>
            <w:bookmarkStart w:id="1" w:name="_GoBack"/>
            <w:bookmarkEnd w:id="1"/>
            <w:r>
              <w:rPr>
                <w:rFonts w:hint="eastAsia" w:asciiTheme="majorEastAsia" w:hAnsiTheme="majorEastAsia" w:eastAsiaTheme="majorEastAsia" w:cstheme="majorEastAsia"/>
                <w:b/>
                <w:bCs/>
                <w:sz w:val="21"/>
                <w:szCs w:val="21"/>
                <w:lang w:val="en-US" w:eastAsia="zh-CN"/>
              </w:rPr>
              <w:t>（核心产品）</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1、全身五金冷轧钢板喷涂，面板4mm以上专用防爆钢化玻璃，横屏16:9液晶屏，防护标准IP55及以上。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2、屏幕尺寸65寸；分辨率1920×1080；亮度2000cd/㎡。</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4、外置AI运动分析摄像头，1/2.8"以上CMOS光学传感器，视场角90度以上，无畸变，支持4K分辨率30帧/秒及1080P分辨率60帧/秒。</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5、十点触控触摸屏，响应时间小于15ms。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6、八核核CPU：4个CPU主频2.4 GHz及以上，4个CPU主频1.8GHz及以上。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7、内存8G，存储128G。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8、室外工作，支持0°C至＋40°C。</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9、网络参支持有线以太网/无线WiFi网络。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1、身份认证：人脸身份识别与认证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2、体测项目：立定跳远（1人）、仰卧起坐（2人）、跳绳（3人）、引体向上（1人）等。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多人训练：跳绳（5人）、高抬腿（5人）、深蹲（5人）、开合跳（5人）、蹲跳（5人）、左右跳（5人）、纵跳（5人）、半蹲（5人）、弓步跳（5人）、提膝击掌（5人）、侧向蹲起（5人）、足球踩球（5人）、篮球运球（5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（1）支持基于AI视觉分析智能捕捉测试过程视频，实时分析视频得出测试成绩。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（2）支持满足国家学生体质健康测试标准，自定义配置测试项目评分标准。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（3）支持可自动分析出测试成绩，成绩自动录入系统，并能依据国家学生体质健康评分标准自动输出考核得分。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（4）支持在测试过程中进行智能交互，实时显示学生身份认证、测试准备、测试违规、测试成绩，测试结束后实时显示测试成绩、评分数据。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（5）支持训练模式与测试模式的切换，以及评分标准的切换。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（6）支持测试者全程运动跟踪，杜绝人员替换的作弊行为。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（7）支持每一次测试自动生成测试过程视频。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（8）支持对运动者关键点识别，立定跳远项目支持脚尖和脚跟的识别。跳绳项目支持人体关键点的识别。</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（9）体测项目支持违规提示、测试视频回放、测试成绩记录。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（10）立定跳远支持踩线、单脚起跳等判定；跳绳项目支持绳子的检测；仰卧起坐支持双手未抱头、双腿未屈膝等判定；引体向上支持双腿摆动判定。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（11）仰卧起坐支持难度设置，引体向上支持引体幅度设置。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5、课堂教学</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（1）支持肌肉耐力、肌肉力量、平衡柔韧、速度、灵敏协调、爆发力、校内（教师自助创建）等类别的课堂练习课程。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（2）每一课堂课程，由多个课程分解动作组成，设置有课程目标、时长、学段、水平等级。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（3）课程支持AI跟练模式，教师可选择跟练人数，学生跟随动作教学视频进行运动，系统通过摄像头实时分析和识别多名学生的身份和运动数据，并给出每个学生的运动量和完成度的评价。</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（4）课程支持视频播放模式，教师可选择播放动作教学视频，学生跟随练习。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（5）支持热身活动模式，每一热身活动由多个课程分解动作组成，可选择AI跟练或视频播放两种模式。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体育课“体能强化训练课程”，支持同时识别3-5人：跳绳、开合跳、深蹲、蹲跳、纵跳、原地跑、弓步跳、收腹跳、简易波比、提膝击掌、开合深蹲跳、提膝跳、前后跳、深蹲提膝、并步跳、侧向蹲起、半蹲轻跳、吸腿跳、直腿轻跳等20多种锻炼组合体能训练和AI计数识别。（提供厂商的第三方专业机构CNAS认证的检测报告复印件，并加盖投标人公章，原件备查。报告内容须涵盖上述全部项目，否则报告无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（7）拥有素养、技能、校内（教师自助上传）等类别的教学视频，涵盖足球绕杆、篮球绕杆、排球颠球、实心球投掷等球类项目。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（8）支持查看热身活动或课程的运动记录。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6、运动过程中可实时展示运动者的人体关节点等AI识别内容，以及实时的体育测试计数结果，违规实时提示。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7、提供立定跳远、仰卧起坐、引体向上、跳绳等项目专业的运动分析报告。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8、在排行榜中有日、周、月的测试项目排名和视频回放，支持按年级或班级查询。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2、产品及配套产品，内置AI计算芯片，支持所有算法和模型完全独立运行，无需依赖网络或额外的GPU服务器。</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773"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室外体育学科数据大屏</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1、屏幕65寸，分辨率3840*2160，对比度1200:1，视角（H/V）178°/178°，亮度2500nit，LED背光，支持触摸。</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2、外壳钢板，满足IP55防护等级，防雷、防水、防尘，高透光钢化玻璃，内置高清摄像头。</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3、CPU为八核64位大小核架构，主频最高2.4GHz；GPU:ARM Mali-G610 MC4,支持OpenGLES1.1/2.0/3.1/3.2，OpenCL1.1,1.2,2.0，Vulkan1.1,1.2。</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4、内存：4G；存储：64G。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5、室外工作，支持20℃至+45℃。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6、支持有线以太网或无线WiFi网络。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1、提供学校体育数据概览，体育数据可视化呈现，体育测试数据、体能锻炼数据的多维统计与综合分析。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2、整体呈现使用人次、学生参与度（测试人数占比、锻炼人数占比），可查询各学年数据。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3、基于体育测试数据生成可视化图表，包含测试人数、成绩合格率环形图、各年级成绩合格率、年级男女平均分。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4、基于体能锻炼数据生成可视化图表，包含锻炼人次、运动总时长、项目运动人次、年级运动人次、年级人均运动时长。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5、呈现体测项目或体能项目的校园排行榜与运动记录，并支持触屏切换项目，按项目查询。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6、个人排行榜可查看当天或本周的各年级的学生排行情况，支持分男生、女生选择查询。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7、班级排行榜可按运动时长或运动人次查看各班级的排行情况。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▲8、排行榜显示的体测项目不少于10个，体能项目不少于50个。（提供产品功能截图，并加盖投标人公章）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9、学生可以通过人脸识别查询本人的学生体育报告，包含体育测试、体育锻炼数据的综合统计可视化分析。</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10、学生可以通过人脸识别查询本人的运动次数、运动时长、成绩平均分、体测合格率，并生成包含力量、耐力、速度、柔韧、灵敏的运动能力雷达图，以及运动能力点评。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11、学生可以通过人脸识别查询本人运动记录，体测项目记录支持查看运动报告（支持10个测试项目）和视频回看。</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12、学生可以通过人脸识别查看本人成绩概览、成绩等级分布、测试记录。</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7"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室外AI短跑测试屏（50米）</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 ，横式16:9液晶屏，防护标准IP55及以上。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2、屏幕尺寸：21寸及以上；分辨率：1920×1080及以上；亮度：1200cd/㎡以上。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5、八核64位处理器，最高频率2.4GHz及以上，支持3D图像引擎、4K高清显示、4K解码编码，高性能NPU。</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6、内存4GB及以上；存储64GB及以上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1、支持在跑道上举手人脸识别认证，或着教师在移动端选择学生。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2、支持设备自动发令和教师点击屏幕发令两种模式。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3、支持项目：50米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（1）支持基于AI视觉分析智能捕捉跑步测试过程视频，分析视频得出测试成绩。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▲（2）支持AI分析出体育测试项目成绩并上传系统，依据国家学生体质健康评分标准或中考标准自动输出考核得分。（提供厂商的第三方专业机构CNAS认证的检测报告复印件，并加盖投标人公章，原件备查。）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（3）支持在测试过程中实时显示学生身份认证界面、测试准备、测试违规、测试结束后实时显示测试成绩评分。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▲（4）50米测试支持抢跑违规提示、窜道违规提示。（提供厂商的第三方专业机构CNAS认证的检测报告复印件，并加盖投标人公章，原件备查。）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（5）支持途中、撞线等过程的人体和人脸双识别跟踪。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教师扫描软件界面二维码登录管理系统，查看跑步项目测试报告，报告内容包括学生信息、跑步成绩、跑步排名、运动参数、点评与建议、跑步过程截图等。（提供包含软件界面二维码、管理系统登录界面、跑步项目报告界面的产品功能截图，并加盖投标人公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6、支持显示在当日测试记录和周排行榜。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2、产品及配套产品，内置AI计算芯片，支持所有算法和模型完全独立运行，无需依赖网络或额外的GPU服务器。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3、测试项目精度符合GB/T19851.12-2005《学生体质健康测试器材》要求。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0040"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室外AI短跑测试屏（100米）</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 ，横式16:9液晶屏，防护标准IP55及以上。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2、屏幕尺寸：21寸及以上；分辨率：1920×1080及以上；亮度：1200cd/㎡以上。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5、八核64位处理器，最高频率2.4GHz及以上，支持3D图像引擎、4K高清显示、4K解码编码，高性能NPU。</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6、内存4GB及以上；存储64GB及以上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1、支持在跑道上举手人脸识别认证，或着教师在移动端选择学生。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2、支持设备自动发令和教师点击屏幕发令两种模式。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3、支持项目：100米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（1）支持基于AI视觉分析智能捕捉跑步测试过程视频，分析视频得出测试成绩。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（2）支持AI分析出体育测试项目成绩并上传系统，依据国家学生体质健康评分标准或中考标准自动输出考核得分。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（3）支持在测试过程中实时显示学生身份认证界面、测试准备、测试违规、测试结束后实时显示测试成绩评分。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（4）支持途中、撞线等过程的人体和人脸双识别跟踪。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5、支持教师扫描软件界面二维码登录管理系统，查看跑步项目测试报告，报告内容包括学生信息、跑步成绩、跑步排名、运动参数、点评与建议、跑步过程截图等。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6、支持显示在当日测试记录和周排行榜。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2、产品及配套产品，内置AI计算芯片，支持所有算法和模型完全独立运行，无需依赖网络或额外的GPU服务器。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3、测试项目精度符合GB/T19851.12-2005《学生体质健康测试器材》要求。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77"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室外AI长跑测试屏（800米）</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2、屏幕：21寸及以上；分辨率：1920×1080及以上；亮度：1200cd/㎡以上。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5、八核64位处理器，最高频率2.4GHz及以上，支持3D图像引擎、4K高清显示、4K解码编码，高性能NPU。</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6、内存4GB及以上；存储64GB及以上。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1、支持举手人脸识别认证，或着教师在移动端选择学生。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2、支持设备自动发令和教师点击屏幕发令两种模式。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项目：800米或1000米。（提供800米和1000米在单台设备上选择和切换的界面截图，以及厂商的第三方专业机构CNAS认证的检测报告复印件，并加盖投标人公章，原件备查。报告应有800米、1000米两个项目，否则报告无效。）</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（1）支持基于AI视觉分析智能捕捉跑步测试过程视频，分析视频得出测试成绩。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（2）支持AI分析出体育测试项目成绩并上传系统，依据国家学生体质健康评分标准或中考标准自动输出考核得分。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（3）支持在测试过程中实时显示学生身份认证界面、测试准备、测试违规、测试结束后实时显示测试成绩评分。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（4）支持途中、撞线等过程的人体和人脸双识别跟踪。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（5）长跑项目支持在不使用任何穿戴电子设备情况下，仅人脸识别就可测试。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5、支持教师扫描软件界面二维码登录管理系统，查看跑步项目测试报告，报告内容包括学生信息、跑步成绩、跑步排名、运动参数、点评与建议、跑步过程截图等。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6、支持显示在当日测试记录和周排行榜。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2、产品及配套产品，内置AI计算芯片，支持算法和模型完全独立运行，无需依赖网络或额外的GPU服务器。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3、测试项目精度符合GB/T19851.12-2005《学生体质健康测试器材》要求。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690"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室外AI长跑测试屏（1000米）</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2、屏幕：21寸及以上；分辨率：1920×1080及以上；亮度：1200cd/㎡以上。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5、八核64位处理器，最高频率2.4GHz及以上，支持3D图像引擎、4K高清显示、4K解码编码，高性能NPU。</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6、内存4GB及以上；存储64GB及以上。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1、支持举手人脸识别认证，或着教师在移动端选择学生。</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2、支持设备自动发令和教师点击屏幕发令两种模式。</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3、支持项目：800米或1000米</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（1）支持基于AI视觉分析智能捕捉跑步测试过程视频，分析视频得出测试成绩。</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（2）支持AI分析出体育测试项目成绩并上传系统，依据国家学生体质健康评分标准或中考标准自动输出考核得分。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（3）支持在测试过程中实时显示学生身份认证界面、测试准备、测试违规、测试结束后实时显示测试成绩评分。</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（4）支持途中、撞线等过程的人体和人脸双识别跟踪。</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（5）长跑项目支持在不使用任何穿戴电子设备情况下，仅人脸识别就可测试。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5、支持教师扫描软件界面二维码登录管理系统，查看跑步项目测试报告，报告内容包括学生信息、跑步成绩、跑步排名、运动参数、点评与建议、跑步过程截图等。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6、支持显示在当日测试记录和周排行榜。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2、产品及配套产品，内置AI计算芯片，支持算法和模型完全独立运行，无需依赖网络或额外的GPU服务器。</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453"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横臂立杆</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1、需搭配室外AI跑步测试系统一起使用，支持跑步类项目锻炼、测评。根据客户田径场地施工环境和不同跑步项目需求，横臂立杆的实际数量和尺寸要具体定制。</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2、原厂定制尺寸镀锌八角杆：颜色为镀锌原色。</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3、一组横臂立杆由一根横杆、一根竖杆组成</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组</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517"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室外AI体测屏（立定跳远）</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2、屏幕21寸及以上；分辨率：1920×1080及以上；亮度：1200cd/㎡及以上。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5、四核64位处理器，频率2.0GHz以上；GPU：支持3D图像引擎、4K高清显示；VPU：支持4K分辨率高清硬解码，1080P60的硬件编码。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6、内存2GB及以上；存储16GB及以上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体测项目和体能项目的选择和切换，体测项目包括：立定跳远（1人）；体能项目包括：高抬腿（5人）、深蹲（5人）、开合跳（5人）、蹲跳（5人）、左右跳（5人）、纵跳（5人）、半蹲（5人）、弓步跳（5人）、提膝击掌（5人）、侧向蹲起（5人）、足球踩球（5人）、篮球运球（5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▲2、立定跳远支持踩线、单脚起跳判定并实时提示。（提供厂商的第三方专业机构CNAS认证的检测报告复印件，并加盖投标人公章，原件备查。）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3、基于AI动作识别与感知，学生进入运动区域后，举手即可开始人脸识别，识别成功后自动开始倒计时，实时展示运动数据变化，全程无需人工干预。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项目可选训练模式和测试模式。数据存储至后台体测模块，可查询、统计、分析和展示。训练模式为学生日常自主练习场景下使用，支持随来随练，举手自动识别，各个运动区域独立计时计数，全程无需人工干预。测试模式为有组织的集体测试场景下使用，支持多人一起举手准备，同时开始，同时结束，系统可智能判断统一开始发令，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5、体测项目测试模式支持在后台或小程序查看运动的测试视频和测试报告。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手机端扫描屏幕上的二维码，选择运动项目并添加学生姓名，确定后屏上对应位置会显示该学生，该学生可直接开始运动。（提供选择项目、添加学生姓名的功能界面截图，其中可选项目不少于10个，加盖投标人公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7、支持基于视觉AI识别动作手势的方式进行各项目的快速切换，无需额外操作终端设备。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8、支持在运动过程中实时查看运动成绩、运动时间和违规提示。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9、支持外部断网使用，测试过程不受外部网络环境波动影响。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10、支持智能环境感知和智能切换界面，如一段时间无人运动，系统自动感知并切换为数据、排名展示界面，一旦有人进入运动区域，即刻退出数据展示界面，进入等待界面。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11、支持手机端扫描屏幕上的二维码，查看排行榜，排行榜支持按年级、性别和时间进行筛选，支持保存为图片并转发。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12、支持后台查看个人运动分析报告和运动建议。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2、产品及配套产品，内置AI计算芯片，支持所有算法和模型完全独立运行，无需依赖网络或额外的GPU服务器。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3、测试项目精度符合GB/T19851.12-2005《学生体质健康测试器材》要求。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083"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室外AI体测屏（引体向上）</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2、屏幕21寸及以上；分辨率：1920×1080及以上；亮度：1200cd/㎡及以上。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5、四核64位处理器，频率2.0GHz以上；GPU：支持3D图像引擎、4K高清显示；VPU：支持4K分辨率高清硬解码，1080P60的硬件编码。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6、内存2GB及以上；存储16GB及以上。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7、网络支持有线以太网/无线WiFi网络/4G网络连接。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体测项目和体能项目的选择和切换，体测项目包括：引体向上（2人）；体能项目包括：高抬腿（5人）、深蹲（5人）、开合跳（5人）、蹲跳（5人）、左右跳（5人）、纵跳（5人）、半蹲（5人）、弓步跳（5人）、提膝击掌（5人）、侧向蹲起（5人）、足球踩球（5人）、篮球运球（5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2、引体向上支持双腿摆动判定并实时提示。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3、基于AI动作识别与感知，学生进入运动区域后，举手即可开始人脸识别，识别成功后自动开始倒计时，实时展示运动数据变化，全程无需人工干预。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项目可选训练模式和测试模式。数据存储至后台体测模块，可查询、统计、分析和展示。训练模式为学生日常自主练习场景下使用，支持随来随练，举手自动识别，各个运动区域独立计时计数，全程无需人工干预。测试模式为有组织的集体测试场景下使用，支持多人一起举手准备，同时开始，同时结束，系统可智能判断统一开始发令，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5、体测项目测试模式支持在后台或小程序查看运动的测试视频和测试报告。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6、支持手机端扫描屏幕上的二维码，选择运动项目并添加学生姓名，确定后屏上对应位置会显示该学生，该学生可直接开始运动。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7、支持基于视觉AI识别动作手势的方式进行各项目的快速切换，无需额外操作终端设备。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8、支持在运动过程中实时查看运动成绩、运动时间和违规提示。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9、支持外部断网使用，测试过程不受外部网络环境波动影响。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10、支持智能环境感知和智能切换界面，如一段时间无人运动，系统自动感知并切换为数据、排名展示界面，一旦有人进入运动区域，即刻退出数据展示界面，进入等待界面。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▲11、支持手机端扫描屏幕上的二维码，查看排行榜，排行榜支持按年级、性别和时间进行筛选，支持保存为图片并转发。（提供产品功能界面截图，并加盖投标人公章）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12、支持后台查看个人运动分析报告和运动建议。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2、产品及配套产品，内置AI计算芯片，支持算法和模型完全独立运行，无需依赖网络或额外的GPU服务器。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3、测试项目精度符合GB/T19851.12-2005《学生体质健康测试器材》要求。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2380"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室外AI体测屏（仰卧起坐）</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1、全身五金冷轧钢板喷涂，整机屏前保护玻璃采用6mm AR防爆玻璃，透光率≥97%，高透光，减反射，横式16:9液晶屏，防护标准IP55及以上。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2、屏幕21寸及以上；分辨率：1920×1080及以上；亮度：1200cd/㎡及以上。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3、内置2K宽动态超清摄像头，支持亮度、白平衡、曝光等调节；外置高清摄像机分辨率2560(H)x1440(V)及以上，像素400万及以上，帧率25fps@2K及以上，支持手动曝光和自动曝光。</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4、电容触控，十点触摸，响应时间小于15ms。</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5、四核64位处理器，频率2.0GHz以上；GPU：支持3D图像引擎、4K高清显示；VPU：支持4K分辨率高清硬解码，1080P60的硬件编码。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6、内存2GB及以上；存储16GB及以上。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7、网络支持有线以太网/无线WiFi网络/4G网络连接。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8、外置1个25W及以上的有源防水音响。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体测项目和体能项目的选择和切换，体测项目包括：仰卧起坐（3人）；体能项目包括：高抬腿（5人）、深蹲（5人）、开合跳（5人）、蹲跳（5人）、左右跳（5人）、纵跳（5人）、半蹲（5人）、弓步跳（5人）、提膝击掌（5人）、侧向蹲起（5人）、足球踩球（5人）、篮球运球（5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2、仰卧起坐支持双手未抱头、双腿未屈膝判定。</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3、基于AI动作识别与感知，学生进入运动区域后，举手即可开始人脸识别，识别成功后自动开始倒计时，实时展示运动数据变化，全程无需人工干预。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项目可选训练模式和测试模式。数据存储至后台体测模块，可查询、统计、分析和展示。训练模式为学生日常自主练习场景下使用，支持随来随练，举手自动识别，各个运动区域独立计时计数，全程无需人工干预。测试模式为有组织的集体测试场景下使用，支持多人一起举手准备，同时开始，同时结束，系统可智能判断统一开始发令，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5、体测项目测试模式支持在后台或小程序查看运动的测试视频和测试报告。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6、支持手机端扫描屏幕上的二维码，选择运动项目并添加学生姓名，确定后屏上对应位置会显示该学生，该学生可直接开始运动。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7、支持基于视觉AI识别动作手势的方式进行各项目的快速切换，无需额外操作终端设备。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8、支持在运动过程中实时查看运动成绩、运动时间和违规提示。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9、支持外部断网使用，测试过程不受外部网络环境波动影响。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10、支持智能环境感知和智能切换界面，如一段时间无人运动，系统自动感知并切换为数据、排名展示界面，一旦有人进入运动区域，即刻退出数据展示界面，进入等待界面。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11、支持手机端扫描屏幕上的二维码，查看排行榜，排行榜支持按年级、性别和时间进行筛选，支持保存为图片并转发。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12、支持后台查看个人运动分析报告和运动建议。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2、产品及配套产品，内置AI计算芯片，支持算法和模型完全独立运行，无需依赖网络或额外的GPU服务器。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3、测试项目精度符合GB/T19851.12-2005《学生体质健康测试器材》要求。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24"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室内AI体育测训一体机</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一、硬件指标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四核及以上高性能64位处理器，频率2.0GHz以上，支持3D图像引擎、4K高清显示，支持4K分辨率高清硬解码，1080P60FPS的硬件编码，1TOPS及以上AI算力。（提供厂商的第三方专业机构CNAS认证的检测报告复印件，并加盖投标人公章，原件备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2、内存4GB及以上；存储16GB及以上。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3、网络支持WIFI，配置双千兆网口。</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4、提供2路USB 2.0接口+1路usb3.0（OTG）接口及以上；1路HDMI输入接口及以上；2路RS232接口及以上，1路四段式耳麦插座及以上。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二、功能指标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支持体测项目和体能项目的选择和切换，体测项目包括：跳绳（5人）；体能项目包括：高抬腿（5人）、深蹲（5人）、开合跳（5人）、蹲跳（5人）、左右跳（5人）、纵跳（5人）、半蹲（5人）、弓步跳（5人）、提膝击掌（5人）、侧向蹲起（5人）、足球踩球（5人）、篮球运球（5人）。（</w:t>
            </w:r>
            <w:r>
              <w:rPr>
                <w:rFonts w:hint="eastAsia" w:asciiTheme="majorEastAsia" w:hAnsiTheme="majorEastAsia" w:eastAsiaTheme="majorEastAsia" w:cstheme="majorEastAsia"/>
                <w:sz w:val="21"/>
                <w:szCs w:val="21"/>
              </w:rPr>
              <w:t>提供厂商</w:t>
            </w:r>
            <w:r>
              <w:rPr>
                <w:rFonts w:hint="eastAsia" w:asciiTheme="majorEastAsia" w:hAnsiTheme="majorEastAsia" w:eastAsiaTheme="majorEastAsia" w:cstheme="majorEastAsia"/>
                <w:sz w:val="21"/>
                <w:szCs w:val="21"/>
                <w:lang w:val="en-US" w:eastAsia="zh-CN"/>
              </w:rPr>
              <w:t>的</w:t>
            </w:r>
            <w:r>
              <w:rPr>
                <w:rFonts w:hint="eastAsia" w:asciiTheme="majorEastAsia" w:hAnsiTheme="majorEastAsia" w:eastAsiaTheme="majorEastAsia" w:cstheme="majorEastAsia"/>
                <w:sz w:val="21"/>
                <w:szCs w:val="21"/>
              </w:rPr>
              <w:t>第三方专业机构CNAS认证的检测报告复印件，</w:t>
            </w:r>
            <w:r>
              <w:rPr>
                <w:rFonts w:hint="eastAsia" w:asciiTheme="majorEastAsia" w:hAnsiTheme="majorEastAsia" w:eastAsiaTheme="majorEastAsia" w:cstheme="majorEastAsia"/>
                <w:sz w:val="21"/>
                <w:szCs w:val="21"/>
                <w:lang w:val="en-US" w:eastAsia="zh-CN"/>
              </w:rPr>
              <w:t>并加盖</w:t>
            </w:r>
            <w:r>
              <w:rPr>
                <w:rFonts w:hint="eastAsia" w:asciiTheme="majorEastAsia" w:hAnsiTheme="majorEastAsia" w:eastAsiaTheme="majorEastAsia" w:cstheme="majorEastAsia"/>
                <w:sz w:val="21"/>
                <w:szCs w:val="21"/>
              </w:rPr>
              <w:t>投标人公章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原件备查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报告内容须涵盖上述全部项目，否则报告无效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2、跳绳支持无绳跳判定并实时提示。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3、基于AI动作识别与感知，学生进入运动区域后，举手即可开始人脸识别，识别成功后自动开始倒计时，实时展示运动数据变化，全程无需人工干预。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体测项目可选训练模式和测试模式。数据存储至后台体测模块，可查询、统计、分析和展示。训练模式为学生日常自主练习场景下使用，支持随来随练，举手自动识别，各个运动区域独立计时计数，全程无需人工干预。测试模式为有组织的集体测试场景下使用，支持多人一起举手准备，同时开始，同时结束，系统可智能判断统一开始发令，全程无需人工干预。</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5、体测项目测试模式支持在后台或小程序查看运动的测试视频和测试报告。</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支持手机端扫描屏幕上的二维码，选择运动项目并添加学生姓名，确定后屏上对应位置会显示该学生，该学生可直接开始运动。或者查看排行榜，排行榜支持按年级、性别和时间进行筛选，支持保存为图片并转发。</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7、支持基于视觉AI识别动作手势的方式进行各项目的快速切换，无需额外操作终端设备。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8、支持在运动过程中实时查看运动成绩、运动时间和违规提示。</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9、支持外部断网使用，测试过程不受外部网络环境波动影响。</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10、支持智能环境感知和智能切换界面，如一段时间无人运动，系统自动感知并切换为数据、排名展示界面，一旦有人进入运动区域，即刻退出数据展示界面，进入等待界面。</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三、技术指标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1、运动项目全部采用基于视觉的AI算法模型实现身份认证、运动过程分析和实时计时计数，无其他辅助设备或人工参与。</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2、产品及配套产品，内置AI计算芯片，支持算法和模型完全独立运行，无需依赖网络或额外的GPU服务器。</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2"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13</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身高体重测试仪</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1、身高测量范围90cm～210cm，分度值0.1cm，误差±0.2cm；体重测量范围5～150kg，分度值0.1kg，误差±0.1kg。</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2、直接测量人体的身高体重和计算出体重指数（BMI），反映被测者身体匀称度和发育形态。</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3、测试仪与主控系统无线连接时，主控系统具有绝对控制权，单机无法操作，并且侧屏显示单机与主控系统的连接状态图标。</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4、身高测试触头可折叠，与主体控制版无线通讯。</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5、身高触头可持续工作30万次以上，供电方式采用可更换2450/3.3V纽扣电池。</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6、身高采用步进电机与光电编码器相结合，更加准确，无误差。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7、身高采用限位传感器，检测距离≤2.4mm,防护等级IP67。</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8、测试仪采用4.3寸电容触摸屏，分辨率480*272，LED高亮背光100级亮度调节，G+G结构，表面硬度≥6H，防止碰撞，显示测试值（同屏显示身高体重数值及BMI指数），界面美观，操作简单。</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9、侧屏触摸按键，具备单机连续测试功能。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10、单机采用锂电池供电，内置18000mAh锂电池，可持续工作20个小时以上。侧屏提供电池电量显示，低电量时伴随语音提示，支持电量上报。</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11、测试仪身高杆与体重秤采用内部防呆接头连接，无任何连接线裸露在外侧。防止在测试过程中，测试人员易踩线、易绊线、易摔跤等，增加测试过程的安全性。</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12、支持2.4G无线传输或蓝牙传输的通讯方式。</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台</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2"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14</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坐位体前屈测试仪</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1、测量范围-20～40cm，分度值：0.1cm，误差±0.2cm。</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2、单机采用≥3.5寸led点阵屏，实体按键。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3、单机采用双向光电开关，自动识别手推板前推和回退，手推板可自动回弹归位，具有防作弊成绩自动锁定功能。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4、单机采用锂电池供电，内置2000mAh锂电池，可持续工作20个小时以上；采用microusb接口充电。</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5、单机主控显示部分和测试杆间顶针式连接，可灵活自由拆卸，进行充电及日常保管维护。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6、单机主控部分开关复合功能按键，具备单机测试开始/结束功能。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7、带辅助测试床体板，含海绵座垫及硬质蹬脚板。</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8、支持2.4G无线传输或蓝牙传输的通讯方式。</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台</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32"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15</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肺活量测试仪</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1、测量范围：0～9999ml；分度值：1ml；测量精度：±2.5%。</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2、测定人体呼吸的最大通气能力，测试数值反映肺的容积和肺的扩展能力。</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3、使用高精密传感器，精度高，吹管优化设计与处理，不易产生积水，防补气（防作弊）功能，补气时自动锁定数据。</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测试仪采用一体化符合人体工程学设计，采用LCD液晶显示屏，视域（W*H)≥39.0*17.0，具备LED高亮背光，读数方便,具有锁定功能。采用内置1000mAh锂电池供电，Type-C接口充电，具备充电指示，低功耗设计，可持续使用20小时以上，30秒内未使用自动逐级调低亮度直至息屏，带低电量提示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5、单机开关复合功能按键，具备单机测试开始/结束功能。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6、与主机无线连接，测试结果一目了然，一键式操作，具有单机测试及清零功能。</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7、支持2.4G无线传输或蓝牙传输的通讯方式。</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台</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69"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16</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引体向上架</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搭配AI测试系统使用</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承重：不少于1400斤</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八档调节</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7"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17</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仰卧起坐板</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圆角款；采用皮革包裹，表面光滑舒适；脚套部分表面由海绵包裹，柔软舒适有弹性；长*宽：不低于155cm*53cm</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套</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77" w:hRule="atLeast"/>
        </w:trPr>
        <w:tc>
          <w:tcPr>
            <w:tcW w:w="5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18</w:t>
            </w:r>
          </w:p>
        </w:tc>
        <w:tc>
          <w:tcPr>
            <w:tcW w:w="1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安装实施（满配）</w:t>
            </w:r>
          </w:p>
        </w:tc>
        <w:tc>
          <w:tcPr>
            <w:tcW w:w="70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相关场景：智慧操场建设</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提供原厂设备安装实施及设备调试等；包括点位预处理、电源与网络排线、混凝土浇筑、预埋件安装、设备安装与整体调试等</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w:t>
            </w:r>
          </w:p>
        </w:tc>
        <w:tc>
          <w:tcPr>
            <w:tcW w:w="5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r>
    </w:tbl>
    <w:p>
      <w:pPr>
        <w:spacing w:after="0"/>
        <w:rPr>
          <w:rFonts w:hint="eastAsia" w:ascii="宋体" w:hAnsi="宋体" w:eastAsia="宋体" w:cs="宋体"/>
          <w:sz w:val="22"/>
          <w:szCs w:val="22"/>
          <w:lang w:val="en-US" w:eastAsia="zh-CN" w:bidi="ar-SA"/>
        </w:rPr>
        <w:sectPr>
          <w:headerReference r:id="rId5" w:type="default"/>
          <w:footerReference r:id="rId6" w:type="default"/>
          <w:pgSz w:w="11960" w:h="16880"/>
          <w:pgMar w:top="720" w:right="720" w:bottom="720" w:left="720" w:header="1419" w:footer="1045" w:gutter="0"/>
          <w:pgNumType w:start="1"/>
          <w:cols w:space="720" w:num="1"/>
        </w:sectPr>
      </w:pPr>
    </w:p>
    <w:p>
      <w:pPr>
        <w:pStyle w:val="2"/>
        <w:spacing w:before="2"/>
        <w:rPr>
          <w:rFonts w:hint="eastAsia" w:ascii="宋体" w:hAnsi="宋体" w:eastAsia="宋体" w:cs="宋体"/>
          <w:sz w:val="22"/>
          <w:szCs w:val="22"/>
          <w:lang w:val="en-US" w:eastAsia="zh-CN" w:bidi="ar-SA"/>
        </w:rPr>
      </w:pPr>
    </w:p>
    <w:sectPr>
      <w:headerReference r:id="rId7" w:type="default"/>
      <w:footerReference r:id="rId8" w:type="default"/>
      <w:pgSz w:w="11960" w:h="16880"/>
      <w:pgMar w:top="1140" w:right="800" w:bottom="280" w:left="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MGFkN2FmM2QzMDk2ZjU4YjEyY2Y3YmM2ZWFjYWQifQ=="/>
    <w:docVar w:name="KSO_WPS_MARK_KEY" w:val="f9f00ef7-d2e4-4275-bd9a-c12889b363bc"/>
  </w:docVars>
  <w:rsids>
    <w:rsidRoot w:val="00000000"/>
    <w:rsid w:val="02316014"/>
    <w:rsid w:val="03155A97"/>
    <w:rsid w:val="033B15F8"/>
    <w:rsid w:val="04C11604"/>
    <w:rsid w:val="050910BC"/>
    <w:rsid w:val="0639341C"/>
    <w:rsid w:val="07FE5D3D"/>
    <w:rsid w:val="0B653CA6"/>
    <w:rsid w:val="0CAF268A"/>
    <w:rsid w:val="0CC809CB"/>
    <w:rsid w:val="0E944ED5"/>
    <w:rsid w:val="10AD35F6"/>
    <w:rsid w:val="12413713"/>
    <w:rsid w:val="13305D0E"/>
    <w:rsid w:val="14F10473"/>
    <w:rsid w:val="15186D81"/>
    <w:rsid w:val="156A53A0"/>
    <w:rsid w:val="157F6158"/>
    <w:rsid w:val="15C81F74"/>
    <w:rsid w:val="16536C6F"/>
    <w:rsid w:val="17650515"/>
    <w:rsid w:val="180E2276"/>
    <w:rsid w:val="184325BE"/>
    <w:rsid w:val="191E097B"/>
    <w:rsid w:val="1A6525DA"/>
    <w:rsid w:val="1AFB3699"/>
    <w:rsid w:val="1B6178D1"/>
    <w:rsid w:val="1CB05D8E"/>
    <w:rsid w:val="1EB606F4"/>
    <w:rsid w:val="1F375A6E"/>
    <w:rsid w:val="1F60721A"/>
    <w:rsid w:val="206C021E"/>
    <w:rsid w:val="20735A90"/>
    <w:rsid w:val="209B6D55"/>
    <w:rsid w:val="21094ADD"/>
    <w:rsid w:val="220C60B3"/>
    <w:rsid w:val="22620430"/>
    <w:rsid w:val="2331574F"/>
    <w:rsid w:val="23CB5EFD"/>
    <w:rsid w:val="240D7D94"/>
    <w:rsid w:val="241E3F05"/>
    <w:rsid w:val="24321F46"/>
    <w:rsid w:val="256A0557"/>
    <w:rsid w:val="25DE6495"/>
    <w:rsid w:val="25F5515A"/>
    <w:rsid w:val="26955FF5"/>
    <w:rsid w:val="275F2CA8"/>
    <w:rsid w:val="281D3BEC"/>
    <w:rsid w:val="294A291D"/>
    <w:rsid w:val="298E38FB"/>
    <w:rsid w:val="2AC81365"/>
    <w:rsid w:val="2B44339C"/>
    <w:rsid w:val="2B471FB3"/>
    <w:rsid w:val="2B577D1D"/>
    <w:rsid w:val="2BA46782"/>
    <w:rsid w:val="2E400F3C"/>
    <w:rsid w:val="2F0A6F5C"/>
    <w:rsid w:val="2FA210AF"/>
    <w:rsid w:val="307B625B"/>
    <w:rsid w:val="31131220"/>
    <w:rsid w:val="31572824"/>
    <w:rsid w:val="31E749D4"/>
    <w:rsid w:val="32650F71"/>
    <w:rsid w:val="33A1422B"/>
    <w:rsid w:val="34587F55"/>
    <w:rsid w:val="3699568D"/>
    <w:rsid w:val="36F72F85"/>
    <w:rsid w:val="37085BFF"/>
    <w:rsid w:val="37944124"/>
    <w:rsid w:val="37B564F7"/>
    <w:rsid w:val="38683569"/>
    <w:rsid w:val="38A65BC2"/>
    <w:rsid w:val="38D46E50"/>
    <w:rsid w:val="398301F6"/>
    <w:rsid w:val="398616DE"/>
    <w:rsid w:val="3B620744"/>
    <w:rsid w:val="3C560CB6"/>
    <w:rsid w:val="40D95004"/>
    <w:rsid w:val="415B010F"/>
    <w:rsid w:val="41A249BE"/>
    <w:rsid w:val="42A83A37"/>
    <w:rsid w:val="42B752F8"/>
    <w:rsid w:val="42E47C90"/>
    <w:rsid w:val="448C4A15"/>
    <w:rsid w:val="45735C13"/>
    <w:rsid w:val="464E3D9E"/>
    <w:rsid w:val="479F00DF"/>
    <w:rsid w:val="47E15FC4"/>
    <w:rsid w:val="49B352FA"/>
    <w:rsid w:val="4A2D49C5"/>
    <w:rsid w:val="4AA76173"/>
    <w:rsid w:val="4B1216A4"/>
    <w:rsid w:val="4C7B33A5"/>
    <w:rsid w:val="4E0631B0"/>
    <w:rsid w:val="4E4D47C5"/>
    <w:rsid w:val="4F0A6CD0"/>
    <w:rsid w:val="4F146116"/>
    <w:rsid w:val="4F2A1121"/>
    <w:rsid w:val="4F5F0DCA"/>
    <w:rsid w:val="4FE94B38"/>
    <w:rsid w:val="53376CC5"/>
    <w:rsid w:val="553E5C9B"/>
    <w:rsid w:val="55790943"/>
    <w:rsid w:val="560007DB"/>
    <w:rsid w:val="561C7DCF"/>
    <w:rsid w:val="569F6995"/>
    <w:rsid w:val="57BD3F3C"/>
    <w:rsid w:val="58BC3A45"/>
    <w:rsid w:val="5A903D0B"/>
    <w:rsid w:val="5AFE2A4B"/>
    <w:rsid w:val="5B466FAD"/>
    <w:rsid w:val="5B9067AF"/>
    <w:rsid w:val="5BAF2904"/>
    <w:rsid w:val="5CD44944"/>
    <w:rsid w:val="5CF77637"/>
    <w:rsid w:val="5CFC0A90"/>
    <w:rsid w:val="5DFB43CA"/>
    <w:rsid w:val="5E1F5E0B"/>
    <w:rsid w:val="5E265A6D"/>
    <w:rsid w:val="5E820631"/>
    <w:rsid w:val="5EFF2EE1"/>
    <w:rsid w:val="5F6B6365"/>
    <w:rsid w:val="6059614F"/>
    <w:rsid w:val="60795A64"/>
    <w:rsid w:val="619E1C26"/>
    <w:rsid w:val="6249419E"/>
    <w:rsid w:val="62E418BB"/>
    <w:rsid w:val="63392D18"/>
    <w:rsid w:val="63D16713"/>
    <w:rsid w:val="63D71235"/>
    <w:rsid w:val="63FF2724"/>
    <w:rsid w:val="65235A4B"/>
    <w:rsid w:val="65E97C39"/>
    <w:rsid w:val="660D2ED6"/>
    <w:rsid w:val="66B81180"/>
    <w:rsid w:val="6736645D"/>
    <w:rsid w:val="677E7F3E"/>
    <w:rsid w:val="67FC76A6"/>
    <w:rsid w:val="6813679E"/>
    <w:rsid w:val="68674743"/>
    <w:rsid w:val="68F760C0"/>
    <w:rsid w:val="6C1C5131"/>
    <w:rsid w:val="6C5B04B8"/>
    <w:rsid w:val="6D244591"/>
    <w:rsid w:val="6D6D5995"/>
    <w:rsid w:val="6EF7057B"/>
    <w:rsid w:val="6F4F4560"/>
    <w:rsid w:val="6F8310B9"/>
    <w:rsid w:val="6FD47A72"/>
    <w:rsid w:val="71A72A47"/>
    <w:rsid w:val="72D13771"/>
    <w:rsid w:val="735C7BD4"/>
    <w:rsid w:val="74BB61F3"/>
    <w:rsid w:val="74D720FD"/>
    <w:rsid w:val="765441C3"/>
    <w:rsid w:val="778C06AA"/>
    <w:rsid w:val="7826607A"/>
    <w:rsid w:val="79E37736"/>
    <w:rsid w:val="7A287E87"/>
    <w:rsid w:val="7A2D7B93"/>
    <w:rsid w:val="7B7A0548"/>
    <w:rsid w:val="7C9C409A"/>
    <w:rsid w:val="7D015600"/>
    <w:rsid w:val="7D5A43EB"/>
    <w:rsid w:val="7DD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0"/>
    <w:pPr>
      <w:keepNext/>
      <w:keepLines/>
      <w:spacing w:before="100" w:after="100" w:line="300" w:lineRule="auto"/>
      <w:ind w:left="0" w:leftChars="0" w:right="0" w:rightChars="0"/>
      <w:outlineLvl w:val="0"/>
    </w:pPr>
    <w:rPr>
      <w:rFonts w:eastAsia="宋体"/>
      <w:b/>
      <w:bCs/>
      <w:kern w:val="44"/>
      <w:sz w:val="28"/>
      <w:szCs w:val="44"/>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8"/>
      <w:szCs w:val="18"/>
      <w:lang w:val="en-US" w:eastAsia="zh-CN" w:bidi="ar-SA"/>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13450</Words>
  <Characters>14637</Characters>
  <Paragraphs>310</Paragraphs>
  <TotalTime>9</TotalTime>
  <ScaleCrop>false</ScaleCrop>
  <LinksUpToDate>false</LinksUpToDate>
  <CharactersWithSpaces>14650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2024-06-19T05:27:00Z</dcterms:created>
  <dc:creator>L</dc:creator>
  <cp:lastModifiedBy>赵磊</cp:lastModifiedBy>
  <cp:lastPrinted>2024-07-19T02:48:00Z</cp:lastPrinted>
  <dcterms:modified xsi:type="dcterms:W3CDTF">2024-10-07T03:31:25Z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D52365D6996D4B34AEE22BED76ABEEAD_13</vt:lpwstr>
  </property>
</Properties>
</file>