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68A7E">
      <w:pPr>
        <w:pStyle w:val="2"/>
        <w:spacing w:before="138" w:line="225" w:lineRule="auto"/>
        <w:ind w:firstLine="1373" w:firstLineChars="300"/>
        <w:jc w:val="left"/>
        <w:outlineLvl w:val="0"/>
        <w:rPr>
          <w:b/>
          <w:bCs/>
          <w:spacing w:val="8"/>
          <w:sz w:val="44"/>
          <w:szCs w:val="44"/>
        </w:rPr>
      </w:pPr>
    </w:p>
    <w:p w14:paraId="2609D476">
      <w:pPr>
        <w:pStyle w:val="2"/>
        <w:spacing w:before="138" w:line="225" w:lineRule="auto"/>
        <w:ind w:firstLine="1373" w:firstLineChars="300"/>
        <w:jc w:val="left"/>
        <w:outlineLvl w:val="0"/>
        <w:rPr>
          <w:b/>
          <w:bCs/>
          <w:sz w:val="44"/>
          <w:szCs w:val="44"/>
        </w:rPr>
      </w:pPr>
      <w:r>
        <w:rPr>
          <w:b/>
          <w:bCs/>
          <w:spacing w:val="8"/>
          <w:sz w:val="44"/>
          <w:szCs w:val="44"/>
        </w:rPr>
        <w:t>招标工程量清单编制说明</w:t>
      </w:r>
    </w:p>
    <w:p w14:paraId="482E6BAE">
      <w:pPr>
        <w:spacing w:line="246" w:lineRule="auto"/>
        <w:rPr>
          <w:rFonts w:ascii="Arial"/>
          <w:sz w:val="21"/>
        </w:rPr>
      </w:pPr>
    </w:p>
    <w:p w14:paraId="3B262851">
      <w:pPr>
        <w:spacing w:line="247" w:lineRule="auto"/>
        <w:rPr>
          <w:rFonts w:ascii="Arial"/>
          <w:sz w:val="21"/>
        </w:rPr>
      </w:pPr>
    </w:p>
    <w:p w14:paraId="73DBA8D2">
      <w:pPr>
        <w:pStyle w:val="2"/>
        <w:spacing w:before="91" w:line="220" w:lineRule="auto"/>
        <w:ind w:left="672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5"/>
          <w:sz w:val="30"/>
          <w:szCs w:val="30"/>
        </w:rPr>
        <w:t>一、项目概况</w:t>
      </w:r>
    </w:p>
    <w:p w14:paraId="3D7BA4D1">
      <w:pPr>
        <w:pStyle w:val="2"/>
        <w:spacing w:before="222" w:line="332" w:lineRule="auto"/>
        <w:ind w:left="27" w:right="76" w:firstLine="481"/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</w:pPr>
      <w:r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  <w:t>工程名称：白云鄂博矿区完善城区公园基础设施及湖面安全防护设施项目</w:t>
      </w:r>
    </w:p>
    <w:p w14:paraId="64D3BE72">
      <w:pPr>
        <w:pStyle w:val="2"/>
        <w:spacing w:before="222" w:line="332" w:lineRule="auto"/>
        <w:ind w:left="27" w:right="76" w:firstLine="481"/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</w:pPr>
      <w:r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  <w:t>工程地点：包头市白云鄂博矿区</w:t>
      </w:r>
    </w:p>
    <w:p w14:paraId="058A30C9">
      <w:pPr>
        <w:pStyle w:val="2"/>
        <w:spacing w:before="222" w:line="332" w:lineRule="auto"/>
        <w:ind w:left="27" w:right="76" w:firstLine="481"/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</w:pPr>
      <w:r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  <w:t>工程概况：白云鄂博矿区</w:t>
      </w:r>
      <w:r>
        <w:rPr>
          <w:rFonts w:hint="eastAsia" w:cs="宋体"/>
          <w:spacing w:val="-1"/>
          <w:sz w:val="30"/>
          <w:szCs w:val="30"/>
          <w:lang w:val="en-US" w:eastAsia="zh-CN"/>
        </w:rPr>
        <w:t>矿山公园拆除原有塑胶道路面层及基层、土方开挖与回填、新建透水混凝土硬化、铺设室外地砖、墙体涂鸦彩绘、木地板维修；湿地公园安装锁链式栏杆、喊话器、污水泵等工程。</w:t>
      </w:r>
    </w:p>
    <w:p w14:paraId="4023B826">
      <w:pPr>
        <w:pStyle w:val="2"/>
        <w:spacing w:before="66" w:line="220" w:lineRule="auto"/>
        <w:ind w:firstLine="582" w:firstLineChars="200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5"/>
          <w:sz w:val="30"/>
          <w:szCs w:val="30"/>
        </w:rPr>
        <w:t>二、编制范围</w:t>
      </w:r>
    </w:p>
    <w:p w14:paraId="518884C2">
      <w:pPr>
        <w:pStyle w:val="2"/>
        <w:spacing w:before="222" w:line="219" w:lineRule="auto"/>
        <w:jc w:val="center"/>
        <w:rPr>
          <w:rFonts w:hint="eastAsia" w:ascii="宋体" w:hAnsi="宋体" w:eastAsia="宋体" w:cs="宋体"/>
          <w:spacing w:val="-2"/>
          <w:sz w:val="30"/>
          <w:szCs w:val="30"/>
        </w:rPr>
      </w:pPr>
      <w:r>
        <w:rPr>
          <w:rFonts w:hint="eastAsia" w:cs="宋体"/>
          <w:spacing w:val="-2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本工程招标控制价编制范围为委托方提供设计</w:t>
      </w:r>
      <w:r>
        <w:rPr>
          <w:rFonts w:hint="eastAsia" w:cs="宋体"/>
          <w:spacing w:val="-2"/>
          <w:sz w:val="30"/>
          <w:szCs w:val="30"/>
          <w:lang w:val="en-US" w:eastAsia="zh-CN"/>
        </w:rPr>
        <w:t>方案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的全部内</w:t>
      </w:r>
    </w:p>
    <w:p w14:paraId="271E303D">
      <w:pPr>
        <w:pStyle w:val="2"/>
        <w:spacing w:before="222" w:line="219" w:lineRule="auto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2"/>
          <w:sz w:val="30"/>
          <w:szCs w:val="30"/>
        </w:rPr>
        <w:t>容。</w:t>
      </w:r>
    </w:p>
    <w:p w14:paraId="49614CB6">
      <w:pPr>
        <w:pStyle w:val="2"/>
        <w:spacing w:before="228" w:line="219" w:lineRule="auto"/>
        <w:ind w:left="668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4"/>
          <w:sz w:val="30"/>
          <w:szCs w:val="30"/>
        </w:rPr>
        <w:t>三、编制依据</w:t>
      </w:r>
    </w:p>
    <w:p w14:paraId="16C4BFFF">
      <w:pPr>
        <w:pStyle w:val="2"/>
        <w:spacing w:before="228" w:line="295" w:lineRule="auto"/>
        <w:ind w:left="23" w:right="136" w:firstLine="60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(一)GB50500-2013《建设工程工程量清单计价规范》及配套工</w:t>
      </w:r>
      <w:r>
        <w:rPr>
          <w:rFonts w:hint="eastAsia" w:ascii="宋体" w:hAnsi="宋体" w:eastAsia="宋体" w:cs="宋体"/>
          <w:spacing w:val="14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程量计量规范；</w:t>
      </w:r>
    </w:p>
    <w:p w14:paraId="2FA4F5B1">
      <w:pPr>
        <w:pStyle w:val="2"/>
        <w:spacing w:before="223" w:line="320" w:lineRule="auto"/>
        <w:ind w:left="23" w:right="134" w:firstLine="60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15"/>
          <w:sz w:val="30"/>
          <w:szCs w:val="30"/>
        </w:rPr>
        <w:t>(二)2017</w:t>
      </w:r>
      <w:r>
        <w:rPr>
          <w:rFonts w:hint="eastAsia" w:ascii="宋体" w:hAnsi="宋体" w:eastAsia="宋体" w:cs="宋体"/>
          <w:spacing w:val="-66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15"/>
          <w:sz w:val="30"/>
          <w:szCs w:val="30"/>
        </w:rPr>
        <w:t>年</w:t>
      </w:r>
      <w:r>
        <w:rPr>
          <w:rFonts w:hint="eastAsia" w:cs="宋体"/>
          <w:spacing w:val="-1"/>
          <w:sz w:val="30"/>
          <w:szCs w:val="30"/>
          <w:lang w:eastAsia="zh-CN"/>
        </w:rPr>
        <w:t>《内蒙古自治区</w:t>
      </w:r>
      <w:r>
        <w:rPr>
          <w:rFonts w:hint="eastAsia" w:cs="宋体"/>
          <w:spacing w:val="-1"/>
          <w:sz w:val="30"/>
          <w:szCs w:val="30"/>
          <w:lang w:val="en-US" w:eastAsia="zh-CN"/>
        </w:rPr>
        <w:t>市政</w:t>
      </w:r>
      <w:r>
        <w:rPr>
          <w:rFonts w:hint="eastAsia" w:cs="宋体"/>
          <w:spacing w:val="-1"/>
          <w:sz w:val="30"/>
          <w:szCs w:val="30"/>
          <w:lang w:eastAsia="zh-CN"/>
        </w:rPr>
        <w:t>工程预算定额》</w:t>
      </w:r>
      <w:r>
        <w:rPr>
          <w:rFonts w:hint="eastAsia" w:ascii="宋体" w:hAnsi="宋体" w:eastAsia="宋体" w:cs="宋体"/>
          <w:spacing w:val="-6"/>
          <w:sz w:val="30"/>
          <w:szCs w:val="30"/>
        </w:rPr>
        <w:t>、2017</w:t>
      </w:r>
      <w:r>
        <w:rPr>
          <w:rFonts w:hint="eastAsia" w:ascii="宋体" w:hAnsi="宋体" w:eastAsia="宋体" w:cs="宋体"/>
          <w:spacing w:val="-53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6"/>
          <w:sz w:val="30"/>
          <w:szCs w:val="30"/>
        </w:rPr>
        <w:t>年《内蒙古自治区通用安装工</w:t>
      </w:r>
      <w:r>
        <w:rPr>
          <w:rFonts w:hint="eastAsia" w:ascii="宋体" w:hAnsi="宋体" w:eastAsia="宋体" w:cs="宋体"/>
          <w:spacing w:val="-1"/>
          <w:sz w:val="30"/>
          <w:szCs w:val="30"/>
        </w:rPr>
        <w:t>程预算定额》</w:t>
      </w:r>
      <w:r>
        <w:rPr>
          <w:rFonts w:hint="eastAsia" w:cs="宋体"/>
          <w:spacing w:val="-1"/>
          <w:sz w:val="30"/>
          <w:szCs w:val="30"/>
          <w:lang w:eastAsia="zh-CN"/>
        </w:rPr>
        <w:t>、2017年《</w:t>
      </w:r>
      <w:r>
        <w:rPr>
          <w:rFonts w:hint="eastAsia" w:ascii="宋体" w:hAnsi="宋体" w:eastAsia="宋体" w:cs="宋体"/>
          <w:spacing w:val="-15"/>
          <w:sz w:val="30"/>
          <w:szCs w:val="30"/>
        </w:rPr>
        <w:t>内蒙古自治区房屋建筑与装饰工程预算定额》</w:t>
      </w:r>
      <w:r>
        <w:rPr>
          <w:rFonts w:hint="eastAsia" w:ascii="宋体" w:hAnsi="宋体" w:eastAsia="宋体" w:cs="宋体"/>
          <w:spacing w:val="-1"/>
          <w:sz w:val="30"/>
          <w:szCs w:val="30"/>
        </w:rPr>
        <w:t>及相应取费标准；</w:t>
      </w:r>
    </w:p>
    <w:p w14:paraId="279C4C08">
      <w:pPr>
        <w:pStyle w:val="2"/>
        <w:numPr>
          <w:ilvl w:val="0"/>
          <w:numId w:val="1"/>
        </w:numPr>
        <w:spacing w:before="226" w:line="219" w:lineRule="auto"/>
        <w:jc w:val="right"/>
        <w:rPr>
          <w:rFonts w:hint="eastAsia" w:ascii="宋体" w:hAnsi="宋体" w:eastAsia="宋体" w:cs="宋体"/>
          <w:spacing w:val="-11"/>
          <w:sz w:val="30"/>
          <w:szCs w:val="30"/>
        </w:rPr>
      </w:pPr>
      <w:r>
        <w:rPr>
          <w:rFonts w:hint="eastAsia" w:ascii="宋体" w:hAnsi="宋体" w:eastAsia="宋体" w:cs="宋体"/>
          <w:spacing w:val="-11"/>
          <w:sz w:val="30"/>
          <w:szCs w:val="30"/>
        </w:rPr>
        <w:t>与本工程相关的标准（包括标准图集）、规范、技术资</w:t>
      </w:r>
    </w:p>
    <w:p w14:paraId="2893A24F">
      <w:pPr>
        <w:pStyle w:val="2"/>
        <w:numPr>
          <w:ilvl w:val="0"/>
          <w:numId w:val="0"/>
        </w:numPr>
        <w:spacing w:before="226" w:line="219" w:lineRule="auto"/>
        <w:jc w:val="both"/>
        <w:rPr>
          <w:rFonts w:hint="eastAsia" w:ascii="宋体" w:hAnsi="宋体" w:eastAsia="宋体" w:cs="宋体"/>
          <w:spacing w:val="-2"/>
          <w:sz w:val="30"/>
          <w:szCs w:val="30"/>
        </w:rPr>
      </w:pPr>
      <w:r>
        <w:rPr>
          <w:rFonts w:hint="eastAsia" w:ascii="宋体" w:hAnsi="宋体" w:eastAsia="宋体" w:cs="宋体"/>
          <w:spacing w:val="-11"/>
          <w:sz w:val="30"/>
          <w:szCs w:val="30"/>
        </w:rPr>
        <w:t>料；</w:t>
      </w:r>
    </w:p>
    <w:p w14:paraId="24169935">
      <w:pPr>
        <w:pStyle w:val="2"/>
        <w:spacing w:before="212" w:line="220" w:lineRule="auto"/>
        <w:ind w:firstLine="592" w:firstLineChars="200"/>
        <w:rPr>
          <w:rFonts w:hint="eastAsia" w:ascii="宋体" w:hAnsi="宋体" w:eastAsia="宋体" w:cs="宋体"/>
          <w:b/>
          <w:bCs/>
          <w:spacing w:val="-9"/>
          <w:sz w:val="30"/>
          <w:szCs w:val="30"/>
        </w:rPr>
      </w:pPr>
      <w:r>
        <w:rPr>
          <w:rFonts w:hint="eastAsia" w:ascii="宋体" w:hAnsi="宋体" w:eastAsia="宋体" w:cs="宋体"/>
          <w:spacing w:val="-2"/>
          <w:sz w:val="30"/>
          <w:szCs w:val="30"/>
        </w:rPr>
        <w:t>（四）其他有关文件资料。</w:t>
      </w:r>
    </w:p>
    <w:p w14:paraId="2AAF2595">
      <w:pPr>
        <w:pStyle w:val="2"/>
        <w:spacing w:before="224" w:line="220" w:lineRule="auto"/>
        <w:ind w:left="694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9"/>
          <w:sz w:val="30"/>
          <w:szCs w:val="30"/>
        </w:rPr>
        <w:t>四、编制原则</w:t>
      </w:r>
    </w:p>
    <w:p w14:paraId="3FCB2CF0">
      <w:pPr>
        <w:pStyle w:val="2"/>
        <w:spacing w:before="91" w:line="364" w:lineRule="auto"/>
        <w:ind w:firstLine="858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7"/>
          <w:sz w:val="30"/>
          <w:szCs w:val="30"/>
        </w:rPr>
        <w:t>对</w:t>
      </w:r>
      <w:r>
        <w:rPr>
          <w:rFonts w:hint="eastAsia" w:ascii="宋体" w:hAnsi="宋体" w:eastAsia="宋体" w:cs="宋体"/>
          <w:spacing w:val="-1"/>
          <w:sz w:val="30"/>
          <w:szCs w:val="30"/>
          <w:lang w:val="en-US" w:eastAsia="en-US"/>
        </w:rPr>
        <w:t>白云鄂博矿区完善城区公园基础设施及湖面安全防护设施</w:t>
      </w:r>
      <w:r>
        <w:rPr>
          <w:rFonts w:hint="eastAsia" w:ascii="宋体" w:hAnsi="宋体" w:eastAsia="宋体" w:cs="宋体"/>
          <w:spacing w:val="-1"/>
          <w:sz w:val="30"/>
          <w:szCs w:val="30"/>
        </w:rPr>
        <w:t>项目</w:t>
      </w:r>
      <w:r>
        <w:rPr>
          <w:rFonts w:hint="eastAsia" w:ascii="宋体" w:hAnsi="宋体" w:eastAsia="宋体" w:cs="宋体"/>
          <w:spacing w:val="-7"/>
          <w:sz w:val="30"/>
          <w:szCs w:val="30"/>
        </w:rPr>
        <w:t>，我公司本着客</w:t>
      </w:r>
      <w:r>
        <w:rPr>
          <w:rFonts w:hint="eastAsia" w:ascii="宋体" w:hAnsi="宋体" w:eastAsia="宋体" w:cs="宋体"/>
          <w:spacing w:val="-4"/>
          <w:sz w:val="30"/>
          <w:szCs w:val="30"/>
        </w:rPr>
        <w:t>观、公正、科学、合理原则，严格执行国家、地方政府的有关法律法</w:t>
      </w:r>
      <w:r>
        <w:rPr>
          <w:rFonts w:hint="eastAsia" w:ascii="宋体" w:hAnsi="宋体" w:eastAsia="宋体" w:cs="宋体"/>
          <w:spacing w:val="-10"/>
          <w:sz w:val="30"/>
          <w:szCs w:val="30"/>
        </w:rPr>
        <w:t>规、政策和标准，根据相关文件及建设单位提供的相关材料进行编制</w:t>
      </w:r>
      <w:r>
        <w:rPr>
          <w:rFonts w:hint="eastAsia" w:ascii="宋体" w:hAnsi="宋体" w:eastAsia="宋体" w:cs="宋体"/>
          <w:spacing w:val="-1"/>
          <w:sz w:val="30"/>
          <w:szCs w:val="30"/>
        </w:rPr>
        <w:t>。</w:t>
      </w:r>
    </w:p>
    <w:p w14:paraId="122519C0">
      <w:pPr>
        <w:pStyle w:val="2"/>
        <w:spacing w:before="32" w:line="220" w:lineRule="auto"/>
        <w:ind w:left="672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5"/>
          <w:sz w:val="30"/>
          <w:szCs w:val="30"/>
        </w:rPr>
        <w:t>五、编制方法</w:t>
      </w:r>
    </w:p>
    <w:p w14:paraId="361881EF">
      <w:pPr>
        <w:pStyle w:val="2"/>
        <w:spacing w:before="222" w:line="332" w:lineRule="auto"/>
        <w:ind w:left="27" w:right="76" w:firstLine="481"/>
        <w:rPr>
          <w:rFonts w:hint="eastAsia" w:ascii="宋体" w:hAnsi="宋体" w:eastAsia="宋体" w:cs="宋体"/>
          <w:spacing w:val="-15"/>
          <w:sz w:val="30"/>
          <w:szCs w:val="30"/>
        </w:rPr>
      </w:pPr>
      <w:r>
        <w:rPr>
          <w:rFonts w:hint="eastAsia" w:ascii="宋体" w:hAnsi="宋体" w:eastAsia="宋体" w:cs="宋体"/>
          <w:spacing w:val="-1"/>
          <w:sz w:val="30"/>
          <w:szCs w:val="30"/>
        </w:rPr>
        <w:t>(一)本控制价中安全文明施工费、企业管理费、利润、规费等费</w:t>
      </w:r>
      <w:r>
        <w:rPr>
          <w:rFonts w:hint="eastAsia" w:ascii="宋体" w:hAnsi="宋体" w:eastAsia="宋体" w:cs="宋体"/>
          <w:sz w:val="30"/>
          <w:szCs w:val="30"/>
        </w:rPr>
        <w:t xml:space="preserve"> 用均执行</w:t>
      </w:r>
      <w:r>
        <w:rPr>
          <w:rFonts w:hint="eastAsia" w:ascii="宋体" w:hAnsi="宋体" w:eastAsia="宋体" w:cs="宋体"/>
          <w:spacing w:val="-53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2017</w:t>
      </w:r>
      <w:r>
        <w:rPr>
          <w:rFonts w:hint="eastAsia" w:ascii="宋体" w:hAnsi="宋体" w:eastAsia="宋体" w:cs="宋体"/>
          <w:spacing w:val="-55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年《内蒙古自治区建设工程费用定额》标准费率；税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金执行内建标[2019]113</w:t>
      </w:r>
      <w:r>
        <w:rPr>
          <w:rFonts w:hint="eastAsia" w:ascii="宋体" w:hAnsi="宋体" w:eastAsia="宋体" w:cs="宋体"/>
          <w:spacing w:val="-4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号《关于建筑业营业税改征增值税调整内蒙</w:t>
      </w:r>
      <w:r>
        <w:rPr>
          <w:rFonts w:hint="eastAsia" w:ascii="宋体" w:hAnsi="宋体" w:eastAsia="宋体" w:cs="宋体"/>
          <w:spacing w:val="22"/>
          <w:sz w:val="30"/>
          <w:szCs w:val="30"/>
        </w:rPr>
        <w:t>古自治区现行计价依据实施案</w:t>
      </w:r>
      <w:r>
        <w:rPr>
          <w:rFonts w:hint="eastAsia" w:cs="宋体"/>
          <w:spacing w:val="22"/>
          <w:sz w:val="30"/>
          <w:szCs w:val="30"/>
          <w:lang w:eastAsia="zh-CN"/>
        </w:rPr>
        <w:t>》</w:t>
      </w:r>
      <w:r>
        <w:rPr>
          <w:rFonts w:hint="eastAsia" w:ascii="宋体" w:hAnsi="宋体" w:eastAsia="宋体" w:cs="宋体"/>
          <w:spacing w:val="22"/>
          <w:sz w:val="30"/>
          <w:szCs w:val="30"/>
        </w:rPr>
        <w:t>规定</w:t>
      </w:r>
      <w:r>
        <w:rPr>
          <w:rFonts w:hint="eastAsia" w:cs="宋体"/>
          <w:spacing w:val="22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pacing w:val="22"/>
          <w:sz w:val="30"/>
          <w:szCs w:val="30"/>
        </w:rPr>
        <w:t>养老保险执行内</w:t>
      </w:r>
      <w:r>
        <w:rPr>
          <w:rFonts w:hint="eastAsia" w:ascii="宋体" w:hAnsi="宋体" w:eastAsia="宋体" w:cs="宋体"/>
          <w:spacing w:val="21"/>
          <w:sz w:val="30"/>
          <w:szCs w:val="30"/>
        </w:rPr>
        <w:t>建标函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[2019]468</w:t>
      </w:r>
      <w:r>
        <w:rPr>
          <w:rFonts w:hint="eastAsia" w:ascii="宋体" w:hAnsi="宋体" w:eastAsia="宋体" w:cs="宋体"/>
          <w:spacing w:val="-48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号《关于调整内蒙古自治区建设工程计价依据规费中养老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保险费率的通知》规定；人工费调整执行内建标[2021]148</w:t>
      </w:r>
      <w:r>
        <w:rPr>
          <w:rFonts w:hint="eastAsia" w:ascii="宋体" w:hAnsi="宋体" w:eastAsia="宋体" w:cs="宋体"/>
          <w:spacing w:val="-39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2"/>
          <w:sz w:val="30"/>
          <w:szCs w:val="30"/>
        </w:rPr>
        <w:t>号《内蒙</w:t>
      </w:r>
      <w:r>
        <w:rPr>
          <w:rFonts w:hint="eastAsia" w:ascii="宋体" w:hAnsi="宋体" w:eastAsia="宋体" w:cs="宋体"/>
          <w:spacing w:val="6"/>
          <w:sz w:val="30"/>
          <w:szCs w:val="30"/>
        </w:rPr>
        <w:t>古自治区住房和城乡建设厅关于调整内蒙古自治区建设工程现行预</w:t>
      </w:r>
      <w:r>
        <w:rPr>
          <w:rFonts w:hint="eastAsia" w:ascii="宋体" w:hAnsi="宋体" w:eastAsia="宋体" w:cs="宋体"/>
          <w:spacing w:val="-15"/>
          <w:sz w:val="30"/>
          <w:szCs w:val="30"/>
        </w:rPr>
        <w:t>算定额人工费的通知；</w:t>
      </w:r>
    </w:p>
    <w:p w14:paraId="2BB199B0">
      <w:pPr>
        <w:pStyle w:val="2"/>
        <w:spacing w:before="222" w:line="332" w:lineRule="auto"/>
        <w:ind w:left="27" w:right="76" w:firstLine="48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-5"/>
          <w:sz w:val="30"/>
          <w:szCs w:val="30"/>
        </w:rPr>
        <w:t>(二)材料价格：执行</w:t>
      </w:r>
      <w:r>
        <w:rPr>
          <w:rFonts w:hint="eastAsia" w:ascii="宋体" w:hAnsi="宋体" w:eastAsia="宋体" w:cs="宋体"/>
          <w:spacing w:val="-42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5"/>
          <w:sz w:val="30"/>
          <w:szCs w:val="30"/>
        </w:rPr>
        <w:t>2024</w:t>
      </w:r>
      <w:r>
        <w:rPr>
          <w:rFonts w:hint="eastAsia" w:ascii="宋体" w:hAnsi="宋体" w:eastAsia="宋体" w:cs="宋体"/>
          <w:spacing w:val="-55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5"/>
          <w:sz w:val="30"/>
          <w:szCs w:val="30"/>
        </w:rPr>
        <w:t>年</w:t>
      </w:r>
      <w:r>
        <w:rPr>
          <w:rFonts w:hint="eastAsia" w:ascii="宋体" w:hAnsi="宋体" w:eastAsia="宋体" w:cs="宋体"/>
          <w:spacing w:val="-54"/>
          <w:sz w:val="30"/>
          <w:szCs w:val="30"/>
        </w:rPr>
        <w:t xml:space="preserve"> </w:t>
      </w:r>
      <w:r>
        <w:rPr>
          <w:rFonts w:hint="eastAsia" w:cs="宋体"/>
          <w:spacing w:val="-5"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 w:cs="宋体"/>
          <w:spacing w:val="-52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5"/>
          <w:sz w:val="30"/>
          <w:szCs w:val="30"/>
        </w:rPr>
        <w:t>月份</w:t>
      </w:r>
      <w:r>
        <w:rPr>
          <w:rFonts w:hint="eastAsia" w:ascii="宋体" w:hAnsi="宋体" w:eastAsia="宋体" w:cs="宋体"/>
          <w:spacing w:val="-1"/>
          <w:sz w:val="30"/>
          <w:szCs w:val="30"/>
        </w:rPr>
        <w:t>包头《工程造价信息》及市场价；</w:t>
      </w:r>
    </w:p>
    <w:p w14:paraId="3B8269E3">
      <w:pPr>
        <w:pStyle w:val="2"/>
        <w:spacing w:before="231" w:line="294" w:lineRule="auto"/>
        <w:ind w:left="23" w:right="78" w:firstLine="626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color w:val="000000" w:themeColor="text1"/>
          <w:spacing w:val="-28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(三)</w:t>
      </w:r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专业工程暂估价</w:t>
      </w:r>
      <w:r>
        <w:rPr>
          <w:rFonts w:hint="eastAsia" w:ascii="宋体" w:hAnsi="宋体" w:eastAsia="宋体" w:cs="宋体"/>
          <w:color w:val="000000" w:themeColor="text1"/>
          <w:spacing w:val="-28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115000</w:t>
      </w:r>
      <w:r>
        <w:rPr>
          <w:rFonts w:hint="eastAsia" w:ascii="宋体" w:hAnsi="宋体" w:eastAsia="宋体" w:cs="宋体"/>
          <w:color w:val="000000" w:themeColor="text1"/>
          <w:spacing w:val="-28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元（含税）；大写：</w:t>
      </w:r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壹拾壹万伍仟元整</w:t>
      </w:r>
      <w:r>
        <w:rPr>
          <w:rFonts w:hint="eastAsia" w:ascii="宋体" w:hAnsi="宋体" w:eastAsia="宋体" w:cs="宋体"/>
          <w:color w:val="000000" w:themeColor="text1"/>
          <w:spacing w:val="-28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（含税）</w:t>
      </w:r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其中包括：成套凉亭及坐凳、跷跷板、滑梯、摇摇乐、转椅、木马等儿童娱乐设施</w:t>
      </w:r>
      <w:bookmarkStart w:id="0" w:name="_GoBack"/>
      <w:bookmarkEnd w:id="0"/>
      <w:r>
        <w:rPr>
          <w:rFonts w:hint="eastAsia" w:cs="宋体"/>
          <w:color w:val="000000" w:themeColor="text1"/>
          <w:spacing w:val="-28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7CEED56">
      <w:pPr>
        <w:pStyle w:val="2"/>
        <w:spacing w:before="91" w:line="398" w:lineRule="auto"/>
        <w:ind w:right="421"/>
        <w:jc w:val="right"/>
        <w:rPr>
          <w:rFonts w:hint="eastAsia" w:ascii="宋体" w:hAnsi="宋体" w:eastAsia="宋体" w:cs="宋体"/>
          <w:spacing w:val="-2"/>
          <w:sz w:val="30"/>
          <w:szCs w:val="30"/>
        </w:rPr>
      </w:pPr>
    </w:p>
    <w:p w14:paraId="25E76D05">
      <w:pPr>
        <w:pStyle w:val="2"/>
        <w:spacing w:before="91" w:line="398" w:lineRule="auto"/>
        <w:ind w:right="421"/>
        <w:jc w:val="right"/>
        <w:rPr>
          <w:rFonts w:hint="eastAsia" w:ascii="宋体" w:hAnsi="宋体" w:eastAsia="宋体" w:cs="宋体"/>
          <w:spacing w:val="-2"/>
          <w:sz w:val="30"/>
          <w:szCs w:val="30"/>
        </w:rPr>
      </w:pPr>
      <w:r>
        <w:rPr>
          <w:rFonts w:hint="eastAsia" w:ascii="宋体" w:hAnsi="宋体" w:eastAsia="宋体" w:cs="宋体"/>
          <w:spacing w:val="-2"/>
          <w:sz w:val="30"/>
          <w:szCs w:val="30"/>
        </w:rPr>
        <w:t>东信工程项目管理有限公司</w:t>
      </w:r>
    </w:p>
    <w:p w14:paraId="093E2C11">
      <w:pPr>
        <w:pStyle w:val="2"/>
        <w:spacing w:before="91" w:line="398" w:lineRule="auto"/>
        <w:ind w:right="421"/>
        <w:jc w:val="righ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pacing w:val="2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二</w:t>
      </w:r>
      <w:r>
        <w:rPr>
          <w:rFonts w:hint="eastAsia" w:ascii="宋体" w:hAnsi="宋体" w:eastAsia="宋体" w:cs="宋体"/>
          <w:spacing w:val="-67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〇</w:t>
      </w:r>
      <w:r>
        <w:rPr>
          <w:rFonts w:hint="eastAsia" w:ascii="宋体" w:hAnsi="宋体" w:eastAsia="宋体" w:cs="宋体"/>
          <w:spacing w:val="-84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二</w:t>
      </w:r>
      <w:r>
        <w:rPr>
          <w:rFonts w:hint="eastAsia" w:ascii="宋体" w:hAnsi="宋体" w:eastAsia="宋体" w:cs="宋体"/>
          <w:spacing w:val="-65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四年</w:t>
      </w:r>
      <w:r>
        <w:rPr>
          <w:rFonts w:hint="eastAsia" w:cs="宋体"/>
          <w:spacing w:val="-3"/>
          <w:sz w:val="30"/>
          <w:szCs w:val="30"/>
          <w:lang w:val="en-US" w:eastAsia="zh-CN"/>
        </w:rPr>
        <w:t>九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月</w:t>
      </w:r>
      <w:r>
        <w:rPr>
          <w:rFonts w:hint="eastAsia" w:cs="宋体"/>
          <w:spacing w:val="-3"/>
          <w:sz w:val="30"/>
          <w:szCs w:val="30"/>
          <w:lang w:val="en-US" w:eastAsia="zh-CN"/>
        </w:rPr>
        <w:t>三十</w:t>
      </w:r>
      <w:r>
        <w:rPr>
          <w:rFonts w:hint="eastAsia" w:ascii="宋体" w:hAnsi="宋体" w:eastAsia="宋体" w:cs="宋体"/>
          <w:spacing w:val="-3"/>
          <w:sz w:val="30"/>
          <w:szCs w:val="30"/>
        </w:rPr>
        <w:t>日</w:t>
      </w:r>
    </w:p>
    <w:sectPr>
      <w:headerReference r:id="rId5" w:type="default"/>
      <w:pgSz w:w="11906" w:h="16839"/>
      <w:pgMar w:top="1440" w:right="1800" w:bottom="1440" w:left="1800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824FD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06C803"/>
    <w:multiLevelType w:val="singleLevel"/>
    <w:tmpl w:val="4B06C80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kyYTY3MWYxODllMGRmNmZhZDc4ODUxMWU1NTA1YWUifQ=="/>
  </w:docVars>
  <w:rsids>
    <w:rsidRoot w:val="00000000"/>
    <w:rsid w:val="06871602"/>
    <w:rsid w:val="1B487F31"/>
    <w:rsid w:val="1D91282C"/>
    <w:rsid w:val="26B26BA7"/>
    <w:rsid w:val="496411CC"/>
    <w:rsid w:val="55492ED1"/>
    <w:rsid w:val="559A40E3"/>
    <w:rsid w:val="5613290E"/>
    <w:rsid w:val="578515EA"/>
    <w:rsid w:val="65F577D5"/>
    <w:rsid w:val="6AFC497E"/>
    <w:rsid w:val="6D171932"/>
    <w:rsid w:val="770C0F88"/>
    <w:rsid w:val="7DAF5680"/>
    <w:rsid w:val="7F2809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782</Words>
  <Characters>839</Characters>
  <TotalTime>3</TotalTime>
  <ScaleCrop>false</ScaleCrop>
  <LinksUpToDate>false</LinksUpToDate>
  <CharactersWithSpaces>861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2024-06-21T16:05:00Z</dcterms:created>
  <dc:creator>心尖</dc:creator>
  <cp:lastModifiedBy>心尖</cp:lastModifiedBy>
  <dcterms:modified xsi:type="dcterms:W3CDTF">2024-09-30T02:55:20Z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2024-09-24T19:02:53Z</vt:filetime>
  </property>
  <property fmtid="{D5CDD505-2E9C-101B-9397-08002B2CF9AE}" pid="4" name="KSOProductBuildVer">
    <vt:lpwstr>2052-12.1.0.18276</vt:lpwstr>
  </property>
  <property fmtid="{D5CDD505-2E9C-101B-9397-08002B2CF9AE}" pid="5" name="ICV">
    <vt:lpwstr>B8319A72642C413E9BE037E2387637A7_13</vt:lpwstr>
  </property>
</Properties>
</file>