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eastAsia"/>
          <w:lang w:val="en-US" w:eastAsia="zh-CN"/>
        </w:rPr>
        <w:t>三道坎街道办事处富强社区建设方案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2953"/>
        <w:gridCol w:w="747"/>
        <w:gridCol w:w="666"/>
        <w:gridCol w:w="8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使用方案</w:t>
            </w:r>
          </w:p>
        </w:tc>
        <w:tc>
          <w:tcPr>
            <w:tcW w:w="13078" w:type="dxa"/>
            <w:gridSpan w:val="4"/>
            <w:vAlign w:val="center"/>
          </w:tcPr>
          <w:p>
            <w:pPr>
              <w:jc w:val="both"/>
              <w:rPr>
                <w:rFonts w:hint="default"/>
                <w:vertAlign w:val="baseline"/>
                <w:lang w:val="en-US" w:eastAsia="zh-CN"/>
              </w:rPr>
            </w:pPr>
            <w:r>
              <w:rPr>
                <w:rFonts w:hint="eastAsia"/>
                <w:b/>
                <w:bCs/>
                <w:vertAlign w:val="baseline"/>
                <w:lang w:val="en-US" w:eastAsia="zh-CN"/>
              </w:rPr>
              <w:t>室内收扩机+号角喇叭3个+支架：富强</w:t>
            </w:r>
            <w:r>
              <w:rPr>
                <w:rFonts w:hint="eastAsia"/>
                <w:b w:val="0"/>
                <w:bCs w:val="0"/>
                <w:vertAlign w:val="baseline"/>
                <w:lang w:val="en-US" w:eastAsia="zh-CN"/>
              </w:rPr>
              <w:t>社区办公室位于胡杨社区东南方向200米，周围大部分是平房住宅和部分楼房，居民居住较为分散，为保证覆盖效果，根据现场实际情况，拟将喇叭通过支架固定在办公楼楼顶，</w:t>
            </w:r>
            <w:r>
              <w:rPr>
                <w:rFonts w:hint="eastAsia"/>
                <w:vertAlign w:val="baseline"/>
                <w:lang w:val="en-US" w:eastAsia="zh-CN"/>
              </w:rPr>
              <w:t>用一台300W收扩机、3个喇叭的组合方式进行覆盖。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设</w:t>
            </w:r>
          </w:p>
          <w:p>
            <w:pPr>
              <w:jc w:val="center"/>
              <w:rPr>
                <w:rFonts w:hint="default"/>
                <w:vertAlign w:val="baseline"/>
                <w:lang w:val="en-US" w:eastAsia="zh-CN"/>
              </w:rPr>
            </w:pPr>
            <w:r>
              <w:rPr>
                <w:rFonts w:hint="eastAsia"/>
                <w:vertAlign w:val="baseline"/>
                <w:lang w:val="en-US" w:eastAsia="zh-CN"/>
              </w:rPr>
              <w:t>备</w:t>
            </w:r>
          </w:p>
        </w:tc>
        <w:tc>
          <w:tcPr>
            <w:tcW w:w="2953"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名称</w:t>
            </w:r>
          </w:p>
        </w:tc>
        <w:tc>
          <w:tcPr>
            <w:tcW w:w="747"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单位</w:t>
            </w:r>
          </w:p>
        </w:tc>
        <w:tc>
          <w:tcPr>
            <w:tcW w:w="666"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数量</w:t>
            </w:r>
          </w:p>
        </w:tc>
        <w:tc>
          <w:tcPr>
            <w:tcW w:w="8712" w:type="dxa"/>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室内收扩机（数码视讯）</w:t>
            </w:r>
          </w:p>
        </w:tc>
        <w:tc>
          <w:tcPr>
            <w:tcW w:w="747" w:type="dxa"/>
            <w:vAlign w:val="center"/>
          </w:tcPr>
          <w:p>
            <w:pPr>
              <w:jc w:val="center"/>
              <w:rPr>
                <w:rFonts w:hint="default"/>
                <w:vertAlign w:val="baseline"/>
                <w:lang w:val="en-US" w:eastAsia="zh-CN"/>
              </w:rPr>
            </w:pPr>
            <w:r>
              <w:rPr>
                <w:rFonts w:hint="eastAsia"/>
                <w:vertAlign w:val="baseline"/>
                <w:lang w:val="en-US" w:eastAsia="zh-CN"/>
              </w:rPr>
              <w:t>台</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val="en-US" w:eastAsia="zh-CN"/>
              </w:rPr>
              <w:t>集本地插播、定时广播、上级联播等功能一体，可接收上级IP（4G）、DTMB、DVB—C、FM—RDS多通道应急广播信号，并根据通道信号优先级，优先转播高级别广播节目。内含</w:t>
            </w:r>
            <w:r>
              <w:rPr>
                <w:rFonts w:hint="eastAsia" w:ascii="宋体" w:hAnsi="宋体" w:eastAsia="宋体" w:cs="宋体"/>
                <w:sz w:val="21"/>
                <w:szCs w:val="21"/>
              </w:rPr>
              <w:t>4G</w:t>
            </w:r>
            <w:r>
              <w:rPr>
                <w:rFonts w:hint="eastAsia" w:ascii="宋体" w:hAnsi="宋体" w:eastAsia="宋体" w:cs="宋体"/>
                <w:sz w:val="21"/>
                <w:szCs w:val="21"/>
                <w:lang w:val="en-US" w:eastAsia="zh-CN"/>
              </w:rPr>
              <w:t>回传模块</w:t>
            </w:r>
            <w:r>
              <w:rPr>
                <w:rFonts w:hint="eastAsia" w:ascii="宋体" w:hAnsi="宋体" w:eastAsia="宋体" w:cs="宋体"/>
                <w:sz w:val="21"/>
                <w:szCs w:val="21"/>
              </w:rPr>
              <w:t>(</w:t>
            </w:r>
            <w:r>
              <w:rPr>
                <w:rFonts w:hint="eastAsia" w:ascii="宋体" w:hAnsi="宋体" w:eastAsia="宋体" w:cs="宋体"/>
                <w:sz w:val="21"/>
                <w:szCs w:val="21"/>
                <w:lang w:val="en-US" w:eastAsia="zh-CN"/>
              </w:rPr>
              <w:t>一年4G流</w:t>
            </w:r>
            <w:r>
              <w:rPr>
                <w:rFonts w:hint="eastAsia" w:ascii="宋体" w:hAnsi="宋体" w:eastAsia="宋体" w:cs="宋体"/>
                <w:sz w:val="21"/>
                <w:szCs w:val="21"/>
              </w:rPr>
              <w:t>量卡)</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安全模块、</w:t>
            </w:r>
            <w:r>
              <w:rPr>
                <w:rFonts w:hint="eastAsia" w:ascii="宋体" w:hAnsi="宋体" w:eastAsia="宋体" w:cs="宋体"/>
                <w:sz w:val="21"/>
                <w:szCs w:val="21"/>
                <w:lang w:val="en-US" w:eastAsia="zh-CN"/>
              </w:rPr>
              <w:t>室内DTMB天线、4G天线，需要和乌海市应急广播平台兼容</w:t>
            </w:r>
            <w:r>
              <w:rPr>
                <w:rFonts w:hint="eastAsia" w:ascii="宋体" w:hAnsi="宋体" w:eastAsia="宋体" w:cs="宋体"/>
                <w:sz w:val="24"/>
                <w:szCs w:val="24"/>
                <w:lang w:eastAsia="zh-CN"/>
              </w:rPr>
              <w:t>、</w:t>
            </w:r>
            <w:r>
              <w:rPr>
                <w:rFonts w:hint="eastAsia" w:ascii="宋体" w:hAnsi="宋体" w:eastAsia="宋体" w:cs="宋体"/>
                <w:sz w:val="22"/>
                <w:szCs w:val="22"/>
                <w:lang w:val="en-US" w:eastAsia="zh-CN"/>
              </w:rPr>
              <w:t>300W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ascii="宋体" w:hAnsi="宋体" w:eastAsia="宋体" w:cs="宋体"/>
                <w:kern w:val="0"/>
                <w:sz w:val="21"/>
                <w:szCs w:val="21"/>
              </w:rPr>
              <w:t>鹅颈座式话筒</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eastAsia"/>
                <w:vertAlign w:val="baseline"/>
                <w:lang w:val="en-US" w:eastAsia="zh-CN"/>
              </w:rPr>
            </w:pPr>
            <w:r>
              <w:rPr>
                <w:rFonts w:hint="eastAsia"/>
                <w:vertAlign w:val="baseline"/>
                <w:lang w:val="en-US" w:eastAsia="zh-CN"/>
              </w:rPr>
              <w:t>适用范围：会议广播</w:t>
            </w:r>
          </w:p>
          <w:p>
            <w:pPr>
              <w:jc w:val="center"/>
              <w:rPr>
                <w:rFonts w:hint="eastAsia"/>
                <w:vertAlign w:val="baseline"/>
                <w:lang w:val="en-US" w:eastAsia="zh-CN"/>
              </w:rPr>
            </w:pPr>
            <w:r>
              <w:rPr>
                <w:rFonts w:hint="eastAsia"/>
                <w:vertAlign w:val="baseline"/>
                <w:lang w:val="en-US" w:eastAsia="zh-CN"/>
              </w:rPr>
              <w:t>1、钟声提示音乐和话筒音量可手动调节；</w:t>
            </w:r>
          </w:p>
          <w:p>
            <w:pPr>
              <w:jc w:val="center"/>
              <w:rPr>
                <w:rFonts w:hint="default"/>
                <w:vertAlign w:val="baseline"/>
                <w:lang w:val="en-US" w:eastAsia="zh-CN"/>
              </w:rPr>
            </w:pPr>
            <w:r>
              <w:rPr>
                <w:rFonts w:hint="eastAsia"/>
                <w:vertAlign w:val="baseline"/>
                <w:lang w:val="en-US" w:eastAsia="zh-CN"/>
              </w:rPr>
              <w:t>★2、投标时提供厂家入选中国广播音响行业十大知名品牌认证证书复印件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restart"/>
            <w:vAlign w:val="center"/>
          </w:tcPr>
          <w:p>
            <w:pPr>
              <w:jc w:val="center"/>
              <w:rPr>
                <w:rFonts w:hint="eastAsia"/>
                <w:vertAlign w:val="baseline"/>
                <w:lang w:val="en-US" w:eastAsia="zh-CN"/>
              </w:rPr>
            </w:pPr>
            <w:r>
              <w:rPr>
                <w:rFonts w:hint="eastAsia"/>
                <w:vertAlign w:val="baseline"/>
                <w:lang w:val="en-US" w:eastAsia="zh-CN"/>
              </w:rPr>
              <w:t>材</w:t>
            </w:r>
          </w:p>
          <w:p>
            <w:pPr>
              <w:jc w:val="center"/>
              <w:rPr>
                <w:rFonts w:hint="default"/>
                <w:vertAlign w:val="baseline"/>
                <w:lang w:val="en-US" w:eastAsia="zh-CN"/>
              </w:rPr>
            </w:pPr>
            <w:r>
              <w:rPr>
                <w:rFonts w:hint="eastAsia"/>
                <w:vertAlign w:val="baseline"/>
                <w:lang w:val="en-US" w:eastAsia="zh-CN"/>
              </w:rPr>
              <w:t>料</w:t>
            </w: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号角喇叭</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w:t>
            </w:r>
          </w:p>
        </w:tc>
        <w:tc>
          <w:tcPr>
            <w:tcW w:w="8712" w:type="dxa"/>
            <w:vAlign w:val="center"/>
          </w:tcPr>
          <w:p>
            <w:pPr>
              <w:jc w:val="center"/>
              <w:rPr>
                <w:rFonts w:hint="eastAsia"/>
                <w:vertAlign w:val="baseline"/>
                <w:lang w:val="en-US" w:eastAsia="zh-CN"/>
              </w:rPr>
            </w:pPr>
            <w:r>
              <w:rPr>
                <w:rFonts w:hint="eastAsia"/>
                <w:vertAlign w:val="baseline"/>
                <w:lang w:val="en-US" w:eastAsia="zh-CN"/>
              </w:rPr>
              <w:t>1、优质户外号角，坚固轻便，防水性能符合国家标准；</w:t>
            </w:r>
          </w:p>
          <w:p>
            <w:pPr>
              <w:jc w:val="center"/>
              <w:rPr>
                <w:rFonts w:hint="eastAsia"/>
                <w:vertAlign w:val="baseline"/>
                <w:lang w:val="en-US" w:eastAsia="zh-CN"/>
              </w:rPr>
            </w:pPr>
            <w:r>
              <w:rPr>
                <w:rFonts w:hint="eastAsia"/>
                <w:vertAlign w:val="baseline"/>
                <w:lang w:val="en-US" w:eastAsia="zh-CN"/>
              </w:rPr>
              <w:t>2、附带有钢制架子，使号角的安装有准确的朝向；</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3、额定功率：50W</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eastAsia"/>
                <w:vertAlign w:val="baseline"/>
                <w:lang w:val="en-US" w:eastAsia="zh-CN"/>
              </w:rPr>
            </w:pPr>
          </w:p>
        </w:tc>
        <w:tc>
          <w:tcPr>
            <w:tcW w:w="2953"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机柜</w:t>
            </w:r>
          </w:p>
        </w:tc>
        <w:tc>
          <w:tcPr>
            <w:tcW w:w="747"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个</w:t>
            </w:r>
          </w:p>
        </w:tc>
        <w:tc>
          <w:tcPr>
            <w:tcW w:w="666"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8712"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19英寸 1200*600*600mm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w:t>
            </w:r>
          </w:p>
        </w:tc>
        <w:tc>
          <w:tcPr>
            <w:tcW w:w="747" w:type="dxa"/>
            <w:vAlign w:val="center"/>
          </w:tcPr>
          <w:p>
            <w:pPr>
              <w:jc w:val="center"/>
              <w:rPr>
                <w:rFonts w:hint="default"/>
                <w:vertAlign w:val="baseline"/>
                <w:lang w:val="en-US" w:eastAsia="zh-CN"/>
              </w:rPr>
            </w:pPr>
            <w:r>
              <w:rPr>
                <w:rFonts w:hint="eastAsia"/>
                <w:vertAlign w:val="baseline"/>
                <w:lang w:val="en-US" w:eastAsia="zh-CN"/>
              </w:rPr>
              <w:t>根</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八木天线支架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同轴电缆</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20</w:t>
            </w:r>
          </w:p>
        </w:tc>
        <w:tc>
          <w:tcPr>
            <w:tcW w:w="8712" w:type="dxa"/>
            <w:vAlign w:val="center"/>
          </w:tcPr>
          <w:p>
            <w:pPr>
              <w:jc w:val="center"/>
              <w:rPr>
                <w:rFonts w:hint="default"/>
                <w:vertAlign w:val="baseline"/>
                <w:lang w:val="en-US" w:eastAsia="zh-CN"/>
              </w:rPr>
            </w:pPr>
            <w:r>
              <w:rPr>
                <w:rFonts w:hint="eastAsia"/>
                <w:vertAlign w:val="baseline"/>
                <w:lang w:val="en-US" w:eastAsia="zh-CN"/>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收扩机电源插板</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公牛（三孔、带接地带开关）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户外工程音响线</w:t>
            </w:r>
          </w:p>
        </w:tc>
        <w:tc>
          <w:tcPr>
            <w:tcW w:w="747" w:type="dxa"/>
            <w:vAlign w:val="center"/>
          </w:tcPr>
          <w:p>
            <w:pPr>
              <w:jc w:val="center"/>
              <w:rPr>
                <w:rFonts w:hint="default"/>
                <w:vertAlign w:val="baseline"/>
                <w:lang w:val="en-US" w:eastAsia="zh-CN"/>
              </w:rPr>
            </w:pPr>
            <w:r>
              <w:rPr>
                <w:rFonts w:hint="eastAsia"/>
                <w:vertAlign w:val="baseline"/>
                <w:lang w:val="en-US" w:eastAsia="zh-CN"/>
              </w:rPr>
              <w:t>米</w:t>
            </w:r>
          </w:p>
        </w:tc>
        <w:tc>
          <w:tcPr>
            <w:tcW w:w="666" w:type="dxa"/>
            <w:vAlign w:val="center"/>
          </w:tcPr>
          <w:p>
            <w:pPr>
              <w:jc w:val="center"/>
              <w:rPr>
                <w:rFonts w:hint="default"/>
                <w:vertAlign w:val="baseline"/>
                <w:lang w:val="en-US" w:eastAsia="zh-CN"/>
              </w:rPr>
            </w:pPr>
            <w:r>
              <w:rPr>
                <w:rFonts w:hint="eastAsia"/>
                <w:vertAlign w:val="baseline"/>
                <w:lang w:val="en-US" w:eastAsia="zh-CN"/>
              </w:rPr>
              <w:t>30</w:t>
            </w:r>
          </w:p>
        </w:tc>
        <w:tc>
          <w:tcPr>
            <w:tcW w:w="8712" w:type="dxa"/>
            <w:vAlign w:val="center"/>
          </w:tcPr>
          <w:p>
            <w:pPr>
              <w:jc w:val="center"/>
              <w:rPr>
                <w:rFonts w:hint="default"/>
                <w:vertAlign w:val="baseline"/>
                <w:lang w:val="en-US" w:eastAsia="zh-CN"/>
              </w:rPr>
            </w:pPr>
            <w:r>
              <w:rPr>
                <w:rFonts w:hint="eastAsia" w:ascii="宋体" w:hAnsi="宋体" w:eastAsia="宋体" w:cs="宋体"/>
                <w:kern w:val="0"/>
                <w:sz w:val="24"/>
                <w:szCs w:val="24"/>
              </w:rPr>
              <w:t>国标</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2.5平方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防晒防冻抗氧化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喇叭支架</w:t>
            </w:r>
          </w:p>
        </w:tc>
        <w:tc>
          <w:tcPr>
            <w:tcW w:w="747" w:type="dxa"/>
            <w:vAlign w:val="center"/>
          </w:tcPr>
          <w:p>
            <w:pPr>
              <w:jc w:val="center"/>
              <w:rPr>
                <w:rFonts w:hint="default"/>
                <w:vertAlign w:val="baseline"/>
                <w:lang w:val="en-US" w:eastAsia="zh-CN"/>
              </w:rPr>
            </w:pPr>
            <w:r>
              <w:rPr>
                <w:rFonts w:hint="eastAsia"/>
                <w:vertAlign w:val="baseline"/>
                <w:lang w:val="en-US" w:eastAsia="zh-CN"/>
              </w:rPr>
              <w:t>个</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vertAlign w:val="baseline"/>
                <w:lang w:val="en-US" w:eastAsia="zh-CN"/>
              </w:rPr>
              <w:t>定制（加厚）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Merge w:val="continue"/>
            <w:vAlign w:val="center"/>
          </w:tcPr>
          <w:p>
            <w:pPr>
              <w:jc w:val="center"/>
              <w:rPr>
                <w:rFonts w:hint="default"/>
                <w:vertAlign w:val="baseline"/>
                <w:lang w:val="en-US" w:eastAsia="zh-CN"/>
              </w:rPr>
            </w:pPr>
          </w:p>
        </w:tc>
        <w:tc>
          <w:tcPr>
            <w:tcW w:w="2953" w:type="dxa"/>
            <w:vAlign w:val="center"/>
          </w:tcPr>
          <w:p>
            <w:pPr>
              <w:jc w:val="center"/>
              <w:rPr>
                <w:rFonts w:hint="default"/>
                <w:vertAlign w:val="baseline"/>
                <w:lang w:val="en-US" w:eastAsia="zh-CN"/>
              </w:rPr>
            </w:pPr>
            <w:r>
              <w:rPr>
                <w:rFonts w:hint="eastAsia"/>
                <w:vertAlign w:val="baseline"/>
                <w:lang w:val="en-US" w:eastAsia="zh-CN"/>
              </w:rPr>
              <w:t>其他辅材</w:t>
            </w:r>
          </w:p>
        </w:tc>
        <w:tc>
          <w:tcPr>
            <w:tcW w:w="747" w:type="dxa"/>
            <w:vAlign w:val="center"/>
          </w:tcPr>
          <w:p>
            <w:pPr>
              <w:jc w:val="center"/>
              <w:rPr>
                <w:rFonts w:hint="default"/>
                <w:vertAlign w:val="baseline"/>
                <w:lang w:val="en-US" w:eastAsia="zh-CN"/>
              </w:rPr>
            </w:pPr>
            <w:r>
              <w:rPr>
                <w:rFonts w:hint="eastAsia"/>
                <w:vertAlign w:val="baseline"/>
                <w:lang w:val="en-US" w:eastAsia="zh-CN"/>
              </w:rPr>
              <w:t>套</w:t>
            </w:r>
          </w:p>
        </w:tc>
        <w:tc>
          <w:tcPr>
            <w:tcW w:w="666" w:type="dxa"/>
            <w:vAlign w:val="center"/>
          </w:tcPr>
          <w:p>
            <w:pPr>
              <w:jc w:val="center"/>
              <w:rPr>
                <w:rFonts w:hint="default"/>
                <w:vertAlign w:val="baseline"/>
                <w:lang w:val="en-US" w:eastAsia="zh-CN"/>
              </w:rPr>
            </w:pPr>
            <w:r>
              <w:rPr>
                <w:rFonts w:hint="eastAsia"/>
                <w:vertAlign w:val="baseline"/>
                <w:lang w:val="en-US" w:eastAsia="zh-CN"/>
              </w:rPr>
              <w:t>1</w:t>
            </w:r>
          </w:p>
        </w:tc>
        <w:tc>
          <w:tcPr>
            <w:tcW w:w="8712" w:type="dxa"/>
            <w:vAlign w:val="center"/>
          </w:tcPr>
          <w:p>
            <w:pPr>
              <w:jc w:val="center"/>
              <w:rPr>
                <w:rFonts w:hint="default"/>
                <w:vertAlign w:val="baseline"/>
                <w:lang w:val="en-US" w:eastAsia="zh-CN"/>
              </w:rPr>
            </w:pPr>
            <w:r>
              <w:rPr>
                <w:rFonts w:hint="eastAsia" w:ascii="宋体" w:hAnsi="宋体" w:eastAsia="宋体" w:cs="宋体"/>
                <w:sz w:val="21"/>
                <w:szCs w:val="21"/>
                <w:lang w:eastAsia="zh-CN"/>
              </w:rPr>
              <w:t>线卡子</w:t>
            </w:r>
            <w:r>
              <w:rPr>
                <w:rFonts w:hint="eastAsia" w:ascii="宋体" w:hAnsi="宋体" w:eastAsia="宋体" w:cs="宋体"/>
                <w:sz w:val="21"/>
                <w:szCs w:val="21"/>
                <w:lang w:val="en-US" w:eastAsia="zh-CN"/>
              </w:rPr>
              <w:t xml:space="preserve"> 螺丝 扎带 胶布 铁丝 F头 膨胀螺丝 分线器 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vAlign w:val="center"/>
          </w:tcPr>
          <w:p>
            <w:pPr>
              <w:jc w:val="center"/>
              <w:rPr>
                <w:rFonts w:hint="default"/>
                <w:vertAlign w:val="baseline"/>
                <w:lang w:val="en-US" w:eastAsia="zh-CN"/>
              </w:rPr>
            </w:pPr>
            <w:r>
              <w:rPr>
                <w:rFonts w:hint="eastAsia"/>
                <w:vertAlign w:val="baseline"/>
                <w:lang w:val="en-US" w:eastAsia="zh-CN"/>
              </w:rPr>
              <w:t>施工费</w:t>
            </w:r>
          </w:p>
        </w:tc>
        <w:tc>
          <w:tcPr>
            <w:tcW w:w="2953" w:type="dxa"/>
            <w:vAlign w:val="center"/>
          </w:tcPr>
          <w:p>
            <w:pPr>
              <w:jc w:val="center"/>
              <w:rPr>
                <w:rFonts w:hint="default"/>
                <w:vertAlign w:val="baseline"/>
                <w:lang w:val="en-US" w:eastAsia="zh-CN"/>
              </w:rPr>
            </w:pPr>
            <w:r>
              <w:rPr>
                <w:rFonts w:hint="eastAsia"/>
                <w:vertAlign w:val="baseline"/>
                <w:lang w:val="en-US" w:eastAsia="zh-CN"/>
              </w:rPr>
              <w:t>设备安装调试费</w:t>
            </w:r>
          </w:p>
        </w:tc>
        <w:tc>
          <w:tcPr>
            <w:tcW w:w="747" w:type="dxa"/>
            <w:vAlign w:val="center"/>
          </w:tcPr>
          <w:p>
            <w:pPr>
              <w:jc w:val="center"/>
              <w:rPr>
                <w:rFonts w:hint="eastAsia"/>
                <w:vertAlign w:val="baseline"/>
                <w:lang w:val="en-US" w:eastAsia="zh-CN"/>
              </w:rPr>
            </w:pPr>
          </w:p>
        </w:tc>
        <w:tc>
          <w:tcPr>
            <w:tcW w:w="666" w:type="dxa"/>
            <w:vAlign w:val="center"/>
          </w:tcPr>
          <w:p>
            <w:pPr>
              <w:jc w:val="center"/>
              <w:rPr>
                <w:rFonts w:hint="eastAsia"/>
                <w:vertAlign w:val="baseline"/>
                <w:lang w:val="en-US" w:eastAsia="zh-CN"/>
              </w:rPr>
            </w:pPr>
          </w:p>
        </w:tc>
        <w:tc>
          <w:tcPr>
            <w:tcW w:w="8712" w:type="dxa"/>
            <w:vAlign w:val="center"/>
          </w:tcPr>
          <w:p>
            <w:pPr>
              <w:jc w:val="center"/>
              <w:rPr>
                <w:rFonts w:hint="default"/>
                <w:vertAlign w:val="baseline"/>
                <w:lang w:val="en-US" w:eastAsia="zh-CN"/>
              </w:rPr>
            </w:pPr>
            <w:r>
              <w:rPr>
                <w:rFonts w:hint="eastAsia"/>
                <w:vertAlign w:val="baseline"/>
                <w:lang w:val="en-US" w:eastAsia="zh-CN"/>
              </w:rPr>
              <w:t>包含人工费、设备材料运输费、设备安装、系统调试、技术服务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6" w:type="dxa"/>
          </w:tcPr>
          <w:p>
            <w:pPr>
              <w:jc w:val="left"/>
              <w:rPr>
                <w:rFonts w:hint="default"/>
                <w:vertAlign w:val="baseline"/>
                <w:lang w:val="en-US" w:eastAsia="zh-CN"/>
              </w:rPr>
            </w:pPr>
            <w:r>
              <w:rPr>
                <w:rFonts w:hint="eastAsia"/>
                <w:vertAlign w:val="baseline"/>
                <w:lang w:val="en-US" w:eastAsia="zh-CN"/>
              </w:rPr>
              <w:t>安装地址</w:t>
            </w:r>
          </w:p>
        </w:tc>
        <w:tc>
          <w:tcPr>
            <w:tcW w:w="13078" w:type="dxa"/>
            <w:gridSpan w:val="4"/>
          </w:tcPr>
          <w:p>
            <w:pPr>
              <w:jc w:val="left"/>
              <w:rPr>
                <w:rFonts w:hint="default"/>
                <w:vertAlign w:val="baseline"/>
                <w:lang w:val="en-US" w:eastAsia="zh-CN"/>
              </w:rPr>
            </w:pPr>
            <w:r>
              <w:rPr>
                <w:rFonts w:hint="eastAsia"/>
                <w:vertAlign w:val="baseline"/>
                <w:lang w:val="en-US" w:eastAsia="zh-CN"/>
              </w:rPr>
              <w:t>富强社区办公室2楼北侧（原乌海西铁路学校办公楼）     联系人：冀慧               电话：18247351946</w:t>
            </w:r>
          </w:p>
        </w:tc>
      </w:tr>
    </w:tbl>
    <w:p>
      <w:pPr>
        <w:jc w:val="left"/>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328237BE"/>
    <w:rsid w:val="03E32904"/>
    <w:rsid w:val="04CE74B0"/>
    <w:rsid w:val="0B943085"/>
    <w:rsid w:val="166F1E41"/>
    <w:rsid w:val="16D142B8"/>
    <w:rsid w:val="18544FDE"/>
    <w:rsid w:val="1D6113B8"/>
    <w:rsid w:val="1D8E2D2B"/>
    <w:rsid w:val="225A1559"/>
    <w:rsid w:val="23B667C0"/>
    <w:rsid w:val="2EA7054D"/>
    <w:rsid w:val="31167283"/>
    <w:rsid w:val="328237BE"/>
    <w:rsid w:val="35C276FE"/>
    <w:rsid w:val="38D539D2"/>
    <w:rsid w:val="3D2A7ECE"/>
    <w:rsid w:val="403F42AE"/>
    <w:rsid w:val="441D49D5"/>
    <w:rsid w:val="530E6EFA"/>
    <w:rsid w:val="55F2766A"/>
    <w:rsid w:val="56094F2A"/>
    <w:rsid w:val="57737EC4"/>
    <w:rsid w:val="5D1557D9"/>
    <w:rsid w:val="64502CAB"/>
    <w:rsid w:val="66FD31F7"/>
    <w:rsid w:val="6C0553BD"/>
    <w:rsid w:val="7BC0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473</Words>
  <Characters>580</Characters>
  <Lines>0</Lines>
  <Paragraphs>0</Paragraphs>
  <TotalTime>12</TotalTime>
  <ScaleCrop>false</ScaleCrop>
  <LinksUpToDate>false</LinksUpToDate>
  <CharactersWithSpaces>687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2022-03-25T02:16:00Z</dcterms:created>
  <dc:creator>✨ фотографии✨</dc:creator>
  <cp:lastModifiedBy>A 1</cp:lastModifiedBy>
  <cp:lastPrinted>2022-04-20T13:06:00Z</cp:lastPrinted>
  <dcterms:modified xsi:type="dcterms:W3CDTF">2022-10-14T08:35:34Z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624DBC7243154901829CE2CD64D9CAD7</vt:lpwstr>
  </property>
</Properties>
</file>