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乌兰淖尔镇富民社区建设方案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室内收扩机+音柱2个：</w:t>
            </w:r>
            <w:r>
              <w:rPr>
                <w:rFonts w:hint="eastAsia"/>
                <w:b w:val="0"/>
                <w:bCs w:val="0"/>
                <w:vertAlign w:val="baseline"/>
                <w:lang w:val="en-US" w:eastAsia="zh-CN"/>
              </w:rPr>
              <w:t>富民社区办公室位于原乌达矿业公司林杨，紧邻乌达滨湖路，人员居住较为分散，南面是乌海市第十三中学，西面、北面为平房住宅区，东面是黄河库区，根据现场实际情况，拟采</w:t>
            </w:r>
            <w:r>
              <w:rPr>
                <w:rFonts w:hint="eastAsia"/>
                <w:vertAlign w:val="baseline"/>
                <w:lang w:val="en-US" w:eastAsia="zh-CN"/>
              </w:rPr>
              <w:t>用一台300W收扩机、2个音柱的组合方式进行覆盖。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室外铝镁合金音柱</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8712" w:type="dxa"/>
            <w:vAlign w:val="center"/>
          </w:tcPr>
          <w:p>
            <w:pPr>
              <w:jc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1、外壳采用铝合金材，安装方便，专业的表面处理工艺，防水防锈；</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rPr>
              <w:t>2、额定功率：105W；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50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音柱支架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2</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富民社区办公室（滨湖路西侧十三中旁）          联系人： 雷亚军             电话：15049784165</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C4C621A"/>
    <w:rsid w:val="122C28CB"/>
    <w:rsid w:val="132875EE"/>
    <w:rsid w:val="17451FD2"/>
    <w:rsid w:val="18544FDE"/>
    <w:rsid w:val="1AA6099B"/>
    <w:rsid w:val="1D6113B8"/>
    <w:rsid w:val="1D8E2D2B"/>
    <w:rsid w:val="225A1559"/>
    <w:rsid w:val="233B00A9"/>
    <w:rsid w:val="24810124"/>
    <w:rsid w:val="3204466B"/>
    <w:rsid w:val="328237BE"/>
    <w:rsid w:val="35C276FE"/>
    <w:rsid w:val="38272595"/>
    <w:rsid w:val="38D539D2"/>
    <w:rsid w:val="3C8F540B"/>
    <w:rsid w:val="45C6646F"/>
    <w:rsid w:val="52BD6CE2"/>
    <w:rsid w:val="56094F2A"/>
    <w:rsid w:val="57737EC4"/>
    <w:rsid w:val="5E263388"/>
    <w:rsid w:val="5F4A074D"/>
    <w:rsid w:val="70484530"/>
    <w:rsid w:val="74703282"/>
    <w:rsid w:val="7A757BFD"/>
    <w:rsid w:val="7BC0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481</Words>
  <Characters>599</Characters>
  <Lines>0</Lines>
  <Paragraphs>0</Paragraphs>
  <TotalTime>7</TotalTime>
  <ScaleCrop>false</ScaleCrop>
  <LinksUpToDate>false</LinksUpToDate>
  <CharactersWithSpaces>703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2022-04-20T11:03:00Z</cp:lastPrinted>
  <dcterms:modified xsi:type="dcterms:W3CDTF">2022-10-14T08:37:25Z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C53900CB4A6A4EE18579ADA7686C2D78</vt:lpwstr>
  </property>
</Properties>
</file>