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B3C" w:rsidRPr="00B149C3" w:rsidRDefault="00F432E9" w:rsidP="00755B3C">
      <w:pPr>
        <w:jc w:val="center"/>
        <w:rPr>
          <w:rFonts w:ascii="仿宋" w:eastAsia="仿宋" w:hAnsi="仿宋"/>
          <w:b/>
          <w:sz w:val="44"/>
          <w:szCs w:val="44"/>
        </w:rPr>
      </w:pPr>
      <w:r>
        <w:rPr>
          <w:rFonts w:ascii="仿宋" w:eastAsia="仿宋" w:hAnsi="仿宋"/>
          <w:b/>
          <w:noProof/>
          <w:sz w:val="44"/>
          <w:szCs w:val="4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49.15pt;margin-top:45.7pt;width:17.6pt;height:33pt;z-index:251649536" stroked="f">
            <v:textbox style="mso-next-textbox:#_x0000_s1026">
              <w:txbxContent>
                <w:p w:rsidR="00755B3C" w:rsidRDefault="00755B3C" w:rsidP="00755B3C">
                  <w:r>
                    <w:rPr>
                      <w:rFonts w:hint="eastAsia"/>
                    </w:rPr>
                    <w:t>北</w:t>
                  </w:r>
                </w:p>
              </w:txbxContent>
            </v:textbox>
          </v:shape>
        </w:pict>
      </w:r>
      <w:r>
        <w:rPr>
          <w:rFonts w:ascii="仿宋" w:eastAsia="仿宋" w:hAnsi="仿宋"/>
          <w:b/>
          <w:noProof/>
          <w:sz w:val="44"/>
          <w:szCs w:val="44"/>
        </w:rPr>
        <w:pict>
          <v:shapetype id="_x0000_t68" coordsize="21600,21600" o:spt="68" adj="5400,5400" path="m0@0l@1@0@1,21600@2,21600@2@0,21600@0,10800,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10800,0;0,@0;10800,21600;21600,@0" o:connectangles="270,180,90,0" textboxrect="@1,@4,@2,21600"/>
            <v:handles>
              <v:h position="#1,#0" xrange="0,10800" yrange="0,21600"/>
            </v:handles>
          </v:shapetype>
          <v:shape id="_x0000_s1027" type="#_x0000_t68" style="position:absolute;left:0;text-align:left;margin-left:-44.1pt;margin-top:85.9pt;width:15.9pt;height:136.5pt;z-index:251650560" fillcolor="black [3200]" strokecolor="#f2f2f2 [3041]" strokeweight="3pt">
            <v:shadow on="t" type="perspective" color="#7f7f7f [1601]" opacity=".5" offset="1pt" offset2="-1pt"/>
            <v:textbox style="layout-flow:vertical-ideographic"/>
          </v:shape>
        </w:pict>
      </w:r>
      <w:r w:rsidR="00755B3C">
        <w:rPr>
          <w:rFonts w:ascii="仿宋" w:eastAsia="仿宋" w:hAnsi="仿宋" w:hint="eastAsia"/>
          <w:b/>
          <w:sz w:val="44"/>
          <w:szCs w:val="44"/>
        </w:rPr>
        <w:t>泽园</w:t>
      </w:r>
      <w:r w:rsidR="00755B3C" w:rsidRPr="00B149C3">
        <w:rPr>
          <w:rFonts w:ascii="仿宋" w:eastAsia="仿宋" w:hAnsi="仿宋" w:hint="eastAsia"/>
          <w:b/>
          <w:sz w:val="44"/>
          <w:szCs w:val="44"/>
        </w:rPr>
        <w:t>社区</w:t>
      </w:r>
      <w:r w:rsidR="00755B3C">
        <w:rPr>
          <w:rFonts w:ascii="仿宋" w:eastAsia="仿宋" w:hAnsi="仿宋" w:hint="eastAsia"/>
          <w:b/>
          <w:sz w:val="44"/>
          <w:szCs w:val="44"/>
        </w:rPr>
        <w:t>第二居民小组应急广播草图</w:t>
      </w:r>
    </w:p>
    <w:p w:rsidR="00755B3C" w:rsidRDefault="00F432E9" w:rsidP="00755B3C">
      <w:r w:rsidRPr="00F432E9">
        <w:rPr>
          <w:rFonts w:ascii="仿宋" w:eastAsia="仿宋" w:hAnsi="仿宋"/>
          <w:b/>
          <w:noProof/>
          <w:sz w:val="44"/>
          <w:szCs w:val="44"/>
        </w:rPr>
        <w:pict>
          <v:shape id="_x0000_s1050" type="#_x0000_t202" style="position:absolute;left:0;text-align:left;margin-left:180pt;margin-top:193.8pt;width:33.75pt;height:20.65pt;z-index:251653632" filled="f" stroked="f">
            <v:textbox>
              <w:txbxContent>
                <w:p w:rsidR="00755B3C" w:rsidRPr="003C6A70" w:rsidRDefault="00224FF3" w:rsidP="00755B3C">
                  <w:pPr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12</w:t>
                  </w:r>
                  <w:r w:rsidR="00755B3C" w:rsidRPr="003C6A70">
                    <w:rPr>
                      <w:rFonts w:hint="eastAsia"/>
                      <w:sz w:val="13"/>
                      <w:szCs w:val="13"/>
                    </w:rPr>
                    <w:t>米</w:t>
                  </w:r>
                </w:p>
              </w:txbxContent>
            </v:textbox>
          </v:shape>
        </w:pict>
      </w:r>
      <w:r w:rsidRPr="00F432E9">
        <w:rPr>
          <w:rFonts w:ascii="仿宋" w:eastAsia="仿宋" w:hAnsi="仿宋"/>
          <w:b/>
          <w:noProof/>
          <w:sz w:val="44"/>
          <w:szCs w:val="44"/>
        </w:rPr>
        <w:pict>
          <v:rect id="_x0000_s1036" style="position:absolute;left:0;text-align:left;margin-left:1.25pt;margin-top:40.8pt;width:412.75pt;height:184.9pt;z-index:251642368" filled="f" strokeweight="3pt">
            <v:shadow offset="4pt" offset2="4pt"/>
          </v:rect>
        </w:pict>
      </w:r>
    </w:p>
    <w:p w:rsidR="00755B3C" w:rsidRDefault="00F432E9" w:rsidP="00755B3C">
      <w:r w:rsidRPr="00F432E9">
        <w:rPr>
          <w:rFonts w:ascii="仿宋" w:eastAsia="仿宋" w:hAnsi="仿宋"/>
          <w:b/>
          <w:noProof/>
          <w:sz w:val="44"/>
          <w:szCs w:val="44"/>
        </w:rPr>
        <w:pict>
          <v:shapetype id="_x0000_t23" coordsize="21600,21600" o:spt="23" adj="5400" path="m,10800qy10800,,21600,10800,10800,21600,,10800xm@0,10800qy10800@2@1,10800,10800@0@0,10800xe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o:connecttype="custom" o:connectlocs="10800,0;3163,3163;0,10800;3163,18437;10800,21600;18437,18437;21600,10800;18437,3163" textboxrect="3163,3163,18437,18437"/>
            <v:handles>
              <v:h position="#0,center" xrange="0,10800"/>
            </v:handles>
          </v:shapetype>
          <v:shape id="_x0000_s1067" type="#_x0000_t23" style="position:absolute;left:0;text-align:left;margin-left:182.25pt;margin-top:4.2pt;width:23.25pt;height:21pt;z-index:251670016" fillcolor="#d99594 [1941]" strokecolor="#c0504d [3205]" strokeweight="1pt">
            <v:fill color2="#c0504d [3205]" focus="50%" type="gradient"/>
            <v:shadow on="t" type="perspective" color="#622423 [1605]" offset="1pt" offset2="-3pt"/>
          </v:shape>
        </w:pict>
      </w:r>
    </w:p>
    <w:p w:rsidR="00755B3C" w:rsidRDefault="00F432E9" w:rsidP="00755B3C">
      <w:r w:rsidRPr="00F432E9">
        <w:rPr>
          <w:rFonts w:ascii="仿宋" w:eastAsia="仿宋" w:hAnsi="仿宋"/>
          <w:b/>
          <w:noProof/>
          <w:sz w:val="44"/>
          <w:szCs w:val="44"/>
        </w:rPr>
        <w:pict>
          <v:shape id="_x0000_s1068" type="#_x0000_t23" style="position:absolute;left:0;text-align:left;margin-left:208.05pt;margin-top:10.75pt;width:23.25pt;height:21pt;z-index:251671040" fillcolor="#d99594 [1941]" strokecolor="#c0504d [3205]" strokeweight="1pt">
            <v:fill color2="#c0504d [3205]" focus="50%" type="gradient"/>
            <v:shadow on="t" type="perspective" color="#622423 [1605]" offset="1pt" offset2="-3pt"/>
          </v:shape>
        </w:pict>
      </w:r>
      <w:r w:rsidRPr="00F432E9">
        <w:rPr>
          <w:rFonts w:ascii="仿宋" w:eastAsia="仿宋" w:hAnsi="仿宋"/>
          <w:b/>
          <w:noProof/>
          <w:sz w:val="44"/>
          <w:szCs w:val="44"/>
        </w:rPr>
        <w:pict>
          <v:shape id="_x0000_s1070" type="#_x0000_t23" style="position:absolute;left:0;text-align:left;margin-left:156.75pt;margin-top:12.85pt;width:23.25pt;height:21pt;z-index:251673088" fillcolor="#d99594 [1941]" strokecolor="#c0504d [3205]" strokeweight="1pt">
            <v:fill color2="#c0504d [3205]" focus="50%" type="gradient"/>
            <v:shadow on="t" type="perspective" color="#622423 [1605]" offset="1pt" offset2="-3pt"/>
          </v:shape>
        </w:pict>
      </w:r>
      <w:r w:rsidRPr="00F432E9">
        <w:rPr>
          <w:rFonts w:ascii="仿宋" w:eastAsia="仿宋" w:hAnsi="仿宋"/>
          <w:b/>
          <w:noProof/>
          <w:sz w:val="44"/>
          <w:szCs w:val="44"/>
        </w:rPr>
        <w:pict>
          <v:shapetype id="_x0000_t83" coordsize="21600,21600" o:spt="83" adj="5400,8100,2700,9450" path="m@0@0l@3@0@3@2@1@2,10800,0@4@2@5@2@5@0@8@0@8@3@9@3@9@1,21600,10800@9@4@9@5@8@5@8@8@5@8@5@9@4@9,10800,21600@1@9@3@9@3@8@0@8@0@5@2@5@2@4,,10800@2@1@2@3@0@3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sum #0 21600 0"/>
              <v:f eqn="prod @6 1 2"/>
              <v:f eqn="sum 21600 0 #0"/>
              <v:f eqn="sum 21600 0 #2"/>
            </v:formulas>
            <v:path o:connecttype="rect" textboxrect="@0,@0,@8,@8"/>
            <v:handles>
              <v:h position="topLeft,#0" yrange="@2,@1"/>
              <v:h position="#1,topLeft" xrange="@0,@3"/>
              <v:h position="#3,#2" xrange="@1,10800" yrange="0,@0"/>
            </v:handles>
          </v:shapetype>
          <v:shape id="_x0000_s1066" type="#_x0000_t83" style="position:absolute;left:0;text-align:left;margin-left:172.85pt;margin-top:.25pt;width:40.9pt;height:43.1pt;z-index:251668992" fillcolor="#9bbb59 [3206]" strokecolor="#f2f2f2 [3041]" strokeweight="3pt">
            <v:shadow on="t" type="perspective" color="#4e6128 [1606]" opacity=".5" offset="1pt" offset2="-1pt"/>
          </v:shape>
        </w:pict>
      </w:r>
      <w:r w:rsidRPr="00F432E9">
        <w:rPr>
          <w:rFonts w:ascii="仿宋" w:eastAsia="仿宋" w:hAnsi="仿宋"/>
          <w:b/>
          <w:noProof/>
          <w:sz w:val="44"/>
          <w:szCs w:val="44"/>
        </w:rPr>
        <w:pict>
          <v:shape id="_x0000_s1052" type="#_x0000_t202" style="position:absolute;left:0;text-align:left;margin-left:67.5pt;margin-top:15.35pt;width:124.9pt;height:24.6pt;z-index:251655680" filled="f" stroked="f">
            <v:textbox style="mso-next-textbox:#_x0000_s1052">
              <w:txbxContent>
                <w:p w:rsidR="00755B3C" w:rsidRPr="00986B4A" w:rsidRDefault="00224FF3" w:rsidP="00755B3C">
                  <w:pPr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6</w:t>
                  </w:r>
                  <w:r>
                    <w:rPr>
                      <w:rFonts w:hint="eastAsia"/>
                      <w:sz w:val="13"/>
                      <w:szCs w:val="13"/>
                    </w:rPr>
                    <w:t>米</w:t>
                  </w:r>
                  <w:r>
                    <w:rPr>
                      <w:rFonts w:hint="eastAsia"/>
                      <w:sz w:val="13"/>
                      <w:szCs w:val="13"/>
                    </w:rPr>
                    <w:t>+7</w:t>
                  </w:r>
                  <w:r>
                    <w:rPr>
                      <w:rFonts w:hint="eastAsia"/>
                      <w:sz w:val="13"/>
                      <w:szCs w:val="13"/>
                    </w:rPr>
                    <w:t>米</w:t>
                  </w:r>
                  <w:r>
                    <w:rPr>
                      <w:rFonts w:hint="eastAsia"/>
                      <w:sz w:val="13"/>
                      <w:szCs w:val="13"/>
                    </w:rPr>
                    <w:t>+5</w:t>
                  </w:r>
                  <w:r>
                    <w:rPr>
                      <w:rFonts w:hint="eastAsia"/>
                      <w:sz w:val="13"/>
                      <w:szCs w:val="13"/>
                    </w:rPr>
                    <w:t>米</w:t>
                  </w:r>
                  <w:r>
                    <w:rPr>
                      <w:rFonts w:hint="eastAsia"/>
                      <w:sz w:val="13"/>
                      <w:szCs w:val="13"/>
                    </w:rPr>
                    <w:t>+1</w:t>
                  </w:r>
                  <w:r>
                    <w:rPr>
                      <w:rFonts w:hint="eastAsia"/>
                      <w:sz w:val="13"/>
                      <w:szCs w:val="13"/>
                    </w:rPr>
                    <w:t>米</w:t>
                  </w:r>
                  <w:r>
                    <w:rPr>
                      <w:rFonts w:hint="eastAsia"/>
                      <w:sz w:val="13"/>
                      <w:szCs w:val="13"/>
                    </w:rPr>
                    <w:t>+3</w:t>
                  </w:r>
                  <w:r>
                    <w:rPr>
                      <w:rFonts w:hint="eastAsia"/>
                      <w:sz w:val="13"/>
                      <w:szCs w:val="13"/>
                    </w:rPr>
                    <w:t>米</w:t>
                  </w:r>
                </w:p>
              </w:txbxContent>
            </v:textbox>
          </v:shape>
        </w:pict>
      </w:r>
      <w:r w:rsidRPr="00F432E9">
        <w:rPr>
          <w:rFonts w:ascii="仿宋" w:eastAsia="仿宋" w:hAnsi="仿宋"/>
          <w:b/>
          <w:noProof/>
          <w:sz w:val="44"/>
          <w:szCs w:val="44"/>
        </w:rPr>
        <w:pict>
          <v:shape id="_x0000_s1051" type="#_x0000_t202" style="position:absolute;left:0;text-align:left;margin-left:-34.1pt;margin-top:27.5pt;width:33pt;height:20.6pt;z-index:251654656" filled="f" stroked="f">
            <v:textbox style="mso-next-textbox:#_x0000_s1051">
              <w:txbxContent>
                <w:p w:rsidR="00755B3C" w:rsidRPr="00986B4A" w:rsidRDefault="00224FF3" w:rsidP="00755B3C">
                  <w:pPr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15</w:t>
                  </w:r>
                  <w:r w:rsidR="00755B3C" w:rsidRPr="00986B4A">
                    <w:rPr>
                      <w:rFonts w:hint="eastAsia"/>
                      <w:sz w:val="13"/>
                      <w:szCs w:val="13"/>
                    </w:rPr>
                    <w:t>米</w:t>
                  </w:r>
                </w:p>
              </w:txbxContent>
            </v:textbox>
          </v:shape>
        </w:pict>
      </w:r>
      <w:r w:rsidRPr="00F432E9">
        <w:rPr>
          <w:rFonts w:ascii="仿宋" w:eastAsia="仿宋" w:hAnsi="仿宋"/>
          <w:b/>
          <w:noProof/>
          <w:sz w:val="44"/>
          <w:szCs w:val="4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5" type="#_x0000_t32" style="position:absolute;left:0;text-align:left;margin-left:46.5pt;margin-top:19.35pt;width:0;height:12.4pt;flip:y;z-index:251667968" o:connectortype="straight">
            <v:stroke endarrow="block"/>
          </v:shape>
        </w:pict>
      </w:r>
      <w:r w:rsidRPr="00F432E9">
        <w:rPr>
          <w:rFonts w:ascii="仿宋" w:eastAsia="仿宋" w:hAnsi="仿宋"/>
          <w:b/>
          <w:noProof/>
          <w:sz w:val="44"/>
          <w:szCs w:val="44"/>
        </w:rPr>
        <w:pict>
          <v:shape id="_x0000_s1064" type="#_x0000_t32" style="position:absolute;left:0;text-align:left;margin-left:46.5pt;margin-top:31.35pt;width:28.5pt;height:0;flip:x;z-index:251666944" o:connectortype="straight">
            <v:stroke endarrow="block"/>
          </v:shape>
        </w:pict>
      </w:r>
      <w:r w:rsidRPr="00F432E9">
        <w:rPr>
          <w:rFonts w:ascii="仿宋" w:eastAsia="仿宋" w:hAnsi="仿宋"/>
          <w:b/>
          <w:noProof/>
          <w:sz w:val="44"/>
          <w:szCs w:val="44"/>
        </w:rPr>
        <w:pict>
          <v:shape id="_x0000_s1049" type="#_x0000_t202" style="position:absolute;left:0;text-align:left;margin-left:374.9pt;margin-top:82.35pt;width:33.9pt;height:24pt;z-index:251652608" filled="f" stroked="f">
            <v:textbox style="mso-next-textbox:#_x0000_s1049">
              <w:txbxContent>
                <w:p w:rsidR="00755B3C" w:rsidRPr="003C6A70" w:rsidRDefault="00224FF3" w:rsidP="00755B3C">
                  <w:pPr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7</w:t>
                  </w:r>
                  <w:r w:rsidR="00755B3C" w:rsidRPr="003C6A70">
                    <w:rPr>
                      <w:rFonts w:hint="eastAsia"/>
                      <w:sz w:val="13"/>
                      <w:szCs w:val="13"/>
                    </w:rPr>
                    <w:t>米</w:t>
                  </w:r>
                </w:p>
              </w:txbxContent>
            </v:textbox>
          </v:shape>
        </w:pict>
      </w:r>
      <w:r w:rsidRPr="00F432E9">
        <w:rPr>
          <w:rFonts w:ascii="仿宋" w:eastAsia="仿宋" w:hAnsi="仿宋"/>
          <w:b/>
          <w:noProof/>
          <w:sz w:val="44"/>
          <w:szCs w:val="44"/>
        </w:rPr>
        <w:pict>
          <v:shape id="_x0000_s1062" type="#_x0000_t32" style="position:absolute;left:0;text-align:left;margin-left:8.65pt;margin-top:183.25pt;width:393.75pt;height:1.85pt;flip:x;z-index:251664896" o:connectortype="straight">
            <v:stroke startarrow="block" endarrow="block"/>
          </v:shape>
        </w:pict>
      </w:r>
      <w:r w:rsidRPr="00F432E9">
        <w:rPr>
          <w:rFonts w:ascii="仿宋" w:eastAsia="仿宋" w:hAnsi="仿宋"/>
          <w:b/>
          <w:noProof/>
          <w:sz w:val="44"/>
          <w:szCs w:val="44"/>
        </w:rPr>
        <w:pict>
          <v:shape id="_x0000_s1059" type="#_x0000_t32" style="position:absolute;left:0;text-align:left;margin-left:-11.65pt;margin-top:31.75pt;width:0;height:27.1pt;z-index:251662848" o:connectortype="straight">
            <v:stroke endarrow="block"/>
          </v:shape>
        </w:pict>
      </w:r>
      <w:r w:rsidRPr="00F432E9">
        <w:rPr>
          <w:rFonts w:ascii="仿宋" w:eastAsia="仿宋" w:hAnsi="仿宋"/>
          <w:b/>
          <w:noProof/>
          <w:sz w:val="44"/>
          <w:szCs w:val="44"/>
        </w:rPr>
        <w:pict>
          <v:shape id="_x0000_s1058" type="#_x0000_t32" style="position:absolute;left:0;text-align:left;margin-left:-11.65pt;margin-top:31.35pt;width:20.3pt;height:.4pt;flip:y;z-index:251661824" o:connectortype="straight">
            <v:stroke endarrow="block"/>
          </v:shape>
        </w:pict>
      </w:r>
      <w:r w:rsidRPr="00F432E9">
        <w:rPr>
          <w:rFonts w:ascii="仿宋" w:eastAsia="仿宋" w:hAnsi="仿宋"/>
          <w:b/>
          <w:noProof/>
          <w:sz w:val="44"/>
          <w:szCs w:val="44"/>
        </w:rPr>
        <w:pict>
          <v:shape id="_x0000_s1057" type="#_x0000_t32" style="position:absolute;left:0;text-align:left;margin-left:-6pt;margin-top:37pt;width:0;height:21.85pt;z-index:251660800" o:connectortype="straight" strokecolor="#7030a0"/>
        </w:pict>
      </w:r>
      <w:r w:rsidRPr="00F432E9">
        <w:rPr>
          <w:rFonts w:ascii="仿宋" w:eastAsia="仿宋" w:hAnsi="仿宋"/>
          <w:b/>
          <w:noProof/>
          <w:sz w:val="44"/>
          <w:szCs w:val="44"/>
        </w:rPr>
        <w:pict>
          <v:shape id="_x0000_s1056" type="#_x0000_t32" style="position:absolute;left:0;text-align:left;margin-left:-6pt;margin-top:37pt;width:18.05pt;height:0;flip:x;z-index:251659776" o:connectortype="straight" strokecolor="#7030a0"/>
        </w:pict>
      </w:r>
      <w:r w:rsidRPr="00F432E9">
        <w:rPr>
          <w:rFonts w:ascii="仿宋" w:eastAsia="仿宋" w:hAnsi="仿宋"/>
          <w:b/>
          <w:noProof/>
          <w:sz w:val="44"/>
          <w:szCs w:val="44"/>
        </w:rPr>
        <w:pict>
          <v:shape id="_x0000_s1030" type="#_x0000_t32" style="position:absolute;left:0;text-align:left;margin-left:-21.05pt;margin-top:43.35pt;width:9.4pt;height:0;flip:x;z-index:251643392" o:connectortype="straight" strokecolor="#00b0f0"/>
        </w:pict>
      </w:r>
      <w:r w:rsidRPr="00F432E9">
        <w:rPr>
          <w:rFonts w:ascii="仿宋" w:eastAsia="仿宋" w:hAnsi="仿宋"/>
          <w:b/>
          <w:noProof/>
          <w:sz w:val="44"/>
          <w:szCs w:val="44"/>
        </w:rPr>
        <w:pict>
          <v:shape id="_x0000_s1031" type="#_x0000_t32" style="position:absolute;left:0;text-align:left;margin-left:-23.65pt;margin-top:50.85pt;width:13.2pt;height:.05pt;flip:x;z-index:251644416" o:connectortype="straight" strokecolor="#00b0f0"/>
        </w:pict>
      </w:r>
      <w:r w:rsidRPr="00F432E9">
        <w:rPr>
          <w:rFonts w:ascii="仿宋" w:eastAsia="仿宋" w:hAnsi="仿宋"/>
          <w:b/>
          <w:noProof/>
          <w:sz w:val="44"/>
          <w:szCs w:val="44"/>
        </w:rPr>
        <w:pict>
          <v:shape id="_x0000_s1032" type="#_x0000_t32" style="position:absolute;left:0;text-align:left;margin-left:-25.8pt;margin-top:58.85pt;width:19.8pt;height:0;flip:x;z-index:251645440" o:connectortype="straight" strokecolor="#00b0f0"/>
        </w:pict>
      </w:r>
      <w:r w:rsidRPr="00F432E9">
        <w:rPr>
          <w:rFonts w:ascii="仿宋" w:eastAsia="仿宋" w:hAnsi="仿宋"/>
          <w:b/>
          <w:noProof/>
          <w:sz w:val="44"/>
          <w:szCs w:val="44"/>
        </w:rPr>
        <w:pict>
          <v:shape id="_x0000_s1033" type="#_x0000_t32" style="position:absolute;left:0;text-align:left;margin-left:-15.8pt;margin-top:39.95pt;width:0;height:25.55pt;z-index:251646464" o:connectortype="straight" strokecolor="#00b0f0"/>
        </w:pict>
      </w:r>
      <w:r w:rsidRPr="00F432E9">
        <w:rPr>
          <w:rFonts w:ascii="仿宋" w:eastAsia="仿宋" w:hAnsi="仿宋"/>
          <w:b/>
          <w:noProof/>
          <w:sz w:val="44"/>
          <w:szCs w:val="44"/>
        </w:rPr>
        <w:pict>
          <v:shape id="_x0000_s1034" type="#_x0000_t32" style="position:absolute;left:0;text-align:left;margin-left:-15.8pt;margin-top:65.5pt;width:24.45pt;height:0;z-index:251647488" o:connectortype="straight" strokecolor="#00b0f0" strokeweight="3pt">
            <v:shadow type="perspective" color="#243f60 [1604]" opacity=".5" offset="1pt" offset2="-1pt"/>
          </v:shape>
        </w:pict>
      </w:r>
      <w:r w:rsidRPr="00F432E9">
        <w:rPr>
          <w:rFonts w:ascii="仿宋" w:eastAsia="仿宋" w:hAnsi="仿宋"/>
          <w:b/>
          <w:noProof/>
          <w:sz w:val="44"/>
          <w:szCs w:val="44"/>
        </w:rPr>
        <w:pict>
          <v:shape id="_x0000_s1055" type="#_x0000_t32" style="position:absolute;left:0;text-align:left;margin-left:8.65pt;margin-top:16.35pt;width:0;height:7.8pt;flip:y;z-index:251658752" o:connectortype="straight" strokecolor="#ffc000"/>
        </w:pict>
      </w:r>
      <w:r w:rsidRPr="00F432E9">
        <w:rPr>
          <w:rFonts w:ascii="仿宋" w:eastAsia="仿宋" w:hAnsi="仿宋"/>
          <w:b/>
          <w:noProof/>
          <w:sz w:val="44"/>
          <w:szCs w:val="44"/>
        </w:rPr>
        <w:pict>
          <v:shape id="_x0000_s1054" type="#_x0000_t32" style="position:absolute;left:0;text-align:left;margin-left:8.65pt;margin-top:23.5pt;width:16.1pt;height:0;flip:x;z-index:251657728" o:connectortype="straight" strokecolor="#ffc000"/>
        </w:pict>
      </w:r>
      <w:r w:rsidRPr="00F432E9">
        <w:rPr>
          <w:rFonts w:ascii="仿宋" w:eastAsia="仿宋" w:hAnsi="仿宋"/>
          <w:b/>
          <w:noProof/>
          <w:sz w:val="44"/>
          <w:szCs w:val="44"/>
        </w:rPr>
        <w:pict>
          <v:roundrect id="_x0000_s1035" style="position:absolute;left:0;text-align:left;margin-left:8.65pt;margin-top:24.15pt;width:37.85pt;height:23.95pt;z-index:251648512" arcsize="10923f">
            <o:extrusion v:ext="view" backdepth="1in" on="t" viewpoint="0,34.72222mm" viewpointorigin="0,.5" skewangle="90" lightposition="-50000" lightposition2="50000" type="perspective"/>
            <v:textbox style="mso-next-textbox:#_x0000_s1035">
              <w:txbxContent>
                <w:p w:rsidR="00755B3C" w:rsidRPr="00C33E18" w:rsidRDefault="00755B3C" w:rsidP="00755B3C">
                  <w:pPr>
                    <w:rPr>
                      <w:sz w:val="11"/>
                      <w:szCs w:val="11"/>
                    </w:rPr>
                  </w:pPr>
                  <w:r w:rsidRPr="00C33E18">
                    <w:rPr>
                      <w:rFonts w:hint="eastAsia"/>
                      <w:sz w:val="11"/>
                      <w:szCs w:val="11"/>
                    </w:rPr>
                    <w:t>收扩机</w:t>
                  </w:r>
                </w:p>
              </w:txbxContent>
            </v:textbox>
          </v:roundrect>
        </w:pict>
      </w:r>
    </w:p>
    <w:p w:rsidR="005078B0" w:rsidRDefault="00F432E9">
      <w:r w:rsidRPr="00F432E9">
        <w:rPr>
          <w:rFonts w:ascii="仿宋" w:eastAsia="仿宋" w:hAnsi="仿宋"/>
          <w:b/>
          <w:noProof/>
          <w:sz w:val="44"/>
          <w:szCs w:val="44"/>
        </w:rPr>
        <w:pict>
          <v:shape id="_x0000_s1071" type="#_x0000_t202" style="position:absolute;left:0;text-align:left;margin-left:19.55pt;margin-top:478.5pt;width:147.4pt;height:59.6pt;z-index:251674112">
            <v:textbox style="mso-next-textbox:#_x0000_s1071">
              <w:txbxContent>
                <w:p w:rsidR="00224FF3" w:rsidRPr="000B24B6" w:rsidRDefault="00224FF3" w:rsidP="00224FF3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rFonts w:hint="eastAsia"/>
                      <w:b/>
                      <w:sz w:val="18"/>
                      <w:szCs w:val="18"/>
                    </w:rPr>
                    <w:t>泽园</w:t>
                  </w:r>
                  <w:r w:rsidRPr="000B24B6">
                    <w:rPr>
                      <w:rFonts w:hint="eastAsia"/>
                      <w:b/>
                      <w:sz w:val="18"/>
                      <w:szCs w:val="18"/>
                    </w:rPr>
                    <w:t>社区</w:t>
                  </w:r>
                  <w:r>
                    <w:rPr>
                      <w:rFonts w:hint="eastAsia"/>
                      <w:b/>
                      <w:sz w:val="18"/>
                      <w:szCs w:val="18"/>
                    </w:rPr>
                    <w:t>第二居民小组</w:t>
                  </w:r>
                  <w:r w:rsidR="00F843B6">
                    <w:rPr>
                      <w:rFonts w:hint="eastAsia"/>
                      <w:b/>
                      <w:sz w:val="18"/>
                      <w:szCs w:val="18"/>
                    </w:rPr>
                    <w:t>基本情况</w:t>
                  </w:r>
                  <w:r w:rsidRPr="000B24B6">
                    <w:rPr>
                      <w:rFonts w:hint="eastAsia"/>
                      <w:b/>
                      <w:sz w:val="18"/>
                      <w:szCs w:val="18"/>
                    </w:rPr>
                    <w:t>：</w:t>
                  </w:r>
                </w:p>
                <w:p w:rsidR="00224FF3" w:rsidRPr="000B24B6" w:rsidRDefault="00224FF3" w:rsidP="00224FF3">
                  <w:pPr>
                    <w:rPr>
                      <w:rFonts w:ascii="仿宋" w:eastAsia="仿宋" w:hAnsi="仿宋"/>
                      <w:sz w:val="18"/>
                      <w:szCs w:val="18"/>
                    </w:rPr>
                  </w:pPr>
                  <w:r w:rsidRPr="000B24B6">
                    <w:rPr>
                      <w:rFonts w:ascii="仿宋" w:eastAsia="仿宋" w:hAnsi="仿宋" w:hint="eastAsia"/>
                      <w:sz w:val="18"/>
                      <w:szCs w:val="18"/>
                    </w:rPr>
                    <w:t>户数</w:t>
                  </w:r>
                  <w:r w:rsidR="00722860">
                    <w:rPr>
                      <w:rFonts w:ascii="仿宋" w:eastAsia="仿宋" w:hAnsi="仿宋" w:hint="eastAsia"/>
                      <w:sz w:val="18"/>
                      <w:szCs w:val="18"/>
                    </w:rPr>
                    <w:t>102</w:t>
                  </w:r>
                  <w:r w:rsidRPr="000B24B6">
                    <w:rPr>
                      <w:rFonts w:ascii="仿宋" w:eastAsia="仿宋" w:hAnsi="仿宋" w:hint="eastAsia"/>
                      <w:sz w:val="18"/>
                      <w:szCs w:val="18"/>
                    </w:rPr>
                    <w:t>户。</w:t>
                  </w:r>
                </w:p>
                <w:p w:rsidR="00224FF3" w:rsidRPr="000B24B6" w:rsidRDefault="00224FF3" w:rsidP="00224FF3">
                  <w:pPr>
                    <w:rPr>
                      <w:rFonts w:ascii="仿宋" w:eastAsia="仿宋" w:hAnsi="仿宋"/>
                      <w:sz w:val="18"/>
                      <w:szCs w:val="18"/>
                    </w:rPr>
                  </w:pPr>
                  <w:r w:rsidRPr="000B24B6">
                    <w:rPr>
                      <w:rFonts w:ascii="仿宋" w:eastAsia="仿宋" w:hAnsi="仿宋" w:hint="eastAsia"/>
                      <w:sz w:val="18"/>
                      <w:szCs w:val="18"/>
                    </w:rPr>
                    <w:t>人口</w:t>
                  </w:r>
                  <w:r w:rsidR="00722860">
                    <w:rPr>
                      <w:rFonts w:ascii="仿宋" w:eastAsia="仿宋" w:hAnsi="仿宋" w:hint="eastAsia"/>
                      <w:sz w:val="18"/>
                      <w:szCs w:val="18"/>
                    </w:rPr>
                    <w:t>246</w:t>
                  </w:r>
                  <w:r w:rsidRPr="000B24B6">
                    <w:rPr>
                      <w:rFonts w:ascii="仿宋" w:eastAsia="仿宋" w:hAnsi="仿宋" w:hint="eastAsia"/>
                      <w:sz w:val="18"/>
                      <w:szCs w:val="18"/>
                    </w:rPr>
                    <w:t>人。</w:t>
                  </w:r>
                </w:p>
              </w:txbxContent>
            </v:textbox>
          </v:shape>
        </w:pict>
      </w:r>
      <w:r w:rsidRPr="00F432E9">
        <w:rPr>
          <w:rFonts w:ascii="仿宋" w:eastAsia="仿宋" w:hAnsi="仿宋"/>
          <w:b/>
          <w:noProof/>
          <w:sz w:val="44"/>
          <w:szCs w:val="44"/>
        </w:rPr>
        <w:pict>
          <v:shape id="_x0000_s1029" type="#_x0000_t202" style="position:absolute;left:0;text-align:left;margin-left:1.25pt;margin-top:265.5pt;width:183.3pt;height:184.5pt;z-index:251641344">
            <v:textbox style="mso-next-textbox:#_x0000_s1029">
              <w:txbxContent>
                <w:p w:rsidR="00755B3C" w:rsidRPr="006905BC" w:rsidRDefault="00755B3C" w:rsidP="00755B3C">
                  <w:pPr>
                    <w:rPr>
                      <w:rFonts w:ascii="仿宋" w:eastAsia="仿宋" w:hAnsi="仿宋"/>
                      <w:szCs w:val="21"/>
                    </w:rPr>
                  </w:pPr>
                  <w:r w:rsidRPr="006905BC">
                    <w:rPr>
                      <w:rFonts w:ascii="仿宋" w:eastAsia="仿宋" w:hAnsi="仿宋" w:hint="eastAsia"/>
                      <w:szCs w:val="21"/>
                    </w:rPr>
                    <w:t>机柜位于</w:t>
                  </w:r>
                  <w:r w:rsidR="00224FF3">
                    <w:rPr>
                      <w:rFonts w:ascii="仿宋" w:eastAsia="仿宋" w:hAnsi="仿宋" w:hint="eastAsia"/>
                      <w:szCs w:val="21"/>
                    </w:rPr>
                    <w:t>平房</w:t>
                  </w:r>
                  <w:r w:rsidRPr="006905BC">
                    <w:rPr>
                      <w:rFonts w:ascii="仿宋" w:eastAsia="仿宋" w:hAnsi="仿宋" w:hint="eastAsia"/>
                      <w:szCs w:val="21"/>
                    </w:rPr>
                    <w:t>，</w:t>
                  </w:r>
                  <w:r w:rsidR="00224FF3">
                    <w:rPr>
                      <w:rFonts w:ascii="仿宋" w:eastAsia="仿宋" w:hAnsi="仿宋" w:hint="eastAsia"/>
                      <w:szCs w:val="21"/>
                    </w:rPr>
                    <w:t>屋顶</w:t>
                  </w:r>
                  <w:r w:rsidRPr="006905BC">
                    <w:rPr>
                      <w:rFonts w:ascii="仿宋" w:eastAsia="仿宋" w:hAnsi="仿宋" w:hint="eastAsia"/>
                      <w:szCs w:val="21"/>
                    </w:rPr>
                    <w:t>走线。</w:t>
                  </w:r>
                </w:p>
                <w:p w:rsidR="00755B3C" w:rsidRPr="006905BC" w:rsidRDefault="00755B3C" w:rsidP="00755B3C">
                  <w:pPr>
                    <w:rPr>
                      <w:rFonts w:ascii="仿宋" w:eastAsia="仿宋" w:hAnsi="仿宋"/>
                      <w:szCs w:val="21"/>
                    </w:rPr>
                  </w:pPr>
                  <w:r>
                    <w:rPr>
                      <w:rFonts w:ascii="仿宋" w:eastAsia="仿宋" w:hAnsi="仿宋" w:hint="eastAsia"/>
                      <w:color w:val="FF0000"/>
                      <w:szCs w:val="21"/>
                    </w:rPr>
                    <w:t>红色标记</w:t>
                  </w:r>
                  <w:r>
                    <w:rPr>
                      <w:rFonts w:ascii="仿宋" w:eastAsia="仿宋" w:hAnsi="仿宋" w:hint="eastAsia"/>
                      <w:szCs w:val="21"/>
                    </w:rPr>
                    <w:t>为</w:t>
                  </w:r>
                  <w:r w:rsidR="00F843B6">
                    <w:rPr>
                      <w:rFonts w:ascii="仿宋" w:eastAsia="仿宋" w:hAnsi="仿宋" w:hint="eastAsia"/>
                      <w:szCs w:val="21"/>
                    </w:rPr>
                    <w:t>高音喇叭</w:t>
                  </w:r>
                  <w:r w:rsidRPr="006905BC">
                    <w:rPr>
                      <w:rFonts w:ascii="仿宋" w:eastAsia="仿宋" w:hAnsi="仿宋" w:hint="eastAsia"/>
                      <w:szCs w:val="21"/>
                    </w:rPr>
                    <w:t>，屋顶走线约需户外工程音响线</w:t>
                  </w:r>
                  <w:r w:rsidR="00224FF3">
                    <w:rPr>
                      <w:rFonts w:ascii="仿宋" w:eastAsia="仿宋" w:hAnsi="仿宋" w:hint="eastAsia"/>
                      <w:szCs w:val="21"/>
                    </w:rPr>
                    <w:t>25</w:t>
                  </w:r>
                  <w:r w:rsidRPr="006905BC">
                    <w:rPr>
                      <w:rFonts w:ascii="仿宋" w:eastAsia="仿宋" w:hAnsi="仿宋" w:hint="eastAsia"/>
                      <w:szCs w:val="21"/>
                    </w:rPr>
                    <w:t>米，</w:t>
                  </w:r>
                  <w:r w:rsidRPr="006905BC">
                    <w:rPr>
                      <w:rFonts w:ascii="仿宋" w:eastAsia="仿宋" w:hAnsi="仿宋" w:hint="eastAsia"/>
                      <w:color w:val="FFC000"/>
                      <w:szCs w:val="21"/>
                    </w:rPr>
                    <w:t>黄色线段</w:t>
                  </w:r>
                  <w:r w:rsidRPr="006905BC">
                    <w:rPr>
                      <w:rFonts w:ascii="仿宋" w:eastAsia="仿宋" w:hAnsi="仿宋" w:hint="eastAsia"/>
                      <w:szCs w:val="21"/>
                    </w:rPr>
                    <w:t>为户外工程音响线。</w:t>
                  </w:r>
                </w:p>
                <w:p w:rsidR="00755B3C" w:rsidRPr="006905BC" w:rsidRDefault="00755B3C" w:rsidP="00755B3C">
                  <w:pPr>
                    <w:rPr>
                      <w:rFonts w:ascii="仿宋" w:eastAsia="仿宋" w:hAnsi="仿宋"/>
                      <w:szCs w:val="21"/>
                    </w:rPr>
                  </w:pPr>
                  <w:r w:rsidRPr="006905BC">
                    <w:rPr>
                      <w:rFonts w:ascii="仿宋" w:eastAsia="仿宋" w:hAnsi="仿宋" w:hint="eastAsia"/>
                      <w:color w:val="00B0F0"/>
                      <w:szCs w:val="21"/>
                    </w:rPr>
                    <w:t>蓝色标记</w:t>
                  </w:r>
                  <w:r w:rsidRPr="006905BC">
                    <w:rPr>
                      <w:rFonts w:ascii="仿宋" w:eastAsia="仿宋" w:hAnsi="仿宋" w:hint="eastAsia"/>
                      <w:szCs w:val="21"/>
                    </w:rPr>
                    <w:t>为八</w:t>
                  </w:r>
                  <w:r>
                    <w:rPr>
                      <w:rFonts w:ascii="仿宋" w:eastAsia="仿宋" w:hAnsi="仿宋" w:hint="eastAsia"/>
                      <w:szCs w:val="21"/>
                    </w:rPr>
                    <w:t>木</w:t>
                  </w:r>
                  <w:r w:rsidRPr="006905BC">
                    <w:rPr>
                      <w:rFonts w:ascii="仿宋" w:eastAsia="仿宋" w:hAnsi="仿宋" w:hint="eastAsia"/>
                      <w:szCs w:val="21"/>
                    </w:rPr>
                    <w:t>天线位置，约需同轴电缆</w:t>
                  </w:r>
                  <w:r>
                    <w:rPr>
                      <w:rFonts w:ascii="仿宋" w:eastAsia="仿宋" w:hAnsi="仿宋" w:hint="eastAsia"/>
                      <w:szCs w:val="21"/>
                    </w:rPr>
                    <w:t>1</w:t>
                  </w:r>
                  <w:r w:rsidR="00224FF3">
                    <w:rPr>
                      <w:rFonts w:ascii="仿宋" w:eastAsia="仿宋" w:hAnsi="仿宋" w:hint="eastAsia"/>
                      <w:szCs w:val="21"/>
                    </w:rPr>
                    <w:t>5</w:t>
                  </w:r>
                  <w:r w:rsidRPr="006905BC">
                    <w:rPr>
                      <w:rFonts w:ascii="仿宋" w:eastAsia="仿宋" w:hAnsi="仿宋" w:hint="eastAsia"/>
                      <w:szCs w:val="21"/>
                    </w:rPr>
                    <w:t>米，</w:t>
                  </w:r>
                  <w:r w:rsidRPr="006905BC">
                    <w:rPr>
                      <w:rFonts w:ascii="仿宋" w:eastAsia="仿宋" w:hAnsi="仿宋" w:hint="eastAsia"/>
                      <w:color w:val="8064A2" w:themeColor="accent4"/>
                      <w:szCs w:val="21"/>
                    </w:rPr>
                    <w:t>紫色线段</w:t>
                  </w:r>
                  <w:r w:rsidRPr="006905BC">
                    <w:rPr>
                      <w:rFonts w:ascii="仿宋" w:eastAsia="仿宋" w:hAnsi="仿宋" w:hint="eastAsia"/>
                      <w:szCs w:val="21"/>
                    </w:rPr>
                    <w:t>为同轴电缆。</w:t>
                  </w:r>
                </w:p>
                <w:p w:rsidR="00755B3C" w:rsidRDefault="00755B3C" w:rsidP="00755B3C">
                  <w:pPr>
                    <w:rPr>
                      <w:rFonts w:ascii="仿宋" w:eastAsia="仿宋" w:hAnsi="仿宋"/>
                      <w:szCs w:val="21"/>
                    </w:rPr>
                  </w:pPr>
                  <w:r w:rsidRPr="006905BC">
                    <w:rPr>
                      <w:rFonts w:ascii="仿宋" w:eastAsia="仿宋" w:hAnsi="仿宋" w:hint="eastAsia"/>
                      <w:color w:val="00B050"/>
                      <w:szCs w:val="21"/>
                    </w:rPr>
                    <w:t>绿色标记</w:t>
                  </w:r>
                  <w:r w:rsidRPr="006905BC">
                    <w:rPr>
                      <w:rFonts w:ascii="仿宋" w:eastAsia="仿宋" w:hAnsi="仿宋" w:hint="eastAsia"/>
                      <w:szCs w:val="21"/>
                    </w:rPr>
                    <w:t>为喇叭支架。</w:t>
                  </w:r>
                </w:p>
                <w:p w:rsidR="00755B3C" w:rsidRPr="006905BC" w:rsidRDefault="00755B3C" w:rsidP="00755B3C">
                  <w:pPr>
                    <w:rPr>
                      <w:rFonts w:ascii="仿宋" w:eastAsia="仿宋" w:hAnsi="仿宋"/>
                      <w:szCs w:val="21"/>
                    </w:rPr>
                  </w:pPr>
                </w:p>
              </w:txbxContent>
            </v:textbox>
          </v:shape>
        </w:pict>
      </w:r>
      <w:r w:rsidRPr="00F432E9">
        <w:rPr>
          <w:rFonts w:ascii="仿宋" w:eastAsia="仿宋" w:hAnsi="仿宋"/>
          <w:b/>
          <w:noProof/>
          <w:sz w:val="44"/>
          <w:szCs w:val="44"/>
        </w:rPr>
        <w:pict>
          <v:shape id="_x0000_s1028" type="#_x0000_t202" style="position:absolute;left:0;text-align:left;margin-left:201pt;margin-top:264.85pt;width:218.5pt;height:301.4pt;z-index:251640320">
            <v:textbox style="mso-next-textbox:#_x0000_s1028">
              <w:txbxContent>
                <w:p w:rsidR="00755B3C" w:rsidRPr="00BF0A1C" w:rsidRDefault="00755B3C" w:rsidP="00755B3C">
                  <w:pPr>
                    <w:rPr>
                      <w:rFonts w:ascii="仿宋" w:eastAsia="仿宋" w:hAnsi="仿宋"/>
                      <w:b/>
                      <w:sz w:val="28"/>
                      <w:szCs w:val="28"/>
                    </w:rPr>
                  </w:pPr>
                  <w:r w:rsidRPr="00BF0A1C">
                    <w:rPr>
                      <w:rFonts w:ascii="仿宋" w:eastAsia="仿宋" w:hAnsi="仿宋" w:hint="eastAsia"/>
                      <w:b/>
                      <w:sz w:val="28"/>
                      <w:szCs w:val="28"/>
                    </w:rPr>
                    <w:t>材料清单：</w:t>
                  </w:r>
                </w:p>
                <w:p w:rsidR="00755B3C" w:rsidRPr="00BF0A1C" w:rsidRDefault="00755B3C" w:rsidP="00755B3C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室内收扩机1台</w:t>
                  </w:r>
                </w:p>
                <w:p w:rsidR="00755B3C" w:rsidRPr="00BF0A1C" w:rsidRDefault="00755B3C" w:rsidP="00755B3C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鹅颈座式话筒1个</w:t>
                  </w:r>
                </w:p>
                <w:p w:rsidR="00755B3C" w:rsidRPr="00BF0A1C" w:rsidRDefault="00224FF3" w:rsidP="00755B3C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高音喇叭</w:t>
                  </w:r>
                  <w:r w:rsidR="00755B3C">
                    <w:rPr>
                      <w:rFonts w:ascii="仿宋" w:eastAsia="仿宋" w:hAnsi="仿宋" w:hint="eastAsia"/>
                      <w:sz w:val="24"/>
                      <w:szCs w:val="24"/>
                    </w:rPr>
                    <w:t>4</w:t>
                  </w:r>
                  <w:r w:rsidR="00755B3C"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个</w:t>
                  </w:r>
                </w:p>
                <w:p w:rsidR="00755B3C" w:rsidRPr="00BF0A1C" w:rsidRDefault="00755B3C" w:rsidP="00755B3C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机柜1个</w:t>
                  </w:r>
                </w:p>
                <w:p w:rsidR="00755B3C" w:rsidRPr="00BF0A1C" w:rsidRDefault="00755B3C" w:rsidP="00755B3C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八</w:t>
                  </w: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木</w:t>
                  </w: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天线1根</w:t>
                  </w:r>
                </w:p>
                <w:p w:rsidR="00755B3C" w:rsidRPr="00BF0A1C" w:rsidRDefault="00755B3C" w:rsidP="00755B3C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八</w:t>
                  </w: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木</w:t>
                  </w: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天线支架1个</w:t>
                  </w:r>
                </w:p>
                <w:p w:rsidR="00755B3C" w:rsidRPr="00BF0A1C" w:rsidRDefault="00755B3C" w:rsidP="00755B3C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同轴电缆</w:t>
                  </w:r>
                  <w:r w:rsidR="00224FF3">
                    <w:rPr>
                      <w:rFonts w:ascii="仿宋" w:eastAsia="仿宋" w:hAnsi="仿宋" w:hint="eastAsia"/>
                      <w:sz w:val="24"/>
                      <w:szCs w:val="24"/>
                    </w:rPr>
                    <w:t>15</w:t>
                  </w: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米</w:t>
                  </w:r>
                </w:p>
                <w:p w:rsidR="00755B3C" w:rsidRDefault="00755B3C" w:rsidP="00755B3C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电源插板1个</w:t>
                  </w:r>
                </w:p>
                <w:p w:rsidR="00755B3C" w:rsidRDefault="00755B3C" w:rsidP="00755B3C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户外工程音响线</w:t>
                  </w:r>
                  <w:r w:rsidR="00224FF3">
                    <w:rPr>
                      <w:rFonts w:ascii="仿宋" w:eastAsia="仿宋" w:hAnsi="仿宋" w:hint="eastAsia"/>
                      <w:sz w:val="24"/>
                      <w:szCs w:val="24"/>
                    </w:rPr>
                    <w:t>25</w:t>
                  </w: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米</w:t>
                  </w:r>
                </w:p>
                <w:p w:rsidR="00755B3C" w:rsidRDefault="00755B3C" w:rsidP="00755B3C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音柱支架4个</w:t>
                  </w:r>
                </w:p>
                <w:p w:rsidR="00755B3C" w:rsidRDefault="00755B3C" w:rsidP="00755B3C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其他辅材1套</w:t>
                  </w:r>
                </w:p>
              </w:txbxContent>
            </v:textbox>
          </v:shape>
        </w:pict>
      </w:r>
      <w:r w:rsidRPr="00F432E9">
        <w:rPr>
          <w:rFonts w:ascii="仿宋" w:eastAsia="仿宋" w:hAnsi="仿宋"/>
          <w:b/>
          <w:noProof/>
          <w:sz w:val="44"/>
          <w:szCs w:val="44"/>
        </w:rPr>
        <w:pict>
          <v:shape id="_x0000_s1061" type="#_x0000_t32" style="position:absolute;left:0;text-align:left;margin-left:402.4pt;margin-top:7.9pt;width:0;height:159.75pt;z-index:251663872" o:connectortype="straight">
            <v:stroke startarrow="block" endarrow="block"/>
          </v:shape>
        </w:pict>
      </w:r>
      <w:r w:rsidRPr="00F432E9">
        <w:rPr>
          <w:rFonts w:ascii="仿宋" w:eastAsia="仿宋" w:hAnsi="仿宋"/>
          <w:b/>
          <w:noProof/>
          <w:sz w:val="44"/>
          <w:szCs w:val="44"/>
        </w:rPr>
        <w:pict>
          <v:shape id="_x0000_s1072" type="#_x0000_t202" style="position:absolute;left:0;text-align:left;margin-left:7.9pt;margin-top:10.25pt;width:38.6pt;height:25pt;z-index:251675136" filled="f" stroked="f" strokecolor="blue">
            <v:textbox>
              <w:txbxContent>
                <w:p w:rsidR="002A6B0F" w:rsidRPr="002A6B0F" w:rsidRDefault="002A6B0F">
                  <w:pPr>
                    <w:rPr>
                      <w:sz w:val="15"/>
                      <w:szCs w:val="15"/>
                    </w:rPr>
                  </w:pPr>
                  <w:r w:rsidRPr="002A6B0F">
                    <w:rPr>
                      <w:rFonts w:hint="eastAsia"/>
                      <w:sz w:val="15"/>
                      <w:szCs w:val="15"/>
                    </w:rPr>
                    <w:t>收扩机</w:t>
                  </w:r>
                </w:p>
              </w:txbxContent>
            </v:textbox>
          </v:shape>
        </w:pict>
      </w:r>
      <w:r w:rsidRPr="00F432E9">
        <w:rPr>
          <w:rFonts w:ascii="仿宋" w:eastAsia="仿宋" w:hAnsi="仿宋"/>
          <w:b/>
          <w:noProof/>
          <w:sz w:val="44"/>
          <w:szCs w:val="44"/>
        </w:rPr>
        <w:pict>
          <v:shape id="_x0000_s1069" type="#_x0000_t23" style="position:absolute;left:0;text-align:left;margin-left:182.25pt;margin-top:18.25pt;width:23.25pt;height:21pt;z-index:251672064" fillcolor="#d99594 [1941]" strokecolor="#c0504d [3205]" strokeweight="1pt">
            <v:fill color2="#c0504d [3205]" focus="50%" type="gradient"/>
            <v:shadow on="t" type="perspective" color="#622423 [1605]" offset="1pt" offset2="-3pt"/>
          </v:shape>
        </w:pict>
      </w:r>
      <w:r w:rsidRPr="00F432E9">
        <w:rPr>
          <w:rFonts w:ascii="仿宋" w:eastAsia="仿宋" w:hAnsi="仿宋"/>
          <w:b/>
          <w:noProof/>
          <w:sz w:val="44"/>
          <w:szCs w:val="44"/>
        </w:rPr>
        <w:pict>
          <v:shape id="_x0000_s1063" type="#_x0000_t32" style="position:absolute;left:0;text-align:left;margin-left:46.5pt;margin-top:3.75pt;width:145.9pt;height:0;z-index:251665920" o:connectortype="straight">
            <v:stroke endarrow="block"/>
          </v:shape>
        </w:pict>
      </w:r>
      <w:r w:rsidRPr="00F432E9">
        <w:rPr>
          <w:rFonts w:ascii="仿宋" w:eastAsia="仿宋" w:hAnsi="仿宋"/>
          <w:b/>
          <w:noProof/>
          <w:sz w:val="44"/>
          <w:szCs w:val="44"/>
        </w:rPr>
        <w:pict>
          <v:shape id="_x0000_s1048" type="#_x0000_t32" style="position:absolute;left:0;text-align:left;margin-left:8.65pt;margin-top:.75pt;width:183.75pt;height:0;z-index:251651584" o:connectortype="straight" strokecolor="#ffc000"/>
        </w:pict>
      </w:r>
    </w:p>
    <w:sectPr w:rsidR="005078B0" w:rsidSect="005078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55B3C"/>
    <w:rsid w:val="00224FF3"/>
    <w:rsid w:val="002A6B0F"/>
    <w:rsid w:val="003B01E2"/>
    <w:rsid w:val="003F539A"/>
    <w:rsid w:val="005078B0"/>
    <w:rsid w:val="00694C47"/>
    <w:rsid w:val="006C0F83"/>
    <w:rsid w:val="00722860"/>
    <w:rsid w:val="00755B3C"/>
    <w:rsid w:val="007671C8"/>
    <w:rsid w:val="007E1C6A"/>
    <w:rsid w:val="00963A7D"/>
    <w:rsid w:val="009761BC"/>
    <w:rsid w:val="00AB28B2"/>
    <w:rsid w:val="00DB6498"/>
    <w:rsid w:val="00E42B96"/>
    <w:rsid w:val="00F432E9"/>
    <w:rsid w:val="00F84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" strokecolor="none"/>
    </o:shapedefaults>
    <o:shapelayout v:ext="edit">
      <o:idmap v:ext="edit" data="1"/>
      <o:rules v:ext="edit">
        <o:r id="V:Rule18" type="connector" idref="#_x0000_s1055"/>
        <o:r id="V:Rule19" type="connector" idref="#_x0000_s1056"/>
        <o:r id="V:Rule20" type="connector" idref="#_x0000_s1033"/>
        <o:r id="V:Rule21" type="connector" idref="#_x0000_s1065"/>
        <o:r id="V:Rule22" type="connector" idref="#_x0000_s1064"/>
        <o:r id="V:Rule23" type="connector" idref="#_x0000_s1030"/>
        <o:r id="V:Rule24" type="connector" idref="#_x0000_s1054"/>
        <o:r id="V:Rule25" type="connector" idref="#_x0000_s1061"/>
        <o:r id="V:Rule26" type="connector" idref="#_x0000_s1034"/>
        <o:r id="V:Rule27" type="connector" idref="#_x0000_s1048"/>
        <o:r id="V:Rule28" type="connector" idref="#_x0000_s1062"/>
        <o:r id="V:Rule29" type="connector" idref="#_x0000_s1057"/>
        <o:r id="V:Rule30" type="connector" idref="#_x0000_s1059"/>
        <o:r id="V:Rule31" type="connector" idref="#_x0000_s1058"/>
        <o:r id="V:Rule32" type="connector" idref="#_x0000_s1063"/>
        <o:r id="V:Rule33" type="connector" idref="#_x0000_s1032"/>
        <o:r id="V:Rule34" type="connector" idref="#_x0000_s103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B3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7</cp:revision>
  <dcterms:created xsi:type="dcterms:W3CDTF">2022-04-08T08:06:00Z</dcterms:created>
  <dcterms:modified xsi:type="dcterms:W3CDTF">2022-04-22T01:16:00Z</dcterms:modified>
</cp:coreProperties>
</file>