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ascii="宋体" w:hAnsi="宋体" w:eastAsia="宋体" w:cs="宋体"/>
          <w:sz w:val="24"/>
        </w:rPr>
      </w:pPr>
      <w:r>
        <w:rPr>
          <w:rFonts w:hint="eastAsia" w:ascii="宋体" w:hAnsi="宋体" w:eastAsia="宋体" w:cs="宋体"/>
          <w:sz w:val="44"/>
          <w:szCs w:val="44"/>
        </w:rPr>
        <w:t xml:space="preserve">海南区工矿企业应急广播（黑猫炭黑）                                             </w:t>
      </w:r>
    </w:p>
    <w:tbl>
      <w:tblPr>
        <w:tblStyle w:val="6"/>
        <w:tblW w:w="119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732"/>
        <w:gridCol w:w="3122"/>
        <w:gridCol w:w="831"/>
        <w:gridCol w:w="863"/>
        <w:gridCol w:w="4094"/>
        <w:gridCol w:w="1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732"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类别</w:t>
            </w:r>
          </w:p>
        </w:tc>
        <w:tc>
          <w:tcPr>
            <w:tcW w:w="732"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序号</w:t>
            </w:r>
          </w:p>
        </w:tc>
        <w:tc>
          <w:tcPr>
            <w:tcW w:w="3122"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名称</w:t>
            </w:r>
          </w:p>
        </w:tc>
        <w:tc>
          <w:tcPr>
            <w:tcW w:w="831"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单位</w:t>
            </w:r>
          </w:p>
        </w:tc>
        <w:tc>
          <w:tcPr>
            <w:tcW w:w="863"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数量</w:t>
            </w:r>
          </w:p>
        </w:tc>
        <w:tc>
          <w:tcPr>
            <w:tcW w:w="4094"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参数、需求</w:t>
            </w:r>
          </w:p>
        </w:tc>
        <w:tc>
          <w:tcPr>
            <w:tcW w:w="1562"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9" w:hRule="atLeast"/>
          <w:jc w:val="center"/>
        </w:trPr>
        <w:tc>
          <w:tcPr>
            <w:tcW w:w="732" w:type="dxa"/>
            <w:vMerge w:val="restart"/>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设备</w:t>
            </w:r>
          </w:p>
        </w:tc>
        <w:tc>
          <w:tcPr>
            <w:tcW w:w="732"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1</w:t>
            </w:r>
          </w:p>
        </w:tc>
        <w:tc>
          <w:tcPr>
            <w:tcW w:w="3122"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应急广播室内收扩机、流量卡</w:t>
            </w:r>
          </w:p>
        </w:tc>
        <w:tc>
          <w:tcPr>
            <w:tcW w:w="831"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台</w:t>
            </w:r>
          </w:p>
        </w:tc>
        <w:tc>
          <w:tcPr>
            <w:tcW w:w="863"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4094" w:type="dxa"/>
            <w:vAlign w:val="center"/>
          </w:tcPr>
          <w:p>
            <w:pPr>
              <w:rPr>
                <w:rFonts w:ascii="楷体" w:hAnsi="楷体" w:eastAsia="楷体" w:cs="楷体"/>
                <w:kern w:val="0"/>
                <w:sz w:val="24"/>
              </w:rPr>
            </w:pPr>
            <w:r>
              <w:rPr>
                <w:rFonts w:hint="eastAsia" w:ascii="楷体" w:hAnsi="楷体" w:eastAsia="楷体" w:cs="楷体"/>
                <w:kern w:val="0"/>
                <w:sz w:val="24"/>
              </w:rPr>
              <w:t>收扩机</w:t>
            </w:r>
            <w:r>
              <w:rPr>
                <w:rFonts w:ascii="楷体" w:hAnsi="楷体" w:eastAsia="楷体" w:cs="楷体"/>
                <w:kern w:val="0"/>
                <w:sz w:val="24"/>
              </w:rPr>
              <w:t>3</w:t>
            </w:r>
            <w:r>
              <w:rPr>
                <w:rFonts w:hint="eastAsia" w:ascii="楷体" w:hAnsi="楷体" w:eastAsia="楷体" w:cs="楷体"/>
                <w:kern w:val="0"/>
                <w:sz w:val="24"/>
              </w:rPr>
              <w:t>00W。</w:t>
            </w:r>
            <w:r>
              <w:rPr>
                <w:rFonts w:hint="eastAsia" w:ascii="楷体" w:hAnsi="楷体" w:eastAsia="楷体" w:cs="楷体"/>
                <w:szCs w:val="21"/>
              </w:rPr>
              <w:t>集本地插播、定时广播、上级联播等功能一体，可接收上级IP（4G）、DTMB、DVB-C、FM-RDS多通道应急广播信号，并根据通道信号优先级，优先转播高级别广播节目。内含4G 回传模块、安全模块、DTMB室内天线、4G天线。</w:t>
            </w:r>
            <w:r>
              <w:rPr>
                <w:rFonts w:ascii="楷体" w:hAnsi="楷体" w:eastAsia="楷体" w:cs="楷体"/>
                <w:szCs w:val="21"/>
              </w:rPr>
              <w:t>加</w:t>
            </w:r>
            <w:r>
              <w:rPr>
                <w:rFonts w:hint="eastAsia" w:ascii="楷体" w:hAnsi="楷体" w:eastAsia="楷体" w:cs="楷体"/>
                <w:szCs w:val="21"/>
              </w:rPr>
              <w:t>一年</w:t>
            </w:r>
            <w:r>
              <w:rPr>
                <w:rFonts w:ascii="楷体" w:hAnsi="楷体" w:eastAsia="楷体" w:cs="楷体"/>
                <w:szCs w:val="21"/>
              </w:rPr>
              <w:t>4G流量卡，设备应与乌海</w:t>
            </w:r>
            <w:r>
              <w:rPr>
                <w:rFonts w:hint="eastAsia" w:ascii="楷体" w:hAnsi="楷体" w:eastAsia="楷体" w:cs="楷体"/>
                <w:szCs w:val="21"/>
              </w:rPr>
              <w:t>市</w:t>
            </w:r>
            <w:r>
              <w:rPr>
                <w:rFonts w:ascii="楷体" w:hAnsi="楷体" w:eastAsia="楷体" w:cs="楷体"/>
                <w:szCs w:val="21"/>
              </w:rPr>
              <w:t>应急广播平台兼容</w:t>
            </w:r>
            <w:r>
              <w:rPr>
                <w:rFonts w:hint="eastAsia" w:ascii="楷体" w:hAnsi="楷体" w:eastAsia="楷体" w:cs="楷体"/>
                <w:szCs w:val="21"/>
              </w:rPr>
              <w:t>。</w:t>
            </w:r>
          </w:p>
        </w:tc>
        <w:tc>
          <w:tcPr>
            <w:tcW w:w="1562"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jc w:val="center"/>
        </w:trPr>
        <w:tc>
          <w:tcPr>
            <w:tcW w:w="732" w:type="dxa"/>
            <w:vMerge w:val="continue"/>
            <w:tcBorders/>
            <w:vAlign w:val="center"/>
          </w:tcPr>
          <w:p>
            <w:pPr>
              <w:widowControl/>
              <w:jc w:val="center"/>
              <w:rPr>
                <w:rFonts w:ascii="楷体" w:hAnsi="楷体" w:eastAsia="楷体" w:cs="楷体"/>
                <w:b/>
                <w:bCs/>
                <w:kern w:val="0"/>
                <w:sz w:val="28"/>
                <w:szCs w:val="28"/>
              </w:rPr>
            </w:pPr>
          </w:p>
        </w:tc>
        <w:tc>
          <w:tcPr>
            <w:tcW w:w="732"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2</w:t>
            </w:r>
          </w:p>
        </w:tc>
        <w:tc>
          <w:tcPr>
            <w:tcW w:w="3122"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鹅颈座式话筒</w:t>
            </w:r>
          </w:p>
        </w:tc>
        <w:tc>
          <w:tcPr>
            <w:tcW w:w="831"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63"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4094" w:type="dxa"/>
            <w:vAlign w:val="center"/>
          </w:tcPr>
          <w:p>
            <w:pPr>
              <w:rPr>
                <w:rFonts w:hint="eastAsia" w:ascii="楷体" w:hAnsi="楷体" w:eastAsia="楷体" w:cs="楷体"/>
                <w:szCs w:val="21"/>
              </w:rPr>
            </w:pPr>
            <w:r>
              <w:rPr>
                <w:rFonts w:hint="eastAsia" w:ascii="楷体" w:hAnsi="楷体" w:eastAsia="楷体" w:cs="楷体"/>
                <w:szCs w:val="21"/>
              </w:rPr>
              <w:t>鹅颈座式，适用范围：会议广播</w:t>
            </w:r>
          </w:p>
          <w:p>
            <w:pPr>
              <w:rPr>
                <w:rFonts w:hint="eastAsia" w:ascii="楷体" w:hAnsi="楷体" w:eastAsia="楷体" w:cs="楷体"/>
                <w:szCs w:val="21"/>
              </w:rPr>
            </w:pPr>
            <w:r>
              <w:rPr>
                <w:rFonts w:hint="eastAsia" w:ascii="楷体" w:hAnsi="楷体" w:eastAsia="楷体" w:cs="楷体"/>
                <w:szCs w:val="21"/>
              </w:rPr>
              <w:t>频率响应：50Hz-13.5KHz</w:t>
            </w:r>
          </w:p>
          <w:p>
            <w:pPr>
              <w:rPr>
                <w:rFonts w:hint="eastAsia" w:ascii="楷体" w:hAnsi="楷体" w:eastAsia="楷体" w:cs="楷体"/>
                <w:szCs w:val="21"/>
              </w:rPr>
            </w:pPr>
            <w:r>
              <w:rPr>
                <w:rFonts w:hint="eastAsia" w:ascii="楷体" w:hAnsi="楷体" w:eastAsia="楷体" w:cs="楷体"/>
                <w:szCs w:val="21"/>
              </w:rPr>
              <w:t>1、钟声提示音乐和话筒音量可手动调节；</w:t>
            </w:r>
          </w:p>
          <w:p>
            <w:r>
              <w:rPr>
                <w:rFonts w:hint="eastAsia" w:ascii="楷体" w:hAnsi="楷体" w:eastAsia="楷体" w:cs="楷体"/>
                <w:szCs w:val="21"/>
              </w:rPr>
              <w:t>★2、投标时提供厂家入选中国广播音响行业十大知名品牌认证证书复印件</w:t>
            </w:r>
          </w:p>
        </w:tc>
        <w:tc>
          <w:tcPr>
            <w:tcW w:w="1562"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72" w:hRule="atLeast"/>
          <w:jc w:val="center"/>
        </w:trPr>
        <w:tc>
          <w:tcPr>
            <w:tcW w:w="732" w:type="dxa"/>
            <w:vMerge w:val="restart"/>
            <w:vAlign w:val="center"/>
          </w:tcPr>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辅材</w:t>
            </w: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rPr>
                <w:rFonts w:ascii="楷体" w:hAnsi="楷体" w:eastAsia="楷体" w:cs="楷体"/>
                <w:b/>
                <w:bCs/>
                <w:kern w:val="0"/>
                <w:sz w:val="28"/>
                <w:szCs w:val="28"/>
              </w:rPr>
            </w:pPr>
            <w:r>
              <w:rPr>
                <w:rFonts w:hint="eastAsia" w:ascii="楷体" w:hAnsi="楷体" w:eastAsia="楷体" w:cs="楷体"/>
                <w:b/>
                <w:bCs/>
                <w:kern w:val="0"/>
                <w:sz w:val="28"/>
                <w:szCs w:val="28"/>
              </w:rPr>
              <w:t>辅  材</w:t>
            </w:r>
          </w:p>
        </w:tc>
        <w:tc>
          <w:tcPr>
            <w:tcW w:w="732"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3</w:t>
            </w:r>
          </w:p>
        </w:tc>
        <w:tc>
          <w:tcPr>
            <w:tcW w:w="3122"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高音号角喇叭</w:t>
            </w:r>
          </w:p>
        </w:tc>
        <w:tc>
          <w:tcPr>
            <w:tcW w:w="831"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63"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4094" w:type="dxa"/>
            <w:vAlign w:val="center"/>
          </w:tcPr>
          <w:p>
            <w:pPr>
              <w:rPr>
                <w:rFonts w:hint="eastAsia" w:ascii="楷体" w:hAnsi="楷体" w:eastAsia="楷体" w:cs="楷体"/>
                <w:szCs w:val="21"/>
              </w:rPr>
            </w:pPr>
            <w:r>
              <w:rPr>
                <w:rFonts w:hint="eastAsia" w:ascii="楷体" w:hAnsi="楷体" w:eastAsia="楷体" w:cs="楷体"/>
                <w:szCs w:val="21"/>
              </w:rPr>
              <w:t>1、优质户外号角，坚固轻便，防水性能符合国家标准；</w:t>
            </w:r>
          </w:p>
          <w:p>
            <w:pPr>
              <w:rPr>
                <w:rFonts w:hint="eastAsia" w:ascii="楷体" w:hAnsi="楷体" w:eastAsia="楷体" w:cs="楷体"/>
                <w:szCs w:val="21"/>
              </w:rPr>
            </w:pPr>
            <w:r>
              <w:rPr>
                <w:rFonts w:hint="eastAsia" w:ascii="楷体" w:hAnsi="楷体" w:eastAsia="楷体" w:cs="楷体"/>
                <w:szCs w:val="21"/>
              </w:rPr>
              <w:t>2、附带有钢制架子，使号角的安装有准确的朝向；</w:t>
            </w:r>
          </w:p>
          <w:p>
            <w:r>
              <w:rPr>
                <w:rFonts w:hint="eastAsia" w:ascii="楷体" w:hAnsi="楷体" w:eastAsia="楷体" w:cs="楷体"/>
                <w:szCs w:val="21"/>
              </w:rPr>
              <w:t>3、额定功率：50W</w:t>
            </w:r>
          </w:p>
        </w:tc>
        <w:tc>
          <w:tcPr>
            <w:tcW w:w="1562"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732" w:type="dxa"/>
            <w:vMerge w:val="continue"/>
            <w:vAlign w:val="center"/>
          </w:tcPr>
          <w:p>
            <w:pPr>
              <w:widowControl/>
              <w:jc w:val="center"/>
              <w:rPr>
                <w:rFonts w:ascii="楷体" w:hAnsi="楷体" w:eastAsia="楷体" w:cs="楷体"/>
                <w:b/>
                <w:bCs/>
                <w:kern w:val="0"/>
                <w:sz w:val="28"/>
                <w:szCs w:val="28"/>
              </w:rPr>
            </w:pPr>
          </w:p>
        </w:tc>
        <w:tc>
          <w:tcPr>
            <w:tcW w:w="732"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4</w:t>
            </w:r>
          </w:p>
        </w:tc>
        <w:tc>
          <w:tcPr>
            <w:tcW w:w="3122"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2线横担</w:t>
            </w:r>
          </w:p>
        </w:tc>
        <w:tc>
          <w:tcPr>
            <w:tcW w:w="831"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63"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4094" w:type="dxa"/>
            <w:vAlign w:val="center"/>
          </w:tcPr>
          <w:p>
            <w:pPr>
              <w:jc w:val="left"/>
              <w:rPr>
                <w:rFonts w:ascii="楷体" w:hAnsi="楷体" w:eastAsia="楷体" w:cs="楷体"/>
                <w:kern w:val="0"/>
                <w:sz w:val="24"/>
              </w:rPr>
            </w:pPr>
            <w:r>
              <w:rPr>
                <w:rFonts w:hint="eastAsia" w:ascii="楷体" w:hAnsi="楷体" w:eastAsia="楷体" w:cs="楷体"/>
                <w:kern w:val="0"/>
                <w:sz w:val="24"/>
              </w:rPr>
              <w:t>定制（加厚）</w:t>
            </w:r>
          </w:p>
        </w:tc>
        <w:tc>
          <w:tcPr>
            <w:tcW w:w="1562"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732" w:type="dxa"/>
            <w:vMerge w:val="continue"/>
            <w:vAlign w:val="center"/>
          </w:tcPr>
          <w:p>
            <w:pPr>
              <w:widowControl/>
              <w:jc w:val="center"/>
              <w:rPr>
                <w:rFonts w:ascii="楷体" w:hAnsi="楷体" w:eastAsia="楷体" w:cs="楷体"/>
                <w:b/>
                <w:bCs/>
                <w:kern w:val="0"/>
                <w:sz w:val="28"/>
                <w:szCs w:val="28"/>
              </w:rPr>
            </w:pPr>
          </w:p>
        </w:tc>
        <w:tc>
          <w:tcPr>
            <w:tcW w:w="732"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5</w:t>
            </w:r>
          </w:p>
        </w:tc>
        <w:tc>
          <w:tcPr>
            <w:tcW w:w="3122"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户外工程音响线</w:t>
            </w:r>
          </w:p>
        </w:tc>
        <w:tc>
          <w:tcPr>
            <w:tcW w:w="831"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63" w:type="dxa"/>
            <w:vAlign w:val="center"/>
          </w:tcPr>
          <w:p>
            <w:pPr>
              <w:widowControl/>
              <w:jc w:val="center"/>
              <w:rPr>
                <w:rFonts w:ascii="楷体" w:hAnsi="楷体" w:eastAsia="楷体" w:cs="楷体"/>
                <w:kern w:val="0"/>
                <w:sz w:val="28"/>
                <w:szCs w:val="28"/>
              </w:rPr>
            </w:pPr>
            <w:r>
              <w:rPr>
                <w:rFonts w:ascii="楷体" w:hAnsi="楷体" w:eastAsia="楷体" w:cs="楷体"/>
                <w:kern w:val="0"/>
                <w:sz w:val="28"/>
                <w:szCs w:val="28"/>
              </w:rPr>
              <w:t>20</w:t>
            </w:r>
          </w:p>
        </w:tc>
        <w:tc>
          <w:tcPr>
            <w:tcW w:w="4094"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国标2*2.5平方，防老化、防晒、防冻</w:t>
            </w:r>
          </w:p>
        </w:tc>
        <w:tc>
          <w:tcPr>
            <w:tcW w:w="1562"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732" w:type="dxa"/>
            <w:vMerge w:val="continue"/>
            <w:vAlign w:val="center"/>
          </w:tcPr>
          <w:p>
            <w:pPr>
              <w:widowControl/>
              <w:jc w:val="center"/>
              <w:rPr>
                <w:rFonts w:ascii="楷体" w:hAnsi="楷体" w:eastAsia="楷体" w:cs="楷体"/>
                <w:b/>
                <w:bCs/>
                <w:kern w:val="0"/>
                <w:sz w:val="28"/>
                <w:szCs w:val="28"/>
              </w:rPr>
            </w:pPr>
          </w:p>
        </w:tc>
        <w:tc>
          <w:tcPr>
            <w:tcW w:w="732"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6</w:t>
            </w:r>
          </w:p>
        </w:tc>
        <w:tc>
          <w:tcPr>
            <w:tcW w:w="3122"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w:t>
            </w:r>
          </w:p>
        </w:tc>
        <w:tc>
          <w:tcPr>
            <w:tcW w:w="831"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根</w:t>
            </w:r>
          </w:p>
        </w:tc>
        <w:tc>
          <w:tcPr>
            <w:tcW w:w="863"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4094" w:type="dxa"/>
            <w:vAlign w:val="center"/>
          </w:tcPr>
          <w:p>
            <w:pPr>
              <w:jc w:val="left"/>
              <w:rPr>
                <w:rFonts w:ascii="楷体" w:hAnsi="楷体" w:eastAsia="楷体" w:cs="楷体"/>
                <w:kern w:val="0"/>
                <w:sz w:val="28"/>
                <w:szCs w:val="28"/>
              </w:rPr>
            </w:pPr>
            <w:r>
              <w:rPr>
                <w:rFonts w:hint="eastAsia" w:ascii="楷体" w:hAnsi="楷体" w:eastAsia="楷体" w:cs="楷体"/>
                <w:kern w:val="0"/>
                <w:sz w:val="28"/>
                <w:szCs w:val="28"/>
              </w:rPr>
              <w:t>室外天线</w:t>
            </w:r>
          </w:p>
        </w:tc>
        <w:tc>
          <w:tcPr>
            <w:tcW w:w="1562"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732" w:type="dxa"/>
            <w:vMerge w:val="continue"/>
            <w:vAlign w:val="center"/>
          </w:tcPr>
          <w:p>
            <w:pPr>
              <w:widowControl/>
              <w:jc w:val="center"/>
              <w:rPr>
                <w:rFonts w:ascii="楷体" w:hAnsi="楷体" w:eastAsia="楷体" w:cs="楷体"/>
                <w:b/>
                <w:bCs/>
                <w:kern w:val="0"/>
                <w:sz w:val="28"/>
                <w:szCs w:val="28"/>
              </w:rPr>
            </w:pPr>
          </w:p>
        </w:tc>
        <w:tc>
          <w:tcPr>
            <w:tcW w:w="732"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7</w:t>
            </w:r>
          </w:p>
        </w:tc>
        <w:tc>
          <w:tcPr>
            <w:tcW w:w="3122"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八木天线支架</w:t>
            </w:r>
          </w:p>
        </w:tc>
        <w:tc>
          <w:tcPr>
            <w:tcW w:w="831"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63"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4094" w:type="dxa"/>
            <w:vAlign w:val="center"/>
          </w:tcPr>
          <w:p>
            <w:pPr>
              <w:jc w:val="left"/>
              <w:rPr>
                <w:rFonts w:ascii="楷体" w:hAnsi="楷体" w:eastAsia="楷体" w:cs="楷体"/>
                <w:kern w:val="0"/>
                <w:sz w:val="28"/>
                <w:szCs w:val="28"/>
              </w:rPr>
            </w:pPr>
          </w:p>
        </w:tc>
        <w:tc>
          <w:tcPr>
            <w:tcW w:w="1562"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2" w:hRule="atLeast"/>
          <w:jc w:val="center"/>
        </w:trPr>
        <w:tc>
          <w:tcPr>
            <w:tcW w:w="732" w:type="dxa"/>
            <w:vMerge w:val="continue"/>
            <w:vAlign w:val="center"/>
          </w:tcPr>
          <w:p>
            <w:pPr>
              <w:widowControl/>
              <w:tabs>
                <w:tab w:val="center" w:pos="364"/>
                <w:tab w:val="left" w:pos="552"/>
              </w:tabs>
              <w:jc w:val="center"/>
              <w:rPr>
                <w:rFonts w:ascii="楷体" w:hAnsi="楷体" w:eastAsia="楷体" w:cs="楷体"/>
                <w:b/>
                <w:bCs/>
                <w:kern w:val="0"/>
                <w:sz w:val="28"/>
                <w:szCs w:val="28"/>
              </w:rPr>
            </w:pPr>
          </w:p>
        </w:tc>
        <w:tc>
          <w:tcPr>
            <w:tcW w:w="732" w:type="dxa"/>
            <w:vAlign w:val="center"/>
          </w:tcPr>
          <w:p>
            <w:pPr>
              <w:widowControl/>
              <w:tabs>
                <w:tab w:val="center" w:pos="364"/>
                <w:tab w:val="left" w:pos="552"/>
              </w:tabs>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8</w:t>
            </w:r>
          </w:p>
        </w:tc>
        <w:tc>
          <w:tcPr>
            <w:tcW w:w="3122"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同轴电缆</w:t>
            </w:r>
          </w:p>
        </w:tc>
        <w:tc>
          <w:tcPr>
            <w:tcW w:w="831"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63"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20</w:t>
            </w:r>
          </w:p>
        </w:tc>
        <w:tc>
          <w:tcPr>
            <w:tcW w:w="4094" w:type="dxa"/>
            <w:vAlign w:val="center"/>
          </w:tcPr>
          <w:p>
            <w:pPr>
              <w:jc w:val="left"/>
              <w:rPr>
                <w:rFonts w:ascii="楷体" w:hAnsi="楷体" w:eastAsia="楷体" w:cs="楷体"/>
                <w:kern w:val="0"/>
                <w:sz w:val="24"/>
              </w:rPr>
            </w:pPr>
            <w:r>
              <w:rPr>
                <w:rFonts w:hint="eastAsia" w:ascii="楷体" w:hAnsi="楷体" w:eastAsia="楷体" w:cs="楷体"/>
                <w:kern w:val="0"/>
                <w:sz w:val="24"/>
              </w:rPr>
              <w:t>75-5</w:t>
            </w:r>
          </w:p>
        </w:tc>
        <w:tc>
          <w:tcPr>
            <w:tcW w:w="1562"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732" w:type="dxa"/>
            <w:vMerge w:val="continue"/>
            <w:vAlign w:val="center"/>
          </w:tcPr>
          <w:p>
            <w:pPr>
              <w:widowControl/>
              <w:jc w:val="center"/>
              <w:rPr>
                <w:rFonts w:ascii="楷体" w:hAnsi="楷体" w:eastAsia="楷体" w:cs="楷体"/>
                <w:b/>
                <w:bCs/>
                <w:kern w:val="0"/>
                <w:sz w:val="28"/>
                <w:szCs w:val="28"/>
              </w:rPr>
            </w:pPr>
          </w:p>
        </w:tc>
        <w:tc>
          <w:tcPr>
            <w:tcW w:w="732"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9</w:t>
            </w:r>
          </w:p>
        </w:tc>
        <w:tc>
          <w:tcPr>
            <w:tcW w:w="3122"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收扩机电源插板</w:t>
            </w:r>
          </w:p>
        </w:tc>
        <w:tc>
          <w:tcPr>
            <w:tcW w:w="831"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63"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4094" w:type="dxa"/>
            <w:vAlign w:val="center"/>
          </w:tcPr>
          <w:p>
            <w:pPr>
              <w:jc w:val="left"/>
              <w:rPr>
                <w:rFonts w:ascii="楷体" w:hAnsi="楷体" w:eastAsia="楷体" w:cs="楷体"/>
                <w:kern w:val="0"/>
                <w:sz w:val="24"/>
              </w:rPr>
            </w:pPr>
            <w:r>
              <w:rPr>
                <w:rFonts w:hint="eastAsia" w:ascii="楷体" w:hAnsi="楷体" w:eastAsia="楷体" w:cs="楷体"/>
                <w:kern w:val="0"/>
                <w:sz w:val="24"/>
              </w:rPr>
              <w:t>公牛</w:t>
            </w:r>
            <w:r>
              <w:rPr>
                <w:rFonts w:ascii="楷体" w:hAnsi="楷体" w:eastAsia="楷体" w:cs="楷体"/>
                <w:kern w:val="0"/>
                <w:sz w:val="24"/>
              </w:rPr>
              <w:t>三孔</w:t>
            </w:r>
            <w:r>
              <w:rPr>
                <w:rFonts w:hint="eastAsia" w:ascii="楷体" w:hAnsi="楷体" w:eastAsia="楷体" w:cs="楷体"/>
                <w:kern w:val="0"/>
                <w:sz w:val="24"/>
              </w:rPr>
              <w:t>带</w:t>
            </w:r>
            <w:r>
              <w:rPr>
                <w:rFonts w:ascii="楷体" w:hAnsi="楷体" w:eastAsia="楷体" w:cs="楷体"/>
                <w:kern w:val="0"/>
                <w:sz w:val="24"/>
              </w:rPr>
              <w:t>接地带开关</w:t>
            </w:r>
          </w:p>
        </w:tc>
        <w:tc>
          <w:tcPr>
            <w:tcW w:w="1562"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732" w:type="dxa"/>
            <w:vMerge w:val="continue"/>
            <w:vAlign w:val="center"/>
          </w:tcPr>
          <w:p>
            <w:pPr>
              <w:widowControl/>
              <w:jc w:val="center"/>
              <w:rPr>
                <w:rFonts w:ascii="楷体" w:hAnsi="楷体" w:eastAsia="楷体" w:cs="楷体"/>
                <w:b/>
                <w:bCs/>
                <w:kern w:val="0"/>
                <w:sz w:val="28"/>
                <w:szCs w:val="28"/>
              </w:rPr>
            </w:pPr>
          </w:p>
        </w:tc>
        <w:tc>
          <w:tcPr>
            <w:tcW w:w="732"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0</w:t>
            </w:r>
          </w:p>
        </w:tc>
        <w:tc>
          <w:tcPr>
            <w:tcW w:w="3122"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机柜</w:t>
            </w:r>
          </w:p>
        </w:tc>
        <w:tc>
          <w:tcPr>
            <w:tcW w:w="831"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63"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4094" w:type="dxa"/>
            <w:vAlign w:val="center"/>
          </w:tcPr>
          <w:p>
            <w:pPr>
              <w:jc w:val="left"/>
              <w:rPr>
                <w:rFonts w:ascii="楷体" w:hAnsi="楷体" w:eastAsia="楷体" w:cs="楷体"/>
                <w:kern w:val="0"/>
                <w:sz w:val="24"/>
              </w:rPr>
            </w:pPr>
            <w:r>
              <w:rPr>
                <w:rFonts w:hint="eastAsia" w:ascii="楷体" w:hAnsi="楷体" w:eastAsia="楷体" w:cs="楷体"/>
                <w:kern w:val="0"/>
                <w:sz w:val="24"/>
              </w:rPr>
              <w:t>19英寸、1200*600*600mm</w:t>
            </w:r>
          </w:p>
        </w:tc>
        <w:tc>
          <w:tcPr>
            <w:tcW w:w="1562"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93" w:hRule="atLeast"/>
          <w:jc w:val="center"/>
        </w:trPr>
        <w:tc>
          <w:tcPr>
            <w:tcW w:w="732" w:type="dxa"/>
            <w:vMerge w:val="continue"/>
            <w:vAlign w:val="center"/>
          </w:tcPr>
          <w:p>
            <w:pPr>
              <w:widowControl/>
              <w:jc w:val="center"/>
              <w:rPr>
                <w:rFonts w:ascii="楷体" w:hAnsi="楷体" w:eastAsia="楷体" w:cs="楷体"/>
                <w:b/>
                <w:bCs/>
                <w:kern w:val="0"/>
                <w:sz w:val="28"/>
                <w:szCs w:val="28"/>
              </w:rPr>
            </w:pPr>
          </w:p>
        </w:tc>
        <w:tc>
          <w:tcPr>
            <w:tcW w:w="732"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1</w:t>
            </w:r>
          </w:p>
        </w:tc>
        <w:tc>
          <w:tcPr>
            <w:tcW w:w="3122"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其他铺材</w:t>
            </w:r>
            <w:r>
              <w:rPr>
                <w:rFonts w:hint="eastAsia" w:ascii="楷体" w:hAnsi="楷体" w:eastAsia="楷体" w:cs="楷体"/>
                <w:szCs w:val="21"/>
              </w:rPr>
              <w:t xml:space="preserve">（线卡子 螺丝 扎带 胶布 铁丝 F头 膨胀螺丝 </w:t>
            </w:r>
            <w:r>
              <w:rPr>
                <w:rFonts w:ascii="楷体" w:hAnsi="楷体" w:eastAsia="楷体" w:cs="楷体"/>
                <w:szCs w:val="21"/>
              </w:rPr>
              <w:t xml:space="preserve"> </w:t>
            </w:r>
            <w:r>
              <w:rPr>
                <w:rFonts w:hint="eastAsia" w:ascii="楷体" w:hAnsi="楷体" w:eastAsia="楷体" w:cs="楷体"/>
                <w:szCs w:val="21"/>
              </w:rPr>
              <w:t>地线 分线盒）</w:t>
            </w:r>
          </w:p>
        </w:tc>
        <w:tc>
          <w:tcPr>
            <w:tcW w:w="831"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63"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4094" w:type="dxa"/>
            <w:vAlign w:val="center"/>
          </w:tcPr>
          <w:p>
            <w:pPr>
              <w:widowControl/>
              <w:jc w:val="left"/>
              <w:rPr>
                <w:rFonts w:ascii="楷体" w:hAnsi="楷体" w:eastAsia="楷体" w:cs="楷体"/>
                <w:kern w:val="0"/>
                <w:sz w:val="24"/>
              </w:rPr>
            </w:pPr>
          </w:p>
        </w:tc>
        <w:tc>
          <w:tcPr>
            <w:tcW w:w="1562"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2" w:hRule="atLeast"/>
          <w:jc w:val="center"/>
        </w:trPr>
        <w:tc>
          <w:tcPr>
            <w:tcW w:w="732" w:type="dxa"/>
            <w:vMerge w:val="continue"/>
            <w:vAlign w:val="center"/>
          </w:tcPr>
          <w:p>
            <w:pPr>
              <w:widowControl/>
              <w:jc w:val="center"/>
              <w:rPr>
                <w:rFonts w:ascii="楷体" w:hAnsi="楷体" w:eastAsia="楷体" w:cs="楷体"/>
                <w:b/>
                <w:bCs/>
                <w:kern w:val="0"/>
                <w:sz w:val="28"/>
                <w:szCs w:val="28"/>
              </w:rPr>
            </w:pPr>
          </w:p>
        </w:tc>
        <w:tc>
          <w:tcPr>
            <w:tcW w:w="732"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2</w:t>
            </w:r>
          </w:p>
        </w:tc>
        <w:tc>
          <w:tcPr>
            <w:tcW w:w="3122" w:type="dxa"/>
            <w:vAlign w:val="center"/>
          </w:tcPr>
          <w:p>
            <w:pPr>
              <w:widowControl/>
              <w:tabs>
                <w:tab w:val="left" w:pos="1431"/>
              </w:tabs>
              <w:jc w:val="left"/>
              <w:rPr>
                <w:rFonts w:ascii="楷体" w:hAnsi="楷体" w:eastAsia="楷体" w:cs="楷体"/>
                <w:sz w:val="28"/>
                <w:szCs w:val="28"/>
              </w:rPr>
            </w:pPr>
            <w:r>
              <w:rPr>
                <w:rFonts w:hint="eastAsia" w:ascii="楷体" w:hAnsi="楷体" w:eastAsia="楷体" w:cs="楷体"/>
                <w:sz w:val="28"/>
                <w:szCs w:val="28"/>
              </w:rPr>
              <w:t>避雷针</w:t>
            </w:r>
          </w:p>
        </w:tc>
        <w:tc>
          <w:tcPr>
            <w:tcW w:w="831"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根</w:t>
            </w:r>
          </w:p>
        </w:tc>
        <w:tc>
          <w:tcPr>
            <w:tcW w:w="863"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4094" w:type="dxa"/>
            <w:vAlign w:val="center"/>
          </w:tcPr>
          <w:p>
            <w:pPr>
              <w:widowControl/>
              <w:jc w:val="left"/>
              <w:rPr>
                <w:rFonts w:ascii="楷体" w:hAnsi="楷体" w:eastAsia="楷体" w:cs="楷体"/>
                <w:kern w:val="0"/>
                <w:sz w:val="24"/>
              </w:rPr>
            </w:pPr>
          </w:p>
        </w:tc>
        <w:tc>
          <w:tcPr>
            <w:tcW w:w="1562" w:type="dxa"/>
            <w:vAlign w:val="center"/>
          </w:tcPr>
          <w:p>
            <w:pPr>
              <w:widowControl/>
              <w:ind w:firstLine="560" w:firstLineChars="200"/>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jc w:val="center"/>
        </w:trPr>
        <w:tc>
          <w:tcPr>
            <w:tcW w:w="732"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安装</w:t>
            </w:r>
          </w:p>
        </w:tc>
        <w:tc>
          <w:tcPr>
            <w:tcW w:w="732"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3</w:t>
            </w:r>
          </w:p>
        </w:tc>
        <w:tc>
          <w:tcPr>
            <w:tcW w:w="3122"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安装、调试及技术服务费</w:t>
            </w:r>
          </w:p>
        </w:tc>
        <w:tc>
          <w:tcPr>
            <w:tcW w:w="831"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63"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4094" w:type="dxa"/>
            <w:vAlign w:val="center"/>
          </w:tcPr>
          <w:p>
            <w:pPr>
              <w:widowControl/>
              <w:jc w:val="left"/>
              <w:rPr>
                <w:rFonts w:ascii="楷体" w:hAnsi="楷体" w:eastAsia="楷体" w:cs="楷体"/>
                <w:kern w:val="0"/>
                <w:sz w:val="24"/>
              </w:rPr>
            </w:pPr>
            <w:r>
              <w:rPr>
                <w:rFonts w:hint="eastAsia" w:ascii="楷体" w:hAnsi="楷体" w:eastAsia="楷体"/>
              </w:rPr>
              <w:t>包含人工费、设备材料运输费、设备安装、系统调试、技术服务</w:t>
            </w:r>
          </w:p>
        </w:tc>
        <w:tc>
          <w:tcPr>
            <w:tcW w:w="1562" w:type="dxa"/>
            <w:vAlign w:val="center"/>
          </w:tcPr>
          <w:p>
            <w:pPr>
              <w:widowControl/>
              <w:ind w:firstLine="560" w:firstLineChars="200"/>
              <w:rPr>
                <w:rFonts w:ascii="楷体" w:hAnsi="楷体" w:eastAsia="楷体" w:cs="楷体"/>
                <w:kern w:val="0"/>
                <w:sz w:val="28"/>
                <w:szCs w:val="28"/>
              </w:rPr>
            </w:pPr>
          </w:p>
        </w:tc>
      </w:tr>
    </w:tbl>
    <w:p>
      <w:pPr>
        <w:rPr>
          <w:sz w:val="28"/>
          <w:szCs w:val="28"/>
        </w:rPr>
      </w:pPr>
    </w:p>
    <w:p>
      <w:pPr>
        <w:pStyle w:val="3"/>
        <w:jc w:val="center"/>
        <w:rPr>
          <w:rFonts w:ascii="宋体" w:hAnsi="宋体" w:eastAsia="宋体" w:cs="宋体"/>
          <w:sz w:val="24"/>
        </w:rPr>
      </w:pPr>
      <w:r>
        <w:rPr>
          <w:rFonts w:hint="eastAsia" w:ascii="宋体" w:hAnsi="宋体" w:eastAsia="宋体" w:cs="宋体"/>
          <w:sz w:val="44"/>
          <w:szCs w:val="44"/>
        </w:rPr>
        <w:t xml:space="preserve">海南区工矿企业应急广播（榕鑫煤焦）                                             </w:t>
      </w:r>
    </w:p>
    <w:tbl>
      <w:tblPr>
        <w:tblStyle w:val="6"/>
        <w:tblW w:w="11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687"/>
        <w:gridCol w:w="2928"/>
        <w:gridCol w:w="780"/>
        <w:gridCol w:w="810"/>
        <w:gridCol w:w="3840"/>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类别</w:t>
            </w:r>
          </w:p>
        </w:tc>
        <w:tc>
          <w:tcPr>
            <w:tcW w:w="687"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序号</w:t>
            </w:r>
          </w:p>
        </w:tc>
        <w:tc>
          <w:tcPr>
            <w:tcW w:w="2928"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名称</w:t>
            </w:r>
          </w:p>
        </w:tc>
        <w:tc>
          <w:tcPr>
            <w:tcW w:w="78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单位</w:t>
            </w:r>
          </w:p>
        </w:tc>
        <w:tc>
          <w:tcPr>
            <w:tcW w:w="81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数量</w:t>
            </w:r>
          </w:p>
        </w:tc>
        <w:tc>
          <w:tcPr>
            <w:tcW w:w="3840"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参数、需求</w:t>
            </w:r>
          </w:p>
        </w:tc>
        <w:tc>
          <w:tcPr>
            <w:tcW w:w="1465" w:type="dxa"/>
            <w:shd w:val="clear" w:color="auto" w:fill="00B0F0"/>
            <w:vAlign w:val="center"/>
          </w:tcPr>
          <w:p>
            <w:pPr>
              <w:widowControl/>
              <w:jc w:val="center"/>
              <w:rPr>
                <w:rFonts w:ascii="楷体" w:hAnsi="楷体" w:eastAsia="楷体" w:cs="楷体"/>
                <w:b/>
                <w:bCs/>
                <w:color w:val="000000"/>
                <w:kern w:val="0"/>
                <w:sz w:val="28"/>
                <w:szCs w:val="28"/>
              </w:rPr>
            </w:pPr>
            <w:r>
              <w:rPr>
                <w:rFonts w:hint="eastAsia" w:ascii="楷体" w:hAnsi="楷体" w:eastAsia="楷体" w:cs="楷体"/>
                <w:b/>
                <w:bCs/>
                <w:color w:val="000000"/>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687" w:type="dxa"/>
            <w:vMerge w:val="restart"/>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设备</w:t>
            </w: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应急广播室内收扩机、流量卡</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台</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rPr>
                <w:rFonts w:ascii="楷体" w:hAnsi="楷体" w:eastAsia="楷体" w:cs="楷体"/>
                <w:kern w:val="0"/>
                <w:sz w:val="24"/>
              </w:rPr>
            </w:pPr>
            <w:r>
              <w:rPr>
                <w:rFonts w:hint="eastAsia" w:ascii="楷体" w:hAnsi="楷体" w:eastAsia="楷体" w:cs="楷体"/>
                <w:kern w:val="0"/>
                <w:sz w:val="24"/>
              </w:rPr>
              <w:t>收扩机</w:t>
            </w:r>
            <w:r>
              <w:rPr>
                <w:rFonts w:ascii="楷体" w:hAnsi="楷体" w:eastAsia="楷体" w:cs="楷体"/>
                <w:kern w:val="0"/>
                <w:sz w:val="24"/>
              </w:rPr>
              <w:t>3</w:t>
            </w:r>
            <w:r>
              <w:rPr>
                <w:rFonts w:hint="eastAsia" w:ascii="楷体" w:hAnsi="楷体" w:eastAsia="楷体" w:cs="楷体"/>
                <w:kern w:val="0"/>
                <w:sz w:val="24"/>
              </w:rPr>
              <w:t>00W。</w:t>
            </w:r>
            <w:r>
              <w:rPr>
                <w:rFonts w:hint="eastAsia" w:ascii="楷体" w:hAnsi="楷体" w:eastAsia="楷体" w:cs="楷体"/>
                <w:szCs w:val="21"/>
              </w:rPr>
              <w:t>集本地插播、定时广播、上级联播等功能一体，可接收上级IP（4G）、DTMB、DVB-C、FM-RDS多通道应急广播信号，并根据通道信号优先级，优先转播高级别广播节目。内含4G 回传模块、安全模块、DTMB室内天线、4G天线。</w:t>
            </w:r>
            <w:r>
              <w:rPr>
                <w:rFonts w:ascii="楷体" w:hAnsi="楷体" w:eastAsia="楷体" w:cs="楷体"/>
                <w:szCs w:val="21"/>
              </w:rPr>
              <w:t>加</w:t>
            </w:r>
            <w:r>
              <w:rPr>
                <w:rFonts w:hint="eastAsia" w:ascii="楷体" w:hAnsi="楷体" w:eastAsia="楷体" w:cs="楷体"/>
                <w:szCs w:val="21"/>
              </w:rPr>
              <w:t>一年</w:t>
            </w:r>
            <w:r>
              <w:rPr>
                <w:rFonts w:ascii="楷体" w:hAnsi="楷体" w:eastAsia="楷体" w:cs="楷体"/>
                <w:szCs w:val="21"/>
              </w:rPr>
              <w:t>4G流量卡，设备应与乌海</w:t>
            </w:r>
            <w:r>
              <w:rPr>
                <w:rFonts w:hint="eastAsia" w:ascii="楷体" w:hAnsi="楷体" w:eastAsia="楷体" w:cs="楷体"/>
                <w:szCs w:val="21"/>
              </w:rPr>
              <w:t>市</w:t>
            </w:r>
            <w:r>
              <w:rPr>
                <w:rFonts w:ascii="楷体" w:hAnsi="楷体" w:eastAsia="楷体" w:cs="楷体"/>
                <w:szCs w:val="21"/>
              </w:rPr>
              <w:t>应急广播平台兼容</w:t>
            </w:r>
            <w:r>
              <w:rPr>
                <w:rFonts w:hint="eastAsia" w:ascii="楷体" w:hAnsi="楷体" w:eastAsia="楷体" w:cs="楷体"/>
                <w:szCs w:val="21"/>
              </w:rPr>
              <w:t>。</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2</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鹅颈座式话筒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鹅颈座式，适用范围：会议广播</w:t>
            </w:r>
          </w:p>
          <w:p>
            <w:pPr>
              <w:rPr>
                <w:rFonts w:hint="eastAsia" w:ascii="楷体" w:hAnsi="楷体" w:eastAsia="楷体" w:cs="楷体"/>
                <w:szCs w:val="21"/>
              </w:rPr>
            </w:pPr>
            <w:r>
              <w:rPr>
                <w:rFonts w:hint="eastAsia" w:ascii="楷体" w:hAnsi="楷体" w:eastAsia="楷体" w:cs="楷体"/>
                <w:szCs w:val="21"/>
              </w:rPr>
              <w:t>频率响应：50Hz-13.5KHz</w:t>
            </w:r>
          </w:p>
          <w:p>
            <w:pPr>
              <w:rPr>
                <w:rFonts w:hint="eastAsia" w:ascii="楷体" w:hAnsi="楷体" w:eastAsia="楷体" w:cs="楷体"/>
                <w:szCs w:val="21"/>
              </w:rPr>
            </w:pPr>
            <w:r>
              <w:rPr>
                <w:rFonts w:hint="eastAsia" w:ascii="楷体" w:hAnsi="楷体" w:eastAsia="楷体" w:cs="楷体"/>
                <w:szCs w:val="21"/>
              </w:rPr>
              <w:t>1、钟声提示音乐和话筒音量可手动调节；</w:t>
            </w:r>
          </w:p>
          <w:p>
            <w:pPr>
              <w:widowControl/>
              <w:jc w:val="left"/>
              <w:rPr>
                <w:rFonts w:ascii="楷体" w:hAnsi="楷体" w:eastAsia="楷体" w:cs="楷体"/>
                <w:kern w:val="0"/>
                <w:sz w:val="24"/>
              </w:rPr>
            </w:pPr>
            <w:r>
              <w:rPr>
                <w:rFonts w:hint="eastAsia" w:ascii="楷体" w:hAnsi="楷体" w:eastAsia="楷体" w:cs="楷体"/>
                <w:szCs w:val="21"/>
              </w:rPr>
              <w:t>★2、投标时提供厂家入选中国广播音响行业十大知名品牌认证证书复印件</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广播专用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687" w:type="dxa"/>
            <w:vMerge w:val="restart"/>
            <w:vAlign w:val="center"/>
          </w:tcPr>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辅材</w:t>
            </w: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jc w:val="center"/>
              <w:rPr>
                <w:rFonts w:ascii="楷体" w:hAnsi="楷体" w:eastAsia="楷体" w:cs="楷体"/>
                <w:b/>
                <w:bCs/>
                <w:kern w:val="0"/>
                <w:sz w:val="28"/>
                <w:szCs w:val="28"/>
              </w:rPr>
            </w:pPr>
          </w:p>
          <w:p>
            <w:pPr>
              <w:widowControl/>
              <w:rPr>
                <w:rFonts w:ascii="楷体" w:hAnsi="楷体" w:eastAsia="楷体" w:cs="楷体"/>
                <w:b/>
                <w:bCs/>
                <w:kern w:val="0"/>
                <w:sz w:val="28"/>
                <w:szCs w:val="28"/>
              </w:rPr>
            </w:pPr>
            <w:r>
              <w:rPr>
                <w:rFonts w:hint="eastAsia" w:ascii="楷体" w:hAnsi="楷体" w:eastAsia="楷体" w:cs="楷体"/>
                <w:b/>
                <w:bCs/>
                <w:kern w:val="0"/>
                <w:sz w:val="28"/>
                <w:szCs w:val="28"/>
              </w:rPr>
              <w:t>辅  材</w:t>
            </w: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3</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高音号角喇叭</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rPr>
                <w:rFonts w:hint="eastAsia" w:ascii="楷体" w:hAnsi="楷体" w:eastAsia="楷体" w:cs="楷体"/>
                <w:szCs w:val="21"/>
              </w:rPr>
            </w:pPr>
            <w:r>
              <w:rPr>
                <w:rFonts w:hint="eastAsia" w:ascii="楷体" w:hAnsi="楷体" w:eastAsia="楷体" w:cs="楷体"/>
                <w:szCs w:val="21"/>
              </w:rPr>
              <w:t>1、优质户外号角，坚固轻便，防水性能符合国家标准；</w:t>
            </w:r>
          </w:p>
          <w:p>
            <w:pPr>
              <w:rPr>
                <w:rFonts w:hint="eastAsia" w:ascii="楷体" w:hAnsi="楷体" w:eastAsia="楷体" w:cs="楷体"/>
                <w:szCs w:val="21"/>
              </w:rPr>
            </w:pPr>
            <w:r>
              <w:rPr>
                <w:rFonts w:hint="eastAsia" w:ascii="楷体" w:hAnsi="楷体" w:eastAsia="楷体" w:cs="楷体"/>
                <w:szCs w:val="21"/>
              </w:rPr>
              <w:t>2、附带有钢制架子，使号角的安装有准确的朝向；</w:t>
            </w:r>
          </w:p>
          <w:p>
            <w:r>
              <w:rPr>
                <w:rFonts w:hint="eastAsia" w:ascii="楷体" w:hAnsi="楷体" w:eastAsia="楷体" w:cs="楷体"/>
                <w:szCs w:val="21"/>
              </w:rPr>
              <w:t>3、额定功率：50W</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4</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2线横担</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4</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定制（加厚）</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5</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户外工程音响线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ascii="楷体" w:hAnsi="楷体" w:eastAsia="楷体" w:cs="楷体"/>
                <w:kern w:val="0"/>
                <w:sz w:val="28"/>
                <w:szCs w:val="28"/>
              </w:rPr>
              <w:t>20</w:t>
            </w:r>
          </w:p>
        </w:tc>
        <w:tc>
          <w:tcPr>
            <w:tcW w:w="3840" w:type="dxa"/>
            <w:vAlign w:val="center"/>
          </w:tcPr>
          <w:p>
            <w:pPr>
              <w:widowControl/>
              <w:jc w:val="left"/>
              <w:rPr>
                <w:rFonts w:ascii="楷体" w:hAnsi="楷体" w:eastAsia="楷体" w:cs="楷体"/>
                <w:kern w:val="0"/>
                <w:sz w:val="24"/>
              </w:rPr>
            </w:pPr>
            <w:r>
              <w:rPr>
                <w:rFonts w:hint="eastAsia" w:ascii="楷体" w:hAnsi="楷体" w:eastAsia="楷体" w:cs="楷体"/>
                <w:kern w:val="0"/>
                <w:sz w:val="24"/>
              </w:rPr>
              <w:t>国标2*2.5平方，防老化、防晒、防冻</w:t>
            </w:r>
          </w:p>
        </w:tc>
        <w:tc>
          <w:tcPr>
            <w:tcW w:w="1465"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6</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根</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r>
              <w:rPr>
                <w:rFonts w:hint="eastAsia" w:ascii="楷体" w:hAnsi="楷体" w:eastAsia="楷体" w:cs="楷体"/>
                <w:kern w:val="0"/>
                <w:sz w:val="28"/>
                <w:szCs w:val="28"/>
              </w:rPr>
              <w:t>室外天线</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7</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八木天线支架</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8"/>
                <w:szCs w:val="28"/>
              </w:rPr>
            </w:pP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tabs>
                <w:tab w:val="center" w:pos="364"/>
                <w:tab w:val="left" w:pos="552"/>
              </w:tabs>
              <w:jc w:val="center"/>
              <w:rPr>
                <w:rFonts w:ascii="楷体" w:hAnsi="楷体" w:eastAsia="楷体" w:cs="楷体"/>
                <w:b/>
                <w:bCs/>
                <w:kern w:val="0"/>
                <w:sz w:val="28"/>
                <w:szCs w:val="28"/>
              </w:rPr>
            </w:pPr>
          </w:p>
        </w:tc>
        <w:tc>
          <w:tcPr>
            <w:tcW w:w="687" w:type="dxa"/>
            <w:vAlign w:val="center"/>
          </w:tcPr>
          <w:p>
            <w:pPr>
              <w:widowControl/>
              <w:tabs>
                <w:tab w:val="center" w:pos="364"/>
                <w:tab w:val="left" w:pos="552"/>
              </w:tabs>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8</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同轴电缆</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米</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20</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75-5</w:t>
            </w:r>
          </w:p>
        </w:tc>
        <w:tc>
          <w:tcPr>
            <w:tcW w:w="1465" w:type="dxa"/>
            <w:vAlign w:val="center"/>
          </w:tcPr>
          <w:p>
            <w:pPr>
              <w:widowControl/>
              <w:rPr>
                <w:rFonts w:ascii="楷体" w:hAnsi="楷体" w:eastAsia="楷体" w:cs="楷体"/>
                <w:kern w:val="0"/>
                <w:sz w:val="28"/>
                <w:szCs w:val="28"/>
              </w:rPr>
            </w:pPr>
            <w:r>
              <w:rPr>
                <w:rFonts w:hint="eastAsia" w:ascii="楷体" w:hAnsi="楷体" w:eastAsia="楷体" w:cs="楷体"/>
                <w:kern w:val="0"/>
                <w:sz w:val="28"/>
                <w:szCs w:val="28"/>
              </w:rPr>
              <w:t xml:space="preserve">   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default" w:ascii="楷体" w:hAnsi="楷体" w:eastAsia="楷体" w:cs="楷体"/>
                <w:b/>
                <w:bCs/>
                <w:kern w:val="0"/>
                <w:sz w:val="28"/>
                <w:szCs w:val="28"/>
                <w:lang w:val="en-US" w:eastAsia="zh-CN"/>
              </w:rPr>
            </w:pPr>
            <w:r>
              <w:rPr>
                <w:rFonts w:hint="eastAsia" w:ascii="楷体" w:hAnsi="楷体" w:eastAsia="楷体" w:cs="楷体"/>
                <w:b/>
                <w:bCs/>
                <w:kern w:val="0"/>
                <w:sz w:val="28"/>
                <w:szCs w:val="28"/>
                <w:lang w:val="en-US" w:eastAsia="zh-CN"/>
              </w:rPr>
              <w:t>9</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收扩机电源插板</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公牛</w:t>
            </w:r>
            <w:r>
              <w:rPr>
                <w:rFonts w:ascii="楷体" w:hAnsi="楷体" w:eastAsia="楷体" w:cs="楷体"/>
                <w:kern w:val="0"/>
                <w:sz w:val="24"/>
              </w:rPr>
              <w:t>三孔</w:t>
            </w:r>
            <w:r>
              <w:rPr>
                <w:rFonts w:hint="eastAsia" w:ascii="楷体" w:hAnsi="楷体" w:eastAsia="楷体" w:cs="楷体"/>
                <w:kern w:val="0"/>
                <w:sz w:val="24"/>
              </w:rPr>
              <w:t>带</w:t>
            </w:r>
            <w:r>
              <w:rPr>
                <w:rFonts w:ascii="楷体" w:hAnsi="楷体" w:eastAsia="楷体" w:cs="楷体"/>
                <w:kern w:val="0"/>
                <w:sz w:val="24"/>
              </w:rPr>
              <w:t>接地带开关</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0</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kern w:val="0"/>
                <w:sz w:val="28"/>
                <w:szCs w:val="28"/>
              </w:rPr>
              <w:t>机柜</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个</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jc w:val="left"/>
              <w:rPr>
                <w:rFonts w:ascii="楷体" w:hAnsi="楷体" w:eastAsia="楷体" w:cs="楷体"/>
                <w:kern w:val="0"/>
                <w:sz w:val="24"/>
              </w:rPr>
            </w:pPr>
            <w:r>
              <w:rPr>
                <w:rFonts w:hint="eastAsia" w:ascii="楷体" w:hAnsi="楷体" w:eastAsia="楷体" w:cs="楷体"/>
                <w:kern w:val="0"/>
                <w:sz w:val="24"/>
              </w:rPr>
              <w:t>19英寸、1200*600*600mm</w:t>
            </w: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1</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其他铺材</w:t>
            </w:r>
            <w:r>
              <w:rPr>
                <w:rFonts w:hint="eastAsia" w:ascii="楷体" w:hAnsi="楷体" w:eastAsia="楷体" w:cs="楷体"/>
                <w:szCs w:val="21"/>
              </w:rPr>
              <w:t xml:space="preserve">（线卡子 螺丝 扎带 胶布 铁丝 F头 膨胀螺丝 </w:t>
            </w:r>
            <w:r>
              <w:rPr>
                <w:rFonts w:ascii="楷体" w:hAnsi="楷体" w:eastAsia="楷体" w:cs="楷体"/>
                <w:szCs w:val="21"/>
              </w:rPr>
              <w:t xml:space="preserve"> </w:t>
            </w:r>
            <w:r>
              <w:rPr>
                <w:rFonts w:hint="eastAsia" w:ascii="楷体" w:hAnsi="楷体" w:eastAsia="楷体" w:cs="楷体"/>
                <w:szCs w:val="21"/>
              </w:rPr>
              <w:t>地线 分线盒）</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p>
        </w:tc>
        <w:tc>
          <w:tcPr>
            <w:tcW w:w="1465" w:type="dxa"/>
            <w:vAlign w:val="center"/>
          </w:tcPr>
          <w:p>
            <w:pPr>
              <w:widowControl/>
              <w:jc w:val="center"/>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Merge w:val="continue"/>
            <w:vAlign w:val="center"/>
          </w:tcPr>
          <w:p>
            <w:pPr>
              <w:widowControl/>
              <w:jc w:val="center"/>
              <w:rPr>
                <w:rFonts w:ascii="楷体" w:hAnsi="楷体" w:eastAsia="楷体" w:cs="楷体"/>
                <w:b/>
                <w:bCs/>
                <w:kern w:val="0"/>
                <w:sz w:val="28"/>
                <w:szCs w:val="28"/>
              </w:rPr>
            </w:pP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2</w:t>
            </w:r>
          </w:p>
        </w:tc>
        <w:tc>
          <w:tcPr>
            <w:tcW w:w="2928" w:type="dxa"/>
            <w:vAlign w:val="center"/>
          </w:tcPr>
          <w:p>
            <w:pPr>
              <w:widowControl/>
              <w:tabs>
                <w:tab w:val="left" w:pos="1431"/>
              </w:tabs>
              <w:jc w:val="left"/>
              <w:rPr>
                <w:rFonts w:ascii="楷体" w:hAnsi="楷体" w:eastAsia="楷体" w:cs="楷体"/>
                <w:sz w:val="28"/>
                <w:szCs w:val="28"/>
              </w:rPr>
            </w:pPr>
            <w:r>
              <w:rPr>
                <w:rFonts w:hint="eastAsia" w:ascii="楷体" w:hAnsi="楷体" w:eastAsia="楷体" w:cs="楷体"/>
                <w:sz w:val="28"/>
                <w:szCs w:val="28"/>
              </w:rPr>
              <w:t>避雷针</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根</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p>
        </w:tc>
        <w:tc>
          <w:tcPr>
            <w:tcW w:w="1465" w:type="dxa"/>
            <w:vAlign w:val="center"/>
          </w:tcPr>
          <w:p>
            <w:pPr>
              <w:widowControl/>
              <w:ind w:firstLine="560" w:firstLineChars="200"/>
              <w:rPr>
                <w:rFonts w:ascii="楷体" w:hAnsi="楷体" w:eastAsia="楷体" w:cs="楷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87" w:type="dxa"/>
            <w:vAlign w:val="center"/>
          </w:tcPr>
          <w:p>
            <w:pPr>
              <w:widowControl/>
              <w:jc w:val="center"/>
              <w:rPr>
                <w:rFonts w:ascii="楷体" w:hAnsi="楷体" w:eastAsia="楷体" w:cs="楷体"/>
                <w:b/>
                <w:bCs/>
                <w:kern w:val="0"/>
                <w:sz w:val="28"/>
                <w:szCs w:val="28"/>
              </w:rPr>
            </w:pPr>
            <w:r>
              <w:rPr>
                <w:rFonts w:hint="eastAsia" w:ascii="楷体" w:hAnsi="楷体" w:eastAsia="楷体" w:cs="楷体"/>
                <w:b/>
                <w:bCs/>
                <w:kern w:val="0"/>
                <w:sz w:val="28"/>
                <w:szCs w:val="28"/>
              </w:rPr>
              <w:t>安装</w:t>
            </w:r>
          </w:p>
        </w:tc>
        <w:tc>
          <w:tcPr>
            <w:tcW w:w="687" w:type="dxa"/>
            <w:vAlign w:val="center"/>
          </w:tcPr>
          <w:p>
            <w:pPr>
              <w:widowControl/>
              <w:jc w:val="center"/>
              <w:rPr>
                <w:rFonts w:hint="eastAsia" w:ascii="楷体" w:hAnsi="楷体" w:eastAsia="楷体" w:cs="楷体"/>
                <w:b/>
                <w:bCs/>
                <w:kern w:val="0"/>
                <w:sz w:val="28"/>
                <w:szCs w:val="28"/>
                <w:lang w:val="en-US" w:eastAsia="zh-CN"/>
              </w:rPr>
            </w:pPr>
            <w:r>
              <w:rPr>
                <w:rFonts w:hint="eastAsia" w:ascii="楷体" w:hAnsi="楷体" w:eastAsia="楷体" w:cs="楷体"/>
                <w:b/>
                <w:bCs/>
                <w:kern w:val="0"/>
                <w:sz w:val="28"/>
                <w:szCs w:val="28"/>
              </w:rPr>
              <w:t>1</w:t>
            </w:r>
            <w:r>
              <w:rPr>
                <w:rFonts w:hint="eastAsia" w:ascii="楷体" w:hAnsi="楷体" w:eastAsia="楷体" w:cs="楷体"/>
                <w:b/>
                <w:bCs/>
                <w:kern w:val="0"/>
                <w:sz w:val="28"/>
                <w:szCs w:val="28"/>
                <w:lang w:val="en-US" w:eastAsia="zh-CN"/>
              </w:rPr>
              <w:t>3</w:t>
            </w:r>
          </w:p>
        </w:tc>
        <w:tc>
          <w:tcPr>
            <w:tcW w:w="2928" w:type="dxa"/>
            <w:vAlign w:val="center"/>
          </w:tcPr>
          <w:p>
            <w:pPr>
              <w:widowControl/>
              <w:jc w:val="left"/>
              <w:rPr>
                <w:rFonts w:ascii="楷体" w:hAnsi="楷体" w:eastAsia="楷体" w:cs="楷体"/>
                <w:kern w:val="0"/>
                <w:sz w:val="28"/>
                <w:szCs w:val="28"/>
              </w:rPr>
            </w:pPr>
            <w:r>
              <w:rPr>
                <w:rFonts w:hint="eastAsia" w:ascii="楷体" w:hAnsi="楷体" w:eastAsia="楷体" w:cs="楷体"/>
                <w:sz w:val="28"/>
                <w:szCs w:val="28"/>
              </w:rPr>
              <w:t>安装、调试及技术服务费</w:t>
            </w:r>
          </w:p>
        </w:tc>
        <w:tc>
          <w:tcPr>
            <w:tcW w:w="78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套</w:t>
            </w:r>
          </w:p>
        </w:tc>
        <w:tc>
          <w:tcPr>
            <w:tcW w:w="810" w:type="dxa"/>
            <w:vAlign w:val="center"/>
          </w:tcPr>
          <w:p>
            <w:pPr>
              <w:widowControl/>
              <w:jc w:val="center"/>
              <w:rPr>
                <w:rFonts w:ascii="楷体" w:hAnsi="楷体" w:eastAsia="楷体" w:cs="楷体"/>
                <w:kern w:val="0"/>
                <w:sz w:val="28"/>
                <w:szCs w:val="28"/>
              </w:rPr>
            </w:pPr>
            <w:r>
              <w:rPr>
                <w:rFonts w:hint="eastAsia" w:ascii="楷体" w:hAnsi="楷体" w:eastAsia="楷体" w:cs="楷体"/>
                <w:kern w:val="0"/>
                <w:sz w:val="28"/>
                <w:szCs w:val="28"/>
              </w:rPr>
              <w:t>1</w:t>
            </w:r>
          </w:p>
        </w:tc>
        <w:tc>
          <w:tcPr>
            <w:tcW w:w="3840" w:type="dxa"/>
            <w:vAlign w:val="center"/>
          </w:tcPr>
          <w:p>
            <w:pPr>
              <w:widowControl/>
              <w:jc w:val="left"/>
              <w:rPr>
                <w:rFonts w:ascii="楷体" w:hAnsi="楷体" w:eastAsia="楷体" w:cs="楷体"/>
                <w:kern w:val="0"/>
                <w:sz w:val="24"/>
              </w:rPr>
            </w:pPr>
            <w:r>
              <w:rPr>
                <w:rFonts w:hint="eastAsia" w:ascii="楷体" w:hAnsi="楷体" w:eastAsia="楷体"/>
              </w:rPr>
              <w:t>包含人工费、设备材料运输费、设备安装、系统调试、技术服务</w:t>
            </w:r>
          </w:p>
        </w:tc>
        <w:tc>
          <w:tcPr>
            <w:tcW w:w="1465" w:type="dxa"/>
            <w:vAlign w:val="center"/>
          </w:tcPr>
          <w:p>
            <w:pPr>
              <w:widowControl/>
              <w:ind w:firstLine="560" w:firstLineChars="200"/>
              <w:rPr>
                <w:rFonts w:ascii="楷体" w:hAnsi="楷体" w:eastAsia="楷体" w:cs="楷体"/>
                <w:kern w:val="0"/>
                <w:sz w:val="28"/>
                <w:szCs w:val="28"/>
              </w:rPr>
            </w:pPr>
          </w:p>
        </w:tc>
      </w:tr>
    </w:tbl>
    <w:p>
      <w:pPr>
        <w:rPr>
          <w:rFonts w:hint="eastAsia" w:eastAsia="宋体"/>
          <w:sz w:val="28"/>
          <w:szCs w:val="28"/>
          <w:lang w:val="en-US" w:eastAsia="zh-CN"/>
        </w:rPr>
      </w:pP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6838" w:h="11906" w:orient="landscape"/>
      <w:pgMar w:top="850" w:right="1417" w:bottom="850" w:left="1417" w:header="0"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31807123"/>
      <w:docPartObj>
        <w:docPartGallery w:val="autotext"/>
      </w:docPartObj>
    </w:sdtPr>
    <w:sdtContent>
      <w:sdt>
        <w:sdtPr>
          <w:id w:val="1728636285"/>
          <w:docPartObj>
            <w:docPartGallery w:val="autotext"/>
          </w:docPartObj>
        </w:sdtPr>
        <w:sdtContent>
          <w:p>
            <w:pPr>
              <w:pStyle w:val="4"/>
              <w:jc w:val="center"/>
            </w:pPr>
            <w:r>
              <w:rPr>
                <w:lang w:val="zh-CN"/>
              </w:rPr>
              <w:t xml:space="preserve"> </w:t>
            </w:r>
            <w:r>
              <w:rPr>
                <w:b/>
                <w:bCs/>
                <w:sz w:val="24"/>
              </w:rPr>
              <w:fldChar w:fldCharType="begin"/>
            </w:r>
            <w:r>
              <w:rPr>
                <w:b/>
                <w:bCs/>
              </w:rPr>
              <w:instrText xml:space="preserve">PAGE</w:instrText>
            </w:r>
            <w:r>
              <w:rPr>
                <w:b/>
                <w:bCs/>
                <w:sz w:val="24"/>
              </w:rPr>
              <w:fldChar w:fldCharType="separate"/>
            </w:r>
            <w:r>
              <w:rPr>
                <w:b/>
                <w:bCs/>
              </w:rPr>
              <w:t>4</w:t>
            </w:r>
            <w:r>
              <w:rPr>
                <w:b/>
                <w:bCs/>
                <w:sz w:val="24"/>
              </w:rPr>
              <w:fldChar w:fldCharType="end"/>
            </w:r>
            <w:r>
              <w:rPr>
                <w:lang w:val="zh-CN"/>
              </w:rPr>
              <w:t xml:space="preserve"> / </w:t>
            </w:r>
            <w:r>
              <w:rPr>
                <w:b/>
                <w:bCs/>
                <w:sz w:val="24"/>
              </w:rPr>
              <w:fldChar w:fldCharType="begin"/>
            </w:r>
            <w:r>
              <w:rPr>
                <w:b/>
                <w:bCs/>
              </w:rPr>
              <w:instrText xml:space="preserve">NUMPAGES</w:instrText>
            </w:r>
            <w:r>
              <w:rPr>
                <w:b/>
                <w:bCs/>
                <w:sz w:val="24"/>
              </w:rPr>
              <w:fldChar w:fldCharType="separate"/>
            </w:r>
            <w:r>
              <w:rPr>
                <w:b/>
                <w:bCs/>
              </w:rPr>
              <w:t>4</w:t>
            </w:r>
            <w:r>
              <w:rPr>
                <w:b/>
                <w:bCs/>
                <w:sz w:val="24"/>
              </w:rPr>
              <w:fldChar w:fldCharType="end"/>
            </w:r>
          </w:p>
        </w:sdtContent>
      </w:sdt>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ZTA4NzIyN2MxYTlmMzQ1NGE2MjU5NWRkMjhlOGMxYTAifQ=="/>
  </w:docVars>
  <w:rsids>
    <w:rsidRoot w:val="4AED5609"/>
    <w:rsid w:val="00114426"/>
    <w:rsid w:val="001758ED"/>
    <w:rsid w:val="00337CFB"/>
    <w:rsid w:val="00444692"/>
    <w:rsid w:val="004D0386"/>
    <w:rsid w:val="004E6FC1"/>
    <w:rsid w:val="005302A2"/>
    <w:rsid w:val="005B13F6"/>
    <w:rsid w:val="005D14A8"/>
    <w:rsid w:val="00710CE5"/>
    <w:rsid w:val="00802DA1"/>
    <w:rsid w:val="0081650E"/>
    <w:rsid w:val="009037D5"/>
    <w:rsid w:val="009449D4"/>
    <w:rsid w:val="00A650F0"/>
    <w:rsid w:val="00A750B4"/>
    <w:rsid w:val="00C305AA"/>
    <w:rsid w:val="00DD4FED"/>
    <w:rsid w:val="019601E9"/>
    <w:rsid w:val="063571C1"/>
    <w:rsid w:val="10EF2459"/>
    <w:rsid w:val="11571D6A"/>
    <w:rsid w:val="12CC7AF2"/>
    <w:rsid w:val="13370CE3"/>
    <w:rsid w:val="146B515C"/>
    <w:rsid w:val="1D055FB0"/>
    <w:rsid w:val="1D1C2443"/>
    <w:rsid w:val="21640C00"/>
    <w:rsid w:val="216F4FEB"/>
    <w:rsid w:val="21773A81"/>
    <w:rsid w:val="21B31313"/>
    <w:rsid w:val="222C5294"/>
    <w:rsid w:val="2372445F"/>
    <w:rsid w:val="27591424"/>
    <w:rsid w:val="297445E7"/>
    <w:rsid w:val="2DDF03CD"/>
    <w:rsid w:val="2E385FA7"/>
    <w:rsid w:val="306A6856"/>
    <w:rsid w:val="315E06DD"/>
    <w:rsid w:val="33D56008"/>
    <w:rsid w:val="374D616A"/>
    <w:rsid w:val="402B0D8B"/>
    <w:rsid w:val="411D69A2"/>
    <w:rsid w:val="441445A5"/>
    <w:rsid w:val="456447B8"/>
    <w:rsid w:val="4AED5609"/>
    <w:rsid w:val="4B457564"/>
    <w:rsid w:val="4BFF58AB"/>
    <w:rsid w:val="4C2A421E"/>
    <w:rsid w:val="4FCC68D7"/>
    <w:rsid w:val="50897019"/>
    <w:rsid w:val="542305FD"/>
    <w:rsid w:val="5EC46BE1"/>
    <w:rsid w:val="602E1C79"/>
    <w:rsid w:val="629127CF"/>
    <w:rsid w:val="69724444"/>
    <w:rsid w:val="69973BB3"/>
    <w:rsid w:val="6A434167"/>
    <w:rsid w:val="6D3E5F37"/>
    <w:rsid w:val="73573FBF"/>
    <w:rsid w:val="78134229"/>
    <w:rsid w:val="7C69492F"/>
    <w:rsid w:val="7D1D32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footer"/>
    <w:basedOn w:val="1"/>
    <w:link w:val="9"/>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Hyperlink"/>
    <w:qFormat/>
    <w:uiPriority w:val="0"/>
    <w:rPr>
      <w:color w:val="0000FF"/>
      <w:u w:val="single"/>
    </w:rPr>
  </w:style>
  <w:style w:type="character" w:customStyle="1" w:styleId="9">
    <w:name w:val="页脚 字符"/>
    <w:basedOn w:val="7"/>
    <w:link w:val="4"/>
    <w:qFormat/>
    <w:uiPriority w:val="99"/>
    <w:rPr>
      <w:rFonts w:ascii="Calibri" w:hAnsi="Calibri" w:cs="黑体"/>
      <w:kern w:val="2"/>
      <w:sz w:val="18"/>
      <w:szCs w:val="24"/>
    </w:rPr>
  </w:style>
  <w:style w:type="paragraph" w:styleId="10">
    <w:name w:val="List Paragraph"/>
    <w:basedOn w:val="1"/>
    <w:qFormat/>
    <w:uiPriority w:val="34"/>
    <w:pPr>
      <w:widowControl/>
      <w:spacing w:after="200" w:line="276" w:lineRule="auto"/>
      <w:ind w:left="720"/>
      <w:contextualSpacing/>
      <w:jc w:val="left"/>
    </w:pPr>
    <w:rPr>
      <w:rFonts w:ascii="Cambria" w:hAnsi="Cambria" w:eastAsia="宋体" w:cs="Times New Roman"/>
      <w:sz w:val="22"/>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265</Words>
  <Characters>1517</Characters>
  <Lines>12</Lines>
  <Paragraphs>3</Paragraphs>
  <TotalTime>0</TotalTime>
  <ScaleCrop>false</ScaleCrop>
  <LinksUpToDate>false</LinksUpToDate>
  <CharactersWithSpaces>1779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2022-04-21T03:17:00Z</dcterms:created>
  <dc:creator>hp</dc:creator>
  <cp:lastModifiedBy>A 1</cp:lastModifiedBy>
  <cp:lastPrinted>2022-03-22T01:33:00Z</cp:lastPrinted>
  <dcterms:modified xsi:type="dcterms:W3CDTF">2022-10-14T07:54:14Z</dcterms:modified>
  <dc:title>海南区社区应急广播预算</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D939F9F7D37C46B8AA728A7434F7DA24</vt:lpwstr>
  </property>
</Properties>
</file>