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color w:val="auto"/>
          <w:sz w:val="36"/>
          <w:szCs w:val="36"/>
        </w:rPr>
      </w:pPr>
      <w:r>
        <w:rPr>
          <w:rFonts w:hint="eastAsia" w:ascii="宋体" w:hAnsi="宋体" w:eastAsia="宋体" w:cs="宋体"/>
          <w:color w:val="auto"/>
          <w:sz w:val="36"/>
          <w:szCs w:val="36"/>
        </w:rPr>
        <w:t>参数汇总</w:t>
      </w:r>
    </w:p>
    <w:p>
      <w:pPr>
        <w:spacing w:line="360" w:lineRule="auto"/>
        <w:jc w:val="center"/>
        <w:rPr>
          <w:rFonts w:hint="eastAsia" w:ascii="宋体" w:hAnsi="宋体" w:eastAsia="宋体" w:cs="宋体"/>
          <w:color w:val="auto"/>
          <w:sz w:val="24"/>
          <w:szCs w:val="24"/>
        </w:rPr>
      </w:pPr>
    </w:p>
    <w:tbl>
      <w:tblPr>
        <w:tblStyle w:val="5"/>
        <w:tblW w:w="833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41"/>
        <w:gridCol w:w="3905"/>
        <w:gridCol w:w="1745"/>
        <w:gridCol w:w="174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序号</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设备名称</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tabs>
                <w:tab w:val="left" w:pos="296"/>
              </w:tabs>
              <w:spacing w:line="360" w:lineRule="auto"/>
              <w:jc w:val="left"/>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eastAsia="zh-CN" w:bidi="ar"/>
              </w:rPr>
              <w:tab/>
            </w:r>
            <w:r>
              <w:rPr>
                <w:rFonts w:hint="eastAsia" w:ascii="宋体" w:hAnsi="宋体" w:eastAsia="宋体" w:cs="宋体"/>
                <w:color w:val="000000"/>
                <w:kern w:val="0"/>
                <w:sz w:val="24"/>
                <w:szCs w:val="24"/>
                <w:lang w:val="en-US" w:eastAsia="zh-CN" w:bidi="ar"/>
              </w:rPr>
              <w:t>1</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ind w:left="0" w:left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打码机</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ind w:left="0" w:left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KAP测量设备</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牙科CRCT模体</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Xy辐射检测仪</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气相色谱仪</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lang w:val="en-US" w:eastAsia="zh-CN"/>
              </w:rPr>
            </w:pPr>
            <w:r>
              <w:rPr>
                <w:rFonts w:hint="eastAsia" w:ascii="宋体" w:hAnsi="宋体" w:eastAsia="宋体" w:cs="宋体"/>
                <w:color w:val="000000"/>
                <w:kern w:val="0"/>
                <w:sz w:val="24"/>
                <w:szCs w:val="24"/>
                <w:lang w:bidi="ar"/>
              </w:rPr>
              <w:t>电子血压计(体</w:t>
            </w:r>
            <w:r>
              <w:rPr>
                <w:rFonts w:hint="eastAsia" w:ascii="宋体" w:hAnsi="宋体" w:eastAsia="宋体" w:cs="宋体"/>
                <w:color w:val="000000"/>
                <w:kern w:val="0"/>
                <w:sz w:val="24"/>
                <w:szCs w:val="24"/>
                <w:lang w:val="en-US" w:eastAsia="zh-CN" w:bidi="ar"/>
              </w:rPr>
              <w:t>检）</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val="en-US" w:eastAsia="zh-CN"/>
              </w:rPr>
              <w:t>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7</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电子血压计(</w:t>
            </w:r>
            <w:r>
              <w:rPr>
                <w:rFonts w:hint="eastAsia" w:ascii="宋体" w:hAnsi="宋体" w:eastAsia="宋体" w:cs="宋体"/>
                <w:color w:val="000000"/>
                <w:kern w:val="0"/>
                <w:sz w:val="24"/>
                <w:szCs w:val="24"/>
                <w:lang w:val="en-US" w:eastAsia="zh-CN" w:bidi="ar"/>
              </w:rPr>
              <w:t>临床）</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6</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X线胶片观察灯</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lang w:val="en-US" w:eastAsia="zh-CN"/>
              </w:rPr>
            </w:pPr>
            <w:r>
              <w:rPr>
                <w:rFonts w:hint="eastAsia" w:ascii="宋体" w:hAnsi="宋体" w:eastAsia="宋体" w:cs="宋体"/>
                <w:color w:val="000000"/>
                <w:kern w:val="0"/>
                <w:sz w:val="24"/>
                <w:szCs w:val="24"/>
                <w:lang w:val="en-US" w:eastAsia="zh-CN" w:bidi="ar"/>
              </w:rPr>
              <w:t>9</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制氧机</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原子吸收分光光度计</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11</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防爆个体空气采样器</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12</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防爆个体恒流空气</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13</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防爆粉尘采样器</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14</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防爆双路恒流空气采样器</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防爆个体噪声剂量计</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16</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复合式多气体检测仪</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94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17</w:t>
            </w:r>
          </w:p>
        </w:tc>
        <w:tc>
          <w:tcPr>
            <w:tcW w:w="3905"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line="360" w:lineRule="auto"/>
              <w:jc w:val="center"/>
              <w:textAlignment w:val="center"/>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一氧化碳检测仪</w:t>
            </w:r>
          </w:p>
        </w:tc>
        <w:tc>
          <w:tcPr>
            <w:tcW w:w="174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w:t>
            </w:r>
          </w:p>
        </w:tc>
        <w:tc>
          <w:tcPr>
            <w:tcW w:w="17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360"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台</w:t>
            </w:r>
          </w:p>
        </w:tc>
      </w:tr>
    </w:tbl>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000000"/>
          <w:kern w:val="0"/>
          <w:sz w:val="24"/>
          <w:szCs w:val="24"/>
          <w:lang w:bidi="ar"/>
        </w:rPr>
      </w:pPr>
    </w:p>
    <w:p>
      <w:pPr>
        <w:spacing w:line="360" w:lineRule="auto"/>
        <w:rPr>
          <w:rFonts w:hint="eastAsia" w:ascii="宋体" w:hAnsi="宋体" w:eastAsia="宋体" w:cs="宋体"/>
          <w:color w:val="000000"/>
          <w:kern w:val="0"/>
          <w:sz w:val="24"/>
          <w:szCs w:val="24"/>
          <w:lang w:bidi="ar"/>
        </w:rPr>
        <w:sectPr>
          <w:pgSz w:w="11906" w:h="16838"/>
          <w:pgMar w:top="1440" w:right="1800" w:bottom="1440" w:left="1800" w:header="851" w:footer="992" w:gutter="0"/>
          <w:lnNumType w:countBy="0" w:distance="360"/>
          <w:pgNumType w:fmt="decimal"/>
          <w:cols w:space="720" w:num="1"/>
          <w:docGrid w:type="lines" w:linePitch="312" w:charSpace="0"/>
        </w:sectPr>
      </w:pPr>
    </w:p>
    <w:p>
      <w:pPr>
        <w:spacing w:line="360" w:lineRule="auto"/>
        <w:rPr>
          <w:rFonts w:hint="eastAsia" w:ascii="宋体" w:hAnsi="宋体" w:eastAsia="宋体" w:cs="宋体"/>
          <w:color w:val="000000"/>
          <w:kern w:val="0"/>
          <w:sz w:val="24"/>
          <w:szCs w:val="24"/>
          <w:lang w:bidi="ar"/>
        </w:rPr>
      </w:pPr>
    </w:p>
    <w:p>
      <w:pPr>
        <w:spacing w:line="360" w:lineRule="auto"/>
        <w:rPr>
          <w:rFonts w:hint="eastAsia" w:ascii="宋体" w:hAnsi="宋体" w:eastAsia="宋体" w:cs="宋体"/>
          <w:b/>
          <w:color w:val="auto"/>
          <w:sz w:val="24"/>
          <w:szCs w:val="24"/>
          <w:lang w:eastAsia="zh-CN"/>
        </w:rPr>
      </w:pPr>
      <w:r>
        <w:rPr>
          <w:rFonts w:hint="eastAsia" w:ascii="宋体" w:hAnsi="宋体" w:eastAsia="宋体" w:cs="宋体"/>
          <w:b/>
          <w:color w:val="000000"/>
          <w:kern w:val="0"/>
          <w:sz w:val="24"/>
          <w:szCs w:val="24"/>
          <w:lang w:bidi="ar"/>
        </w:rPr>
        <w:t>一、</w:t>
      </w:r>
      <w:r>
        <w:rPr>
          <w:rFonts w:hint="eastAsia" w:ascii="宋体" w:hAnsi="宋体" w:eastAsia="宋体" w:cs="宋体"/>
          <w:b/>
          <w:color w:val="000000"/>
          <w:kern w:val="0"/>
          <w:sz w:val="24"/>
          <w:szCs w:val="24"/>
          <w:lang w:val="en-US" w:eastAsia="zh-CN" w:bidi="ar"/>
        </w:rPr>
        <w:t>打码机</w:t>
      </w:r>
    </w:p>
    <w:p>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一、技术要求</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分辨率：203×203dpi</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打印方式：热敏和热转印</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打印速度：4ips(101.6mm/s)</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最大打印宽度：4.25”(108mm)</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最大打印长度：157”(4000mm)</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介质宽度：最大110mm,最小25mm</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介质厚度：0.08-0.18mm(0.003-0.007”),包括底纸厚度</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最大外径：最大4"(102mm)</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卷芯直径：最小1”(25.4mm)</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配套条码纸：水银、防水、防磨、规格尺寸不大于配套剂量盒</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配套色带；300米</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条码枪不少于； 一维码、二维码</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光源：影像</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扫描介质：纸质，屏幕，薄膜</w:t>
      </w:r>
    </w:p>
    <w:p>
      <w:pPr>
        <w:numPr>
          <w:ilvl w:val="0"/>
          <w:numId w:val="1"/>
        </w:numPr>
        <w:spacing w:line="360" w:lineRule="auto"/>
        <w:ind w:left="425" w:leftChars="0" w:hanging="425"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扫描精度：5mil</w:t>
      </w:r>
    </w:p>
    <w:p>
      <w:pPr>
        <w:numPr>
          <w:ilvl w:val="0"/>
          <w:numId w:val="1"/>
        </w:numPr>
        <w:spacing w:line="360" w:lineRule="auto"/>
        <w:ind w:left="425" w:leftChars="0" w:hanging="425"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抗震能力：1-1.5M</w:t>
      </w: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p>
      <w:pPr>
        <w:numPr>
          <w:ilvl w:val="0"/>
          <w:numId w:val="2"/>
        </w:numPr>
        <w:spacing w:line="360" w:lineRule="auto"/>
        <w:rPr>
          <w:rFonts w:hint="eastAsia" w:ascii="宋体" w:hAnsi="宋体" w:eastAsia="宋体" w:cs="宋体"/>
          <w:b/>
          <w:bCs/>
          <w:color w:val="000000"/>
          <w:kern w:val="0"/>
          <w:sz w:val="24"/>
          <w:szCs w:val="24"/>
          <w:lang w:bidi="ar"/>
        </w:rPr>
      </w:pPr>
      <w:r>
        <w:rPr>
          <w:rFonts w:hint="eastAsia" w:ascii="宋体" w:hAnsi="宋体" w:eastAsia="宋体" w:cs="宋体"/>
          <w:b/>
          <w:bCs/>
          <w:color w:val="000000"/>
          <w:kern w:val="0"/>
          <w:sz w:val="24"/>
          <w:szCs w:val="24"/>
          <w:lang w:bidi="ar"/>
        </w:rPr>
        <w:t>KAP测量设备</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一、主要技术参数：</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1.电离室尺寸：147X147mm</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2.数字分辨力：0.01μGym²</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3.测量范围：6-2220000μGym²/min</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4.时间分辨力：Ims</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5.线质范围：40-150kV</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6.探测单元电源：供电器可运行24小时</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7.气压：80-106kPa</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8.温度：10-40℃</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9.空气湿度：10-80%(最大20g/m²)</w:t>
      </w:r>
    </w:p>
    <w:p>
      <w:pPr>
        <w:pStyle w:val="4"/>
        <w:ind w:left="0" w:leftChars="0" w:firstLine="0" w:firstLineChars="0"/>
        <w:rPr>
          <w:rFonts w:hint="eastAsia" w:ascii="宋体" w:hAnsi="宋体" w:eastAsia="宋体" w:cs="宋体"/>
          <w:b w:val="0"/>
          <w:bCs/>
          <w:color w:val="auto"/>
          <w:sz w:val="24"/>
          <w:szCs w:val="24"/>
          <w:lang w:val="en-US" w:eastAsia="zh-CN"/>
        </w:rPr>
      </w:pP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二、配置清单：</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1.KAP剂量面积乘积仪1个</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2.电源适配器1套</w:t>
      </w:r>
    </w:p>
    <w:p>
      <w:pPr>
        <w:numPr>
          <w:ilvl w:val="0"/>
          <w:numId w:val="0"/>
        </w:numPr>
        <w:spacing w:line="360" w:lineRule="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3.便携箱1个</w:t>
      </w:r>
    </w:p>
    <w:p>
      <w:pPr>
        <w:pStyle w:val="4"/>
        <w:ind w:left="0" w:leftChars="0" w:firstLine="0" w:firstLineChars="0"/>
        <w:rPr>
          <w:rFonts w:hint="eastAsia" w:ascii="宋体" w:hAnsi="宋体" w:eastAsia="宋体" w:cs="宋体"/>
          <w:b w:val="0"/>
          <w:bCs/>
          <w:color w:val="auto"/>
          <w:sz w:val="24"/>
          <w:szCs w:val="24"/>
          <w:lang w:val="en-US" w:eastAsia="zh-CN"/>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2"/>
        </w:numPr>
        <w:spacing w:line="360" w:lineRule="auto"/>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牙科CRCT模体</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lang w:val="en-US" w:eastAsia="zh-CN"/>
        </w:rPr>
        <w:t>一、</w:t>
      </w:r>
      <w:r>
        <w:rPr>
          <w:rFonts w:hint="eastAsia" w:ascii="宋体" w:hAnsi="宋体" w:eastAsia="宋体" w:cs="宋体"/>
          <w:color w:val="000000"/>
        </w:rPr>
        <w:t>主要技术参数：</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1、模体主体，由直径为16cm的PMMA圆柱体组成，包含8个模块，每种模块高度20mm,具备不同检测功能。8个模块分别是：高对比度分辨力模块1块、低对比度分辨力模块2块、均匀性模块1块、测距误差模块1块、层厚模块1块、像素密度/对比度噪声模块1块、射线硬化伪影模块1块。</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★2、其中5块检测模块为三角形模块，可以根据检测需要放置不同模块在PMMA圆盘模块中使用，这种小巧简便的结构可以在检测不同位置时实现最小的FOV。</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3、高对比度分辨力模块：包含两个方向的线对，在横断面、冠状面和矢状面中线对数为1.0,1.7,2.0,2.5,2.8,4.0,5.0LP/mm。</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★4、低对比度分辨力模块：材质：聚甲醛树脂(DELRIN),低密度聚乙烯(LDPE),铝，PTFE,空气和PMMA等效水。在横断面上的直径分别为：1.0,2.0,3.0,4.0,5.0,6.0mm。</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5、均匀性模块： 一块均质PMMA板，直径：16cm,高度为20mm的PMMA。</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6、测距模块： 一块均质PMMA板，在5块检测模块下面，包含2mm直径，3mm深的孔，呈10mm间隔均匀倾斜矩阵排列。能提供横断面上150 mm的距离指示。</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★7、层厚检测模块：模块20mm厚，嵌有两对铝斜梯，并在方形顶点区域嵌入空的插入棒和定位标记，用于层厚和几何结构细节评估和激光定位校准。</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8、像素密度检测/对比度噪声模块：10mm插入棒，材质：铝，PTFE,聚甲醛树脂(DELRN),低密度聚乙烯(LDPE),空气和PMMA等效水，用于像素强度/HU值的检测。叠加5个20mm直径的对比噪声比圆盘，材质；铝，PTFE,聚甲醛树脂(DELRIN),低密度聚乙烯(LDPE),空气。</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9、射线硬化伪影模块：3根5.0mm直径的钛(Ti)插入棒嵌在PMMA基底中验证金属伪影，包含2个函数检测模块：线性分布函数(LSF)-PTFE/PMMA接口和点分布函数(PSF)-在空气中含有0.25mm不锈钢金属丝。</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10、模体外围表面边缘带有定位槽，辅助定位。</w:t>
      </w:r>
    </w:p>
    <w:p>
      <w:pPr>
        <w:pStyle w:val="4"/>
        <w:spacing w:line="360" w:lineRule="auto"/>
        <w:ind w:left="0" w:leftChars="0" w:firstLine="0" w:firstLineChars="0"/>
        <w:rPr>
          <w:rFonts w:hint="eastAsia" w:ascii="宋体" w:hAnsi="宋体" w:eastAsia="宋体" w:cs="宋体"/>
          <w:color w:val="000000"/>
        </w:rPr>
      </w:pPr>
      <w:r>
        <w:rPr>
          <w:rFonts w:hint="eastAsia" w:ascii="宋体" w:hAnsi="宋体" w:eastAsia="宋体" w:cs="宋体"/>
          <w:color w:val="000000"/>
        </w:rPr>
        <w:t>11、带有水平仪的支架可以根据检测位置需要准确定位模体。</w:t>
      </w:r>
      <w:r>
        <w:rPr>
          <w:rFonts w:hint="eastAsia" w:ascii="宋体" w:hAnsi="宋体" w:eastAsia="宋体" w:cs="宋体"/>
          <w:color w:val="000000"/>
        </w:rPr>
        <w:br w:type="textWrapping"/>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二、配置清单：</w:t>
      </w:r>
      <w:r>
        <w:rPr>
          <w:rFonts w:hint="eastAsia" w:ascii="宋体" w:hAnsi="宋体" w:eastAsia="宋体" w:cs="宋体"/>
          <w:b w:val="0"/>
          <w:bCs/>
          <w:color w:val="auto"/>
          <w:sz w:val="24"/>
          <w:szCs w:val="24"/>
          <w:lang w:val="en-US" w:eastAsia="zh-CN"/>
        </w:rPr>
        <w:br w:type="textWrapping"/>
      </w:r>
      <w:r>
        <w:rPr>
          <w:rFonts w:hint="eastAsia" w:ascii="宋体" w:hAnsi="宋体" w:eastAsia="宋体" w:cs="宋体"/>
          <w:b w:val="0"/>
          <w:bCs/>
          <w:color w:val="auto"/>
          <w:sz w:val="24"/>
          <w:szCs w:val="24"/>
          <w:lang w:val="en-US" w:eastAsia="zh-CN"/>
        </w:rPr>
        <w:t>1.高对比度分辨力模块1块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2.低对比度分辨力模块2块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3.均匀性模块1块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4.测距模块1块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5.层厚模块1块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6.像素密度检测/对比度噪声模块1块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7.射线硬化伪影模块1块</w:t>
      </w:r>
    </w:p>
    <w:p>
      <w:pPr>
        <w:pStyle w:val="4"/>
        <w:spacing w:line="360" w:lineRule="auto"/>
        <w:ind w:left="0" w:leftChars="0" w:firstLine="0"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8.三脚架1个</w:t>
      </w:r>
    </w:p>
    <w:p>
      <w:pPr>
        <w:pStyle w:val="4"/>
        <w:spacing w:line="360" w:lineRule="auto"/>
        <w:ind w:left="0" w:leftChars="0" w:firstLine="0" w:firstLineChars="0"/>
        <w:rPr>
          <w:rFonts w:hint="eastAsia" w:ascii="宋体" w:hAnsi="宋体" w:eastAsia="宋体" w:cs="宋体"/>
          <w:color w:val="000000"/>
          <w:lang w:val="en-US" w:eastAsia="zh-CN"/>
        </w:rPr>
      </w:pPr>
      <w:r>
        <w:rPr>
          <w:rFonts w:hint="eastAsia" w:ascii="宋体" w:hAnsi="宋体" w:eastAsia="宋体" w:cs="宋体"/>
          <w:b w:val="0"/>
          <w:bCs/>
          <w:color w:val="auto"/>
          <w:sz w:val="24"/>
          <w:szCs w:val="24"/>
          <w:lang w:val="en-US" w:eastAsia="zh-CN"/>
        </w:rPr>
        <w:t>9.便携箱1个</w:t>
      </w: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p>
    <w:p>
      <w:pPr>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四、</w:t>
      </w:r>
      <w:r>
        <w:rPr>
          <w:rFonts w:hint="eastAsia" w:ascii="宋体" w:hAnsi="宋体" w:eastAsia="宋体" w:cs="宋体"/>
          <w:b/>
          <w:color w:val="000000"/>
          <w:kern w:val="0"/>
          <w:sz w:val="24"/>
          <w:szCs w:val="24"/>
          <w:lang w:bidi="ar"/>
        </w:rPr>
        <w:t>Xy辐射检测仪</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一、配置清单</w:t>
      </w:r>
      <w:r>
        <w:rPr>
          <w:rFonts w:hint="eastAsia" w:ascii="宋体" w:hAnsi="宋体" w:eastAsia="宋体" w:cs="宋体"/>
          <w:color w:val="auto"/>
          <w:sz w:val="24"/>
          <w:szCs w:val="24"/>
        </w:rPr>
        <w:t>：</w:t>
      </w:r>
      <w:r>
        <w:rPr>
          <w:rFonts w:hint="eastAsia" w:ascii="宋体" w:hAnsi="宋体" w:eastAsia="宋体" w:cs="宋体"/>
          <w:color w:val="auto"/>
          <w:sz w:val="24"/>
          <w:szCs w:val="24"/>
        </w:rPr>
        <w:tab/>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1.辐射巡检仪1台</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2.电源适配器和插头1套</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3.5m USB电缆1根</w:t>
      </w:r>
    </w:p>
    <w:p>
      <w:pPr>
        <w:numPr>
          <w:ilvl w:val="0"/>
          <w:numId w:val="3"/>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便携包1个</w:t>
      </w:r>
    </w:p>
    <w:p>
      <w:pPr>
        <w:numPr>
          <w:ilvl w:val="0"/>
          <w:numId w:val="0"/>
        </w:num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性能指标</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★1.测量X、γ、a、β射线</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★2.融合半导体和盖革米勒两种探测器，能涵盖较大能量响应范围，保证高线性度，高灵敏度和短响应时间。</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3.自动切换：在低剂量率时使用盖革米勒探测器，在高剂量率时半导体探测器。</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4.显示：240x400像素彩色LCD,阳光下可读，背光</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5.剂量率率报警：75dB(A)@30 cm(12 inches)</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6.大气压力：70-107kPa,海拔高达3000m(10000 f)</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7.电池：内置可充电锂离子电池，2550mAh,寿命100小时</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8.数据存储：储存4000组测量值，以及10天的剂量率记录，1s分辨率</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9.空气比释动能Kair</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9.1量程：0μGy/h-1Gy/h(0μR/h-114 R/h)</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9.2剂量率分辨率：0.01μGy/h(1μR/h)或3位</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9.3剂量分辨率：0.1 nGy,(0.01μR)或3位</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★9.4能量量程：30 keV-7 MeV</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9.5 X射最小脉冲长度：5ms@T&lt;30℃(86F)</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10.周围剂量当量H★(10</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★10.1量程：0μSv/h-1Sv/h(0μrem/h-100 rem/h)</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10.2剂量率值分辨率：0.01μSv/h(l μrem/h)或3位</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10.3剂量分辨率：0.1 nSv(0.01 μrem)或3位</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★10.4能量量程：16 keV-7 MeV</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10.5X射线最小脉冲长度：5ms@T&lt;30℃(86°F)</w:t>
      </w:r>
    </w:p>
    <w:p>
      <w:pPr>
        <w:numPr>
          <w:ilvl w:val="0"/>
          <w:numId w:val="0"/>
        </w:numPr>
        <w:tabs>
          <w:tab w:val="left" w:pos="1260"/>
          <w:tab w:val="left" w:pos="1418"/>
        </w:tabs>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11.表面污染：计数(a、β、γ)</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11.1探测器类型：盖革米勒</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11.2窗口：云母，1.5-2 mg/cm2</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11.3敏感区：15.55cm2,79%开放式钢网后</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11.4量程：0 cps-20 kcps(0 cpm-1.2 Mcpm)</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★11.5计数率分辨率：0.1 cps(1 cpm)或3位</w:t>
      </w:r>
    </w:p>
    <w:p>
      <w:pPr>
        <w:numPr>
          <w:ilvl w:val="0"/>
          <w:numId w:val="0"/>
        </w:numPr>
        <w:tabs>
          <w:tab w:val="left" w:pos="1260"/>
          <w:tab w:val="left" w:pos="1418"/>
        </w:tabs>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11.6计数分辨率：1字或3位</w:t>
      </w: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425"/>
        <w:rPr>
          <w:rFonts w:hint="eastAsia" w:ascii="宋体" w:hAnsi="宋体" w:eastAsia="宋体" w:cs="宋体"/>
          <w:color w:val="auto"/>
          <w:kern w:val="0"/>
          <w:sz w:val="24"/>
          <w:szCs w:val="24"/>
        </w:rPr>
      </w:pPr>
    </w:p>
    <w:p>
      <w:pPr>
        <w:numPr>
          <w:ilvl w:val="0"/>
          <w:numId w:val="0"/>
        </w:numPr>
        <w:spacing w:line="360" w:lineRule="auto"/>
        <w:ind w:left="0"/>
        <w:rPr>
          <w:rFonts w:hint="eastAsia" w:ascii="宋体" w:hAnsi="宋体" w:eastAsia="宋体" w:cs="宋体"/>
          <w:color w:val="auto"/>
          <w:kern w:val="0"/>
          <w:sz w:val="24"/>
          <w:szCs w:val="24"/>
        </w:rPr>
      </w:pPr>
    </w:p>
    <w:p>
      <w:pPr>
        <w:numPr>
          <w:ilvl w:val="0"/>
          <w:numId w:val="0"/>
        </w:numPr>
        <w:spacing w:line="360" w:lineRule="auto"/>
        <w:rPr>
          <w:rFonts w:hint="eastAsia"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五、气相色谱仪</w:t>
      </w:r>
    </w:p>
    <w:p>
      <w:pPr>
        <w:rPr>
          <w:rFonts w:hint="default"/>
          <w:u w:val="none"/>
        </w:rPr>
      </w:pPr>
      <w:r>
        <w:rPr>
          <w:rFonts w:hint="default"/>
          <w:u w:val="none"/>
        </w:rPr>
        <w:t>主要用途： 工作场所空气有毒物质氯甲烷、六氟化硫等测定</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一、关键技术点：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(1) 高灵敏度FID检测器，可以测ppb级别物质。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(2) </w:t>
      </w:r>
      <w:r>
        <w:rPr>
          <w:rFonts w:hint="eastAsia"/>
          <w:color w:val="FF0000"/>
        </w:rPr>
        <w:t>热导检测器</w:t>
      </w:r>
      <w:r>
        <w:rPr>
          <w:rFonts w:hint="eastAsia" w:asciiTheme="minorEastAsia" w:hAnsiTheme="minorEastAsia" w:eastAsiaTheme="minorEastAsia" w:cstheme="minorEastAsia"/>
          <w:lang w:val="en-US" w:eastAsia="zh-CN"/>
        </w:rPr>
        <w:t xml:space="preserve">，平衡快开机5min即可测样、响应高，可测ppm级别物质。 </w:t>
      </w:r>
    </w:p>
    <w:p>
      <w:pPr>
        <w:spacing w:line="360" w:lineRule="auto"/>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 xml:space="preserve">(3) 采用惰性镀膜化管路，无吸附，耐用。 </w:t>
      </w:r>
    </w:p>
    <w:p>
      <w:pPr>
        <w:spacing w:line="360" w:lineRule="auto"/>
      </w:pPr>
      <w:r>
        <w:rPr>
          <w:rFonts w:hint="eastAsia" w:asciiTheme="minorEastAsia" w:hAnsiTheme="minorEastAsia" w:eastAsiaTheme="minorEastAsia" w:cstheme="minorEastAsia"/>
          <w:lang w:val="en-US" w:eastAsia="zh-CN"/>
        </w:rPr>
        <w:t>(4) 所有气流全部采用电子流量控制 (EPC),操作简便，数据重复性好。</w:t>
      </w:r>
      <w:r>
        <w:rPr>
          <w:rFonts w:hint="default"/>
          <w:lang w:val="en-US" w:eastAsia="zh-CN"/>
        </w:rPr>
        <w:t xml:space="preserve"> </w:t>
      </w:r>
    </w:p>
    <w:p>
      <w:pPr>
        <w:jc w:val="both"/>
        <w:rPr>
          <w:rFonts w:hint="eastAsia" w:ascii="宋体" w:hAnsi="宋体" w:eastAsia="宋体" w:cs="宋体"/>
        </w:rPr>
      </w:pP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二、设备</w:t>
      </w:r>
      <w:r>
        <w:rPr>
          <w:rFonts w:hint="eastAsia" w:ascii="宋体" w:hAnsi="宋体" w:eastAsia="宋体" w:cs="宋体"/>
        </w:rPr>
        <w:t>参数</w:t>
      </w:r>
    </w:p>
    <w:p>
      <w:pPr>
        <w:numPr>
          <w:ilvl w:val="0"/>
          <w:numId w:val="0"/>
        </w:num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工作条件：</w:t>
      </w: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1.1</w:t>
      </w:r>
      <w:r>
        <w:rPr>
          <w:rFonts w:hint="eastAsia" w:ascii="宋体" w:hAnsi="宋体" w:eastAsia="宋体" w:cs="宋体"/>
        </w:rPr>
        <w:t>工作环境温度：5～40℃</w:t>
      </w:r>
    </w:p>
    <w:p>
      <w:pPr>
        <w:numPr>
          <w:ilvl w:val="0"/>
          <w:numId w:val="0"/>
        </w:num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2工作环境湿度：5%~95%</w:t>
      </w:r>
    </w:p>
    <w:p>
      <w:pPr>
        <w:numPr>
          <w:ilvl w:val="0"/>
          <w:numId w:val="0"/>
        </w:numPr>
        <w:spacing w:line="360" w:lineRule="auto"/>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w:t>
      </w:r>
      <w:r>
        <w:rPr>
          <w:rFonts w:hint="eastAsia" w:ascii="宋体" w:hAnsi="宋体" w:eastAsia="宋体" w:cs="宋体"/>
        </w:rPr>
        <w:t>3工作电压：220V±10%50Hz</w:t>
      </w:r>
    </w:p>
    <w:p>
      <w:pPr>
        <w:numPr>
          <w:ilvl w:val="0"/>
          <w:numId w:val="0"/>
        </w:numPr>
        <w:spacing w:line="360" w:lineRule="auto"/>
        <w:ind w:left="0" w:leftChars="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柱温箱参数</w:t>
      </w:r>
    </w:p>
    <w:p>
      <w:pPr>
        <w:numPr>
          <w:ilvl w:val="0"/>
          <w:numId w:val="0"/>
        </w:numPr>
        <w:spacing w:line="360"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w:t>
      </w:r>
      <w:r>
        <w:rPr>
          <w:rFonts w:hint="eastAsia" w:ascii="宋体" w:hAnsi="宋体" w:eastAsia="宋体" w:cs="宋体"/>
        </w:rPr>
        <w:t>1操作温度范围：高于室温+4℃~450℃;</w:t>
      </w:r>
    </w:p>
    <w:p>
      <w:pPr>
        <w:numPr>
          <w:ilvl w:val="0"/>
          <w:numId w:val="0"/>
        </w:numPr>
        <w:spacing w:line="360" w:lineRule="auto"/>
        <w:rPr>
          <w:rFonts w:hint="eastAsia" w:ascii="宋体" w:hAnsi="宋体" w:eastAsia="宋体" w:cs="宋体"/>
        </w:rPr>
      </w:pPr>
      <w:r>
        <w:rPr>
          <w:rFonts w:hint="eastAsia" w:ascii="宋体" w:hAnsi="宋体" w:eastAsia="宋体" w:cs="宋体"/>
          <w:color w:val="auto"/>
          <w:sz w:val="24"/>
          <w:szCs w:val="24"/>
          <w:lang w:val="en-US" w:eastAsia="zh-CN"/>
        </w:rPr>
        <w:t>★</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2可设定程序升温</w:t>
      </w:r>
      <w:r>
        <w:rPr>
          <w:rFonts w:hint="eastAsia" w:ascii="宋体" w:hAnsi="宋体" w:eastAsia="宋体" w:cs="宋体"/>
          <w:lang w:eastAsia="zh-CN"/>
        </w:rPr>
        <w:t>：</w:t>
      </w:r>
      <w:r>
        <w:rPr>
          <w:rFonts w:hint="eastAsia" w:ascii="宋体" w:hAnsi="宋体" w:eastAsia="宋体" w:cs="宋体"/>
        </w:rPr>
        <w:t>≥ 30阶31平台(省级计量报告)</w:t>
      </w:r>
    </w:p>
    <w:p>
      <w:pPr>
        <w:numPr>
          <w:ilvl w:val="0"/>
          <w:numId w:val="0"/>
        </w:numPr>
        <w:spacing w:line="360" w:lineRule="auto"/>
        <w:rPr>
          <w:rFonts w:hint="eastAsia" w:ascii="宋体" w:hAnsi="宋体" w:eastAsia="宋体" w:cs="宋体"/>
        </w:rPr>
      </w:pPr>
      <w:r>
        <w:rPr>
          <w:rFonts w:hint="eastAsia" w:ascii="宋体" w:hAnsi="宋体" w:eastAsia="宋体" w:cs="宋体"/>
        </w:rPr>
        <w:t>2.3温度控制精度：≤0.01℃</w:t>
      </w:r>
    </w:p>
    <w:p>
      <w:pPr>
        <w:numPr>
          <w:ilvl w:val="0"/>
          <w:numId w:val="0"/>
        </w:numPr>
        <w:spacing w:line="360" w:lineRule="auto"/>
        <w:rPr>
          <w:rFonts w:hint="eastAsia" w:ascii="宋体" w:hAnsi="宋体" w:eastAsia="宋体" w:cs="宋体"/>
        </w:rPr>
      </w:pPr>
      <w:r>
        <w:rPr>
          <w:rFonts w:hint="eastAsia" w:ascii="宋体" w:hAnsi="宋体" w:eastAsia="宋体" w:cs="宋体"/>
          <w:color w:val="auto"/>
          <w:sz w:val="24"/>
          <w:szCs w:val="24"/>
          <w:lang w:val="en-US" w:eastAsia="zh-CN"/>
        </w:rPr>
        <w:t>★</w:t>
      </w:r>
      <w:r>
        <w:rPr>
          <w:rFonts w:hint="eastAsia" w:ascii="宋体" w:hAnsi="宋体" w:eastAsia="宋体" w:cs="宋体"/>
        </w:rPr>
        <w:t>2.4可设定最高升温速率：≥120℃/min(以0 . 01℃/min增加)(软件截图证明)</w:t>
      </w:r>
    </w:p>
    <w:p>
      <w:pPr>
        <w:numPr>
          <w:ilvl w:val="0"/>
          <w:numId w:val="0"/>
        </w:numPr>
        <w:spacing w:line="360" w:lineRule="auto"/>
        <w:rPr>
          <w:rFonts w:hint="eastAsia" w:ascii="宋体" w:hAnsi="宋体" w:eastAsia="宋体" w:cs="宋体"/>
        </w:rPr>
      </w:pPr>
      <w:r>
        <w:rPr>
          <w:rFonts w:hint="eastAsia" w:ascii="宋体" w:hAnsi="宋体" w:eastAsia="宋体" w:cs="宋体"/>
        </w:rPr>
        <w:t>2.5 柱箱冷却降温(22℃室温):从450℃降到50℃小于360s</w:t>
      </w:r>
    </w:p>
    <w:p>
      <w:pPr>
        <w:numPr>
          <w:ilvl w:val="0"/>
          <w:numId w:val="0"/>
        </w:numPr>
        <w:spacing w:line="360" w:lineRule="auto"/>
        <w:rPr>
          <w:rFonts w:hint="eastAsia" w:ascii="宋体" w:hAnsi="宋体" w:eastAsia="宋体" w:cs="宋体"/>
        </w:rPr>
      </w:pPr>
      <w:r>
        <w:rPr>
          <w:rFonts w:hint="eastAsia" w:ascii="宋体" w:hAnsi="宋体" w:eastAsia="宋体" w:cs="宋体"/>
        </w:rPr>
        <w:t>2.6最长一次方法运行时间：999.99min</w:t>
      </w:r>
    </w:p>
    <w:p>
      <w:pPr>
        <w:numPr>
          <w:ilvl w:val="0"/>
          <w:numId w:val="0"/>
        </w:numPr>
        <w:spacing w:line="360" w:lineRule="auto"/>
        <w:rPr>
          <w:rFonts w:hint="eastAsia" w:ascii="宋体" w:hAnsi="宋体" w:eastAsia="宋体" w:cs="宋体"/>
        </w:rPr>
      </w:pPr>
      <w:r>
        <w:rPr>
          <w:rFonts w:hint="eastAsia" w:ascii="宋体" w:hAnsi="宋体" w:eastAsia="宋体" w:cs="宋体"/>
        </w:rPr>
        <w:t>3.进样阀</w:t>
      </w:r>
    </w:p>
    <w:p>
      <w:pPr>
        <w:numPr>
          <w:ilvl w:val="0"/>
          <w:numId w:val="0"/>
        </w:numPr>
        <w:spacing w:line="360" w:lineRule="auto"/>
        <w:rPr>
          <w:rFonts w:hint="eastAsia" w:ascii="宋体" w:hAnsi="宋体" w:eastAsia="宋体" w:cs="宋体"/>
        </w:rPr>
      </w:pPr>
      <w:r>
        <w:rPr>
          <w:rFonts w:hint="eastAsia" w:ascii="宋体" w:hAnsi="宋体" w:eastAsia="宋体" w:cs="宋体"/>
        </w:rPr>
        <w:t>3.1最高使用温度180℃</w:t>
      </w:r>
    </w:p>
    <w:p>
      <w:pPr>
        <w:numPr>
          <w:ilvl w:val="0"/>
          <w:numId w:val="0"/>
        </w:numPr>
        <w:spacing w:line="360" w:lineRule="auto"/>
        <w:rPr>
          <w:rFonts w:hint="eastAsia" w:ascii="宋体" w:hAnsi="宋体" w:eastAsia="宋体" w:cs="宋体"/>
        </w:rPr>
      </w:pPr>
      <w:r>
        <w:rPr>
          <w:rFonts w:hint="eastAsia" w:ascii="宋体" w:hAnsi="宋体" w:eastAsia="宋体" w:cs="宋体"/>
        </w:rPr>
        <w:t>3.2最高使用压力：150psi</w:t>
      </w:r>
    </w:p>
    <w:p>
      <w:pPr>
        <w:numPr>
          <w:ilvl w:val="0"/>
          <w:numId w:val="0"/>
        </w:numPr>
        <w:spacing w:line="360" w:lineRule="auto"/>
        <w:rPr>
          <w:rFonts w:hint="eastAsia" w:ascii="宋体" w:hAnsi="宋体" w:eastAsia="宋体" w:cs="宋体"/>
        </w:rPr>
      </w:pPr>
      <w:r>
        <w:rPr>
          <w:rFonts w:hint="eastAsia" w:ascii="宋体" w:hAnsi="宋体" w:eastAsia="宋体" w:cs="宋体"/>
        </w:rPr>
        <w:t>3.3进气口交叉泄漏率(在最大压力情况下):9.0*10- 9 atm - cc/sec(氦气检漏)</w:t>
      </w:r>
    </w:p>
    <w:p>
      <w:pPr>
        <w:numPr>
          <w:ilvl w:val="0"/>
          <w:numId w:val="0"/>
        </w:numPr>
        <w:spacing w:line="360" w:lineRule="auto"/>
        <w:rPr>
          <w:rFonts w:hint="eastAsia" w:ascii="宋体" w:hAnsi="宋体" w:eastAsia="宋体" w:cs="宋体"/>
        </w:rPr>
      </w:pPr>
      <w:r>
        <w:rPr>
          <w:rFonts w:hint="eastAsia" w:ascii="宋体" w:hAnsi="宋体" w:eastAsia="宋体" w:cs="宋体"/>
          <w:color w:val="auto"/>
          <w:sz w:val="24"/>
          <w:szCs w:val="24"/>
          <w:lang w:val="en-US" w:eastAsia="zh-CN"/>
        </w:rPr>
        <w:t>★</w:t>
      </w:r>
      <w:r>
        <w:rPr>
          <w:rFonts w:hint="eastAsia" w:ascii="宋体" w:hAnsi="宋体" w:eastAsia="宋体" w:cs="宋体"/>
        </w:rPr>
        <w:t>3.4 驱动方式：气动驱动</w:t>
      </w:r>
    </w:p>
    <w:p>
      <w:pPr>
        <w:numPr>
          <w:ilvl w:val="0"/>
          <w:numId w:val="0"/>
        </w:numPr>
        <w:spacing w:line="360" w:lineRule="auto"/>
        <w:rPr>
          <w:rFonts w:hint="eastAsia" w:ascii="宋体" w:hAnsi="宋体" w:eastAsia="宋体" w:cs="宋体"/>
        </w:rPr>
      </w:pPr>
      <w:r>
        <w:rPr>
          <w:rFonts w:hint="eastAsia" w:ascii="宋体" w:hAnsi="宋体" w:eastAsia="宋体" w:cs="宋体"/>
        </w:rPr>
        <w:t>4检测器参数：</w:t>
      </w:r>
    </w:p>
    <w:p>
      <w:pPr>
        <w:numPr>
          <w:ilvl w:val="0"/>
          <w:numId w:val="0"/>
        </w:numPr>
        <w:spacing w:line="360" w:lineRule="auto"/>
        <w:rPr>
          <w:rFonts w:hint="eastAsia" w:ascii="宋体" w:hAnsi="宋体" w:eastAsia="宋体" w:cs="宋体"/>
        </w:rPr>
      </w:pPr>
      <w:r>
        <w:rPr>
          <w:rFonts w:hint="eastAsia" w:ascii="宋体" w:hAnsi="宋体" w:eastAsia="宋体" w:cs="宋体"/>
        </w:rPr>
        <w:t>4.1最多可搭载3个独立控温的检测器</w:t>
      </w:r>
    </w:p>
    <w:p>
      <w:pPr>
        <w:numPr>
          <w:ilvl w:val="0"/>
          <w:numId w:val="0"/>
        </w:numPr>
        <w:spacing w:line="360" w:lineRule="auto"/>
        <w:rPr>
          <w:rFonts w:hint="eastAsia" w:ascii="宋体" w:hAnsi="宋体" w:eastAsia="宋体" w:cs="宋体"/>
        </w:rPr>
      </w:pPr>
      <w:r>
        <w:rPr>
          <w:rFonts w:hint="eastAsia" w:ascii="宋体" w:hAnsi="宋体" w:eastAsia="宋体" w:cs="宋体"/>
        </w:rPr>
        <w:t>4.2所有检测器均包括为电子流量控制模块</w:t>
      </w:r>
    </w:p>
    <w:p>
      <w:pPr>
        <w:numPr>
          <w:ilvl w:val="0"/>
          <w:numId w:val="0"/>
        </w:numPr>
        <w:spacing w:line="360" w:lineRule="auto"/>
        <w:rPr>
          <w:rFonts w:hint="eastAsia" w:ascii="宋体" w:hAnsi="宋体" w:eastAsia="宋体" w:cs="宋体"/>
        </w:rPr>
      </w:pPr>
      <w:r>
        <w:rPr>
          <w:rFonts w:hint="eastAsia" w:ascii="宋体" w:hAnsi="宋体" w:eastAsia="宋体" w:cs="宋体"/>
        </w:rPr>
        <w:t>4.3可选配检测器：FID、u-TCD、u-ECD、FPD、NPD、PDHID、M S等</w:t>
      </w:r>
    </w:p>
    <w:p>
      <w:pPr>
        <w:numPr>
          <w:ilvl w:val="0"/>
          <w:numId w:val="0"/>
        </w:numPr>
        <w:spacing w:line="360" w:lineRule="auto"/>
        <w:rPr>
          <w:rFonts w:hint="eastAsia" w:ascii="宋体" w:hAnsi="宋体" w:eastAsia="宋体" w:cs="宋体"/>
        </w:rPr>
      </w:pPr>
      <w:r>
        <w:rPr>
          <w:rFonts w:hint="eastAsia" w:ascii="宋体" w:hAnsi="宋体" w:eastAsia="宋体" w:cs="宋体"/>
        </w:rPr>
        <w:t>4.4氢火焰离子化检测器(FID)</w:t>
      </w:r>
    </w:p>
    <w:p>
      <w:pPr>
        <w:numPr>
          <w:ilvl w:val="0"/>
          <w:numId w:val="0"/>
        </w:numPr>
        <w:spacing w:line="360" w:lineRule="auto"/>
        <w:rPr>
          <w:rFonts w:hint="eastAsia" w:ascii="宋体" w:hAnsi="宋体" w:eastAsia="宋体" w:cs="宋体"/>
        </w:rPr>
      </w:pPr>
      <w:r>
        <w:rPr>
          <w:rFonts w:hint="eastAsia" w:ascii="宋体" w:hAnsi="宋体" w:eastAsia="宋体" w:cs="宋体"/>
        </w:rPr>
        <w:t>4.4.1高精度电子流量/压力控制</w:t>
      </w:r>
    </w:p>
    <w:p>
      <w:pPr>
        <w:numPr>
          <w:ilvl w:val="0"/>
          <w:numId w:val="0"/>
        </w:numPr>
        <w:spacing w:line="360" w:lineRule="auto"/>
        <w:rPr>
          <w:rFonts w:hint="eastAsia" w:ascii="宋体" w:hAnsi="宋体" w:eastAsia="宋体" w:cs="宋体"/>
        </w:rPr>
      </w:pPr>
      <w:r>
        <w:rPr>
          <w:rFonts w:hint="eastAsia" w:ascii="宋体" w:hAnsi="宋体" w:eastAsia="宋体" w:cs="宋体"/>
        </w:rPr>
        <w:t>4.4.2适配与填充柱和毛细管柱</w:t>
      </w:r>
    </w:p>
    <w:p>
      <w:pPr>
        <w:numPr>
          <w:ilvl w:val="0"/>
          <w:numId w:val="0"/>
        </w:numPr>
        <w:spacing w:line="360" w:lineRule="auto"/>
        <w:rPr>
          <w:rFonts w:hint="eastAsia" w:ascii="宋体" w:hAnsi="宋体" w:eastAsia="宋体" w:cs="宋体"/>
        </w:rPr>
      </w:pPr>
      <w:r>
        <w:rPr>
          <w:rFonts w:hint="eastAsia" w:ascii="宋体" w:hAnsi="宋体" w:eastAsia="宋体" w:cs="宋体"/>
        </w:rPr>
        <w:t>4.4.3最高使用温度450℃</w:t>
      </w:r>
    </w:p>
    <w:p>
      <w:pPr>
        <w:numPr>
          <w:ilvl w:val="0"/>
          <w:numId w:val="0"/>
        </w:numPr>
        <w:spacing w:line="360" w:lineRule="auto"/>
        <w:rPr>
          <w:rFonts w:hint="eastAsia" w:ascii="宋体" w:hAnsi="宋体" w:eastAsia="宋体" w:cs="宋体"/>
        </w:rPr>
      </w:pPr>
      <w:r>
        <w:rPr>
          <w:rFonts w:hint="eastAsia" w:ascii="宋体" w:hAnsi="宋体" w:eastAsia="宋体" w:cs="宋体"/>
          <w:color w:val="auto"/>
          <w:sz w:val="24"/>
          <w:szCs w:val="24"/>
          <w:lang w:val="en-US" w:eastAsia="zh-CN"/>
        </w:rPr>
        <w:t>★</w:t>
      </w:r>
      <w:r>
        <w:rPr>
          <w:rFonts w:hint="eastAsia" w:ascii="宋体" w:hAnsi="宋体" w:eastAsia="宋体" w:cs="宋体"/>
        </w:rPr>
        <w:t>4.4.4最小检出限≤1.5pg C/s(正十六烷)(计量报告证明)</w:t>
      </w:r>
    </w:p>
    <w:p>
      <w:pPr>
        <w:numPr>
          <w:ilvl w:val="0"/>
          <w:numId w:val="0"/>
        </w:numPr>
        <w:spacing w:line="360" w:lineRule="auto"/>
        <w:rPr>
          <w:rFonts w:hint="eastAsia" w:ascii="宋体" w:hAnsi="宋体" w:eastAsia="宋体" w:cs="宋体"/>
        </w:rPr>
      </w:pPr>
      <w:r>
        <w:rPr>
          <w:rFonts w:hint="eastAsia" w:ascii="宋体" w:hAnsi="宋体" w:eastAsia="宋体" w:cs="宋体"/>
        </w:rPr>
        <w:t>4.4.5基线漂移(30min)≤3*10-13A</w:t>
      </w:r>
    </w:p>
    <w:p>
      <w:pPr>
        <w:numPr>
          <w:ilvl w:val="0"/>
          <w:numId w:val="0"/>
        </w:numPr>
        <w:spacing w:line="360" w:lineRule="auto"/>
        <w:rPr>
          <w:rFonts w:hint="eastAsia" w:ascii="宋体" w:hAnsi="宋体" w:eastAsia="宋体" w:cs="宋体"/>
        </w:rPr>
      </w:pPr>
      <w:r>
        <w:rPr>
          <w:rFonts w:hint="eastAsia" w:ascii="宋体" w:hAnsi="宋体" w:eastAsia="宋体" w:cs="宋体"/>
        </w:rPr>
        <w:t>4.4.6基线噪声≤5*10- 14A</w:t>
      </w:r>
    </w:p>
    <w:p>
      <w:pPr>
        <w:numPr>
          <w:ilvl w:val="0"/>
          <w:numId w:val="0"/>
        </w:numPr>
        <w:spacing w:line="360" w:lineRule="auto"/>
        <w:rPr>
          <w:rFonts w:hint="eastAsia" w:ascii="宋体" w:hAnsi="宋体" w:eastAsia="宋体" w:cs="宋体"/>
        </w:rPr>
      </w:pPr>
      <w:r>
        <w:rPr>
          <w:rFonts w:hint="eastAsia" w:ascii="宋体" w:hAnsi="宋体" w:eastAsia="宋体" w:cs="宋体"/>
        </w:rPr>
        <w:t>4.4.7动态线性范围≥107</w:t>
      </w:r>
    </w:p>
    <w:p>
      <w:pPr>
        <w:numPr>
          <w:ilvl w:val="0"/>
          <w:numId w:val="0"/>
        </w:numPr>
        <w:spacing w:line="360" w:lineRule="auto"/>
        <w:rPr>
          <w:rFonts w:hint="eastAsia" w:ascii="宋体" w:hAnsi="宋体" w:eastAsia="宋体" w:cs="宋体"/>
        </w:rPr>
      </w:pPr>
      <w:r>
        <w:rPr>
          <w:rFonts w:hint="eastAsia" w:ascii="宋体" w:hAnsi="宋体" w:eastAsia="宋体" w:cs="宋体"/>
        </w:rPr>
        <w:t>4.4.8数据采集频率：最高500Hz</w:t>
      </w:r>
    </w:p>
    <w:p>
      <w:pPr>
        <w:numPr>
          <w:ilvl w:val="0"/>
          <w:numId w:val="0"/>
        </w:numPr>
        <w:spacing w:line="360" w:lineRule="auto"/>
        <w:rPr>
          <w:rFonts w:hint="eastAsia" w:ascii="宋体" w:hAnsi="宋体" w:eastAsia="宋体" w:cs="宋体"/>
        </w:rPr>
      </w:pPr>
      <w:r>
        <w:rPr>
          <w:rFonts w:hint="eastAsia" w:ascii="宋体" w:hAnsi="宋体" w:eastAsia="宋体" w:cs="宋体"/>
          <w:color w:val="auto"/>
          <w:sz w:val="24"/>
          <w:szCs w:val="24"/>
          <w:lang w:val="en-US" w:eastAsia="zh-CN"/>
        </w:rPr>
        <w:t>★</w:t>
      </w:r>
      <w:r>
        <w:rPr>
          <w:rFonts w:hint="eastAsia" w:ascii="宋体" w:hAnsi="宋体" w:eastAsia="宋体" w:cs="宋体"/>
        </w:rPr>
        <w:t>4.5</w:t>
      </w:r>
      <w:r>
        <w:rPr>
          <w:rFonts w:hint="eastAsia"/>
          <w:color w:val="auto"/>
        </w:rPr>
        <w:t xml:space="preserve"> 热导检测器( T C D )</w:t>
      </w:r>
    </w:p>
    <w:p>
      <w:pPr>
        <w:numPr>
          <w:ilvl w:val="0"/>
          <w:numId w:val="0"/>
        </w:numPr>
        <w:spacing w:line="360" w:lineRule="auto"/>
        <w:rPr>
          <w:rFonts w:hint="eastAsia" w:ascii="宋体" w:hAnsi="宋体" w:eastAsia="宋体" w:cs="宋体"/>
        </w:rPr>
      </w:pPr>
      <w:r>
        <w:rPr>
          <w:rFonts w:hint="eastAsia" w:ascii="宋体" w:hAnsi="宋体" w:eastAsia="宋体" w:cs="宋体"/>
        </w:rPr>
        <w:t>4.5.1高精度电子流量/压力控制</w:t>
      </w:r>
    </w:p>
    <w:p>
      <w:pPr>
        <w:numPr>
          <w:ilvl w:val="0"/>
          <w:numId w:val="0"/>
        </w:numPr>
        <w:spacing w:line="360" w:lineRule="auto"/>
        <w:rPr>
          <w:rFonts w:hint="eastAsia" w:ascii="宋体" w:hAnsi="宋体" w:eastAsia="宋体" w:cs="宋体"/>
        </w:rPr>
      </w:pPr>
      <w:r>
        <w:rPr>
          <w:rFonts w:hint="eastAsia" w:ascii="宋体" w:hAnsi="宋体" w:eastAsia="宋体" w:cs="宋体"/>
        </w:rPr>
        <w:t>4.5.2适配与填充柱和毛细管柱</w:t>
      </w:r>
    </w:p>
    <w:p>
      <w:pPr>
        <w:numPr>
          <w:ilvl w:val="0"/>
          <w:numId w:val="0"/>
        </w:numPr>
        <w:spacing w:line="360" w:lineRule="auto"/>
        <w:rPr>
          <w:rFonts w:hint="eastAsia" w:ascii="宋体" w:hAnsi="宋体" w:eastAsia="宋体" w:cs="宋体"/>
        </w:rPr>
      </w:pPr>
      <w:r>
        <w:rPr>
          <w:rFonts w:hint="eastAsia" w:ascii="宋体" w:hAnsi="宋体" w:eastAsia="宋体" w:cs="宋体"/>
        </w:rPr>
        <w:t>4.5.3最高使用温度350°C</w:t>
      </w:r>
    </w:p>
    <w:p>
      <w:pPr>
        <w:numPr>
          <w:ilvl w:val="0"/>
          <w:numId w:val="0"/>
        </w:numPr>
        <w:spacing w:line="360" w:lineRule="auto"/>
        <w:rPr>
          <w:rFonts w:hint="eastAsia" w:ascii="宋体" w:hAnsi="宋体" w:eastAsia="宋体" w:cs="宋体"/>
          <w:lang w:val="en-US" w:eastAsia="zh-CN"/>
        </w:rPr>
      </w:pPr>
      <w:r>
        <w:rPr>
          <w:rFonts w:hint="eastAsia" w:ascii="宋体" w:hAnsi="宋体" w:eastAsia="宋体" w:cs="宋体"/>
        </w:rPr>
        <w:t xml:space="preserve">4.5.4检测限≤1500pg/ml(苯- </w:t>
      </w:r>
      <w:r>
        <w:rPr>
          <w:rFonts w:hint="eastAsia" w:ascii="宋体" w:hAnsi="宋体" w:eastAsia="宋体" w:cs="宋体"/>
          <w:lang w:val="en-US" w:eastAsia="zh-CN"/>
        </w:rPr>
        <w:t>甲苯)</w:t>
      </w:r>
    </w:p>
    <w:p>
      <w:pPr>
        <w:numPr>
          <w:ilvl w:val="0"/>
          <w:numId w:val="0"/>
        </w:numPr>
        <w:spacing w:line="360" w:lineRule="auto"/>
        <w:rPr>
          <w:rFonts w:hint="eastAsia" w:ascii="宋体" w:hAnsi="宋体" w:eastAsia="宋体" w:cs="宋体"/>
        </w:rPr>
      </w:pPr>
      <w:r>
        <w:rPr>
          <w:rFonts w:hint="eastAsia" w:ascii="宋体" w:hAnsi="宋体" w:eastAsia="宋体" w:cs="宋体"/>
        </w:rPr>
        <w:t>4.5.5灵敏度≥50000mV · mL/mg(苯- 甲苯)</w:t>
      </w:r>
    </w:p>
    <w:p>
      <w:pPr>
        <w:numPr>
          <w:ilvl w:val="0"/>
          <w:numId w:val="0"/>
        </w:numPr>
        <w:spacing w:line="360" w:lineRule="auto"/>
        <w:rPr>
          <w:rFonts w:hint="eastAsia" w:ascii="宋体" w:hAnsi="宋体" w:eastAsia="宋体" w:cs="宋体"/>
        </w:rPr>
      </w:pPr>
      <w:r>
        <w:rPr>
          <w:rFonts w:hint="eastAsia" w:ascii="宋体" w:hAnsi="宋体" w:eastAsia="宋体" w:cs="宋体"/>
        </w:rPr>
        <w:t>4.5.6基线漂移(30 min)≤0 . 2mV</w:t>
      </w:r>
    </w:p>
    <w:p>
      <w:pPr>
        <w:numPr>
          <w:ilvl w:val="0"/>
          <w:numId w:val="0"/>
        </w:numPr>
        <w:spacing w:line="360" w:lineRule="auto"/>
        <w:rPr>
          <w:rFonts w:hint="eastAsia" w:ascii="宋体" w:hAnsi="宋体" w:eastAsia="宋体" w:cs="宋体"/>
        </w:rPr>
      </w:pPr>
      <w:r>
        <w:rPr>
          <w:rFonts w:hint="eastAsia" w:ascii="宋体" w:hAnsi="宋体" w:eastAsia="宋体" w:cs="宋体"/>
        </w:rPr>
        <w:t>4.5.7基线噪声≤0.1mV</w:t>
      </w:r>
    </w:p>
    <w:p>
      <w:pPr>
        <w:numPr>
          <w:ilvl w:val="0"/>
          <w:numId w:val="0"/>
        </w:numPr>
        <w:spacing w:line="360" w:lineRule="auto"/>
        <w:rPr>
          <w:rFonts w:hint="eastAsia" w:ascii="宋体" w:hAnsi="宋体" w:eastAsia="宋体" w:cs="宋体"/>
        </w:rPr>
      </w:pPr>
      <w:r>
        <w:rPr>
          <w:rFonts w:hint="eastAsia" w:ascii="宋体" w:hAnsi="宋体" w:eastAsia="宋体" w:cs="宋体"/>
        </w:rPr>
        <w:t>4.5.8动态线性范围≥105</w:t>
      </w:r>
    </w:p>
    <w:p>
      <w:pPr>
        <w:numPr>
          <w:ilvl w:val="0"/>
          <w:numId w:val="0"/>
        </w:numPr>
        <w:spacing w:line="360" w:lineRule="auto"/>
        <w:rPr>
          <w:rFonts w:hint="eastAsia" w:ascii="宋体" w:hAnsi="宋体" w:eastAsia="宋体" w:cs="宋体"/>
        </w:rPr>
      </w:pPr>
      <w:r>
        <w:rPr>
          <w:rFonts w:hint="eastAsia" w:ascii="宋体" w:hAnsi="宋体" w:eastAsia="宋体" w:cs="宋体"/>
        </w:rPr>
        <w:t>4.5.9数据采集频率：最高500Hz</w:t>
      </w:r>
    </w:p>
    <w:p>
      <w:pPr>
        <w:numPr>
          <w:ilvl w:val="0"/>
          <w:numId w:val="0"/>
        </w:numPr>
        <w:spacing w:line="360" w:lineRule="auto"/>
        <w:rPr>
          <w:rFonts w:hint="eastAsia" w:ascii="宋体" w:hAnsi="宋体" w:eastAsia="宋体" w:cs="宋体"/>
        </w:rPr>
      </w:pPr>
      <w:r>
        <w:rPr>
          <w:rFonts w:hint="eastAsia" w:ascii="宋体" w:hAnsi="宋体" w:eastAsia="宋体" w:cs="宋体"/>
        </w:rPr>
        <w:t>4.5.10独特的流体切换设计(单丝微池),从启动开关后快速达到平衡(5min以内),低漂移(软件截图证明)</w:t>
      </w:r>
    </w:p>
    <w:p>
      <w:pPr>
        <w:numPr>
          <w:ilvl w:val="0"/>
          <w:numId w:val="3"/>
        </w:numPr>
        <w:spacing w:line="360" w:lineRule="auto"/>
        <w:ind w:left="0" w:leftChars="0" w:firstLine="0" w:firstLineChars="0"/>
        <w:rPr>
          <w:rFonts w:hint="eastAsia" w:ascii="宋体" w:hAnsi="宋体" w:eastAsia="宋体" w:cs="宋体"/>
          <w:lang w:val="en-US" w:eastAsia="zh-CN"/>
        </w:rPr>
      </w:pPr>
      <w:r>
        <w:rPr>
          <w:rFonts w:hint="eastAsia" w:ascii="宋体" w:hAnsi="宋体" w:eastAsia="宋体" w:cs="宋体"/>
        </w:rPr>
        <w:t>色谱工作站</w:t>
      </w:r>
      <w:r>
        <w:rPr>
          <w:rFonts w:hint="eastAsia" w:ascii="宋体" w:hAnsi="宋体" w:eastAsia="宋体" w:cs="宋体"/>
          <w:lang w:val="en-US" w:eastAsia="zh-CN"/>
        </w:rPr>
        <w:t>:</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5.1支持Windows7/10,32位图形化用户界面(包含用户助手等功能)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5.2可快速对前后进样口</w:t>
      </w:r>
      <w:r>
        <w:rPr>
          <w:rFonts w:hint="eastAsia" w:ascii="宋体" w:hAnsi="宋体" w:eastAsia="宋体" w:cs="宋体"/>
          <w:lang w:eastAsia="zh-CN"/>
        </w:rPr>
        <w:t>、</w:t>
      </w:r>
      <w:r>
        <w:rPr>
          <w:rFonts w:hint="eastAsia" w:ascii="宋体" w:hAnsi="宋体" w:eastAsia="宋体" w:cs="宋体"/>
        </w:rPr>
        <w:t>前后检测器、柱温箱升温程序、色谱柱条件以及阀事件等各项参数进行设置</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5.3 具有双击自动识别色谱保留时间、多谱图对比重复性分析自动进样器序列采集、自动积分校正及输出报告等强大应用功能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5.4峰积分处理功能，定性功能(支持多相对保留时间，分组),定量功能(面积百分比法、校正面积百分比法、内标法、外标法、标准添加法、指数计算、手动输入系数),校准点数及级别数，手动制作工作曲线功能，色谱柱性能计算，数据比较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5.5</w:t>
      </w:r>
      <w:r>
        <w:rPr>
          <w:rFonts w:hint="eastAsia" w:ascii="宋体" w:hAnsi="宋体" w:eastAsia="宋体" w:cs="宋体"/>
          <w:lang w:val="en-US" w:eastAsia="zh-CN"/>
        </w:rPr>
        <w:t xml:space="preserve"> </w:t>
      </w:r>
      <w:r>
        <w:rPr>
          <w:rFonts w:hint="eastAsia" w:ascii="宋体" w:hAnsi="宋体" w:eastAsia="宋体" w:cs="宋体"/>
        </w:rPr>
        <w:t>10种以上的报告项目(样品信息。环境设定、方法、色谱图、峰表、校准曲线、分组结果、图表、文本等),用户可自定义编排，预览功能。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5.6</w:t>
      </w:r>
      <w:r>
        <w:rPr>
          <w:rFonts w:hint="eastAsia" w:ascii="宋体" w:hAnsi="宋体" w:eastAsia="宋体" w:cs="宋体"/>
          <w:lang w:val="en-US" w:eastAsia="zh-CN"/>
        </w:rPr>
        <w:t xml:space="preserve"> </w:t>
      </w:r>
      <w:r>
        <w:rPr>
          <w:rFonts w:hint="eastAsia" w:ascii="宋体" w:hAnsi="宋体" w:eastAsia="宋体" w:cs="宋体"/>
        </w:rPr>
        <w:t>GC自动停止/自动启动，系统确认(GC自诊断),功能，状态记录功能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5.7GLP/GMP相关，审计追踪功能，软件有效性，安全保密功能</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5.8独特的“快照”功能，可以使用户在线得到分析结果而无需等到采集结</w:t>
      </w:r>
    </w:p>
    <w:p>
      <w:pPr>
        <w:numPr>
          <w:ilvl w:val="0"/>
          <w:numId w:val="0"/>
        </w:numPr>
        <w:spacing w:line="360" w:lineRule="auto"/>
        <w:ind w:leftChars="0"/>
        <w:rPr>
          <w:rFonts w:hint="eastAsia" w:ascii="宋体" w:hAnsi="宋体" w:eastAsia="宋体" w:cs="宋体"/>
        </w:rPr>
      </w:pPr>
      <w:r>
        <w:rPr>
          <w:rFonts w:hint="eastAsia" w:ascii="宋体" w:hAnsi="宋体" w:eastAsia="宋体" w:cs="宋体"/>
        </w:rPr>
        <w:t>5.9中英文可选</w:t>
      </w:r>
    </w:p>
    <w:p>
      <w:pPr>
        <w:numPr>
          <w:ilvl w:val="0"/>
          <w:numId w:val="0"/>
        </w:numPr>
        <w:spacing w:line="360" w:lineRule="auto"/>
        <w:rPr>
          <w:rFonts w:hint="eastAsia" w:ascii="宋体" w:hAnsi="宋体" w:eastAsia="宋体" w:cs="宋体"/>
        </w:rPr>
      </w:pPr>
      <w:r>
        <w:rPr>
          <w:rFonts w:hint="eastAsia" w:ascii="宋体" w:hAnsi="宋体" w:eastAsia="宋体" w:cs="宋体"/>
        </w:rPr>
        <w:t>6数据通讯：先进的以太网(LAN),远程启动运行开始/结束</w:t>
      </w:r>
    </w:p>
    <w:p>
      <w:pPr>
        <w:numPr>
          <w:ilvl w:val="0"/>
          <w:numId w:val="0"/>
        </w:numPr>
        <w:spacing w:line="360" w:lineRule="auto"/>
        <w:rPr>
          <w:rFonts w:hint="eastAsia" w:ascii="宋体" w:hAnsi="宋体" w:eastAsia="宋体" w:cs="宋体"/>
        </w:rPr>
      </w:pP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三、</w:t>
      </w:r>
      <w:r>
        <w:rPr>
          <w:rFonts w:hint="eastAsia" w:ascii="宋体" w:hAnsi="宋体" w:eastAsia="宋体" w:cs="宋体"/>
        </w:rPr>
        <w:t>配置明细：</w:t>
      </w:r>
    </w:p>
    <w:p>
      <w:pPr>
        <w:numPr>
          <w:ilvl w:val="0"/>
          <w:numId w:val="0"/>
        </w:numPr>
        <w:spacing w:line="360" w:lineRule="auto"/>
        <w:rPr>
          <w:rFonts w:hint="eastAsia" w:ascii="宋体" w:hAnsi="宋体" w:eastAsia="宋体" w:cs="宋体"/>
        </w:rPr>
      </w:pPr>
      <w:r>
        <w:rPr>
          <w:rFonts w:hint="eastAsia" w:ascii="宋体" w:hAnsi="宋体" w:eastAsia="宋体" w:cs="宋体"/>
        </w:rPr>
        <w:t>1气相色谱仪主机1台</w:t>
      </w:r>
    </w:p>
    <w:p>
      <w:pPr>
        <w:numPr>
          <w:ilvl w:val="0"/>
          <w:numId w:val="0"/>
        </w:numPr>
        <w:spacing w:line="360" w:lineRule="auto"/>
        <w:rPr>
          <w:rFonts w:hint="eastAsia" w:ascii="宋体" w:hAnsi="宋体" w:eastAsia="宋体" w:cs="宋体"/>
        </w:rPr>
      </w:pPr>
      <w:r>
        <w:rPr>
          <w:rFonts w:hint="eastAsia" w:ascii="宋体" w:hAnsi="宋体" w:eastAsia="宋体" w:cs="宋体"/>
        </w:rPr>
        <w:t>2色谱软件1套</w:t>
      </w:r>
    </w:p>
    <w:p>
      <w:pPr>
        <w:numPr>
          <w:ilvl w:val="0"/>
          <w:numId w:val="0"/>
        </w:numPr>
        <w:spacing w:line="360" w:lineRule="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 xml:space="preserve"> </w:t>
      </w:r>
      <w:r>
        <w:rPr>
          <w:rFonts w:hint="eastAsia" w:ascii="宋体" w:hAnsi="宋体" w:eastAsia="宋体" w:cs="宋体"/>
        </w:rPr>
        <w:t>FID氢火焰离子化检测器1套</w:t>
      </w:r>
    </w:p>
    <w:p>
      <w:pPr>
        <w:numPr>
          <w:ilvl w:val="0"/>
          <w:numId w:val="0"/>
        </w:numPr>
        <w:spacing w:line="360" w:lineRule="auto"/>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 xml:space="preserve"> </w:t>
      </w:r>
      <w:r>
        <w:rPr>
          <w:rFonts w:hint="eastAsia" w:ascii="宋体" w:hAnsi="宋体" w:eastAsia="宋体" w:cs="宋体"/>
        </w:rPr>
        <w:t>TCD单丝微池热导检测器1套</w:t>
      </w:r>
    </w:p>
    <w:p>
      <w:pPr>
        <w:numPr>
          <w:ilvl w:val="0"/>
          <w:numId w:val="0"/>
        </w:numPr>
        <w:spacing w:line="360" w:lineRule="auto"/>
        <w:rPr>
          <w:rFonts w:hint="eastAsia" w:ascii="宋体" w:hAnsi="宋体" w:eastAsia="宋体" w:cs="宋体"/>
        </w:rPr>
      </w:pPr>
      <w:r>
        <w:rPr>
          <w:rFonts w:hint="eastAsia" w:ascii="宋体" w:hAnsi="宋体" w:eastAsia="宋体" w:cs="宋体"/>
        </w:rPr>
        <w:t>5</w:t>
      </w:r>
      <w:r>
        <w:rPr>
          <w:rFonts w:hint="eastAsia" w:ascii="宋体" w:hAnsi="宋体" w:eastAsia="宋体" w:cs="宋体"/>
          <w:lang w:val="en-US" w:eastAsia="zh-CN"/>
        </w:rPr>
        <w:t xml:space="preserve"> </w:t>
      </w:r>
      <w:r>
        <w:rPr>
          <w:rFonts w:hint="eastAsia" w:ascii="宋体" w:hAnsi="宋体" w:eastAsia="宋体" w:cs="宋体"/>
        </w:rPr>
        <w:t>全自动六通阀2个</w:t>
      </w:r>
    </w:p>
    <w:p>
      <w:pPr>
        <w:numPr>
          <w:ilvl w:val="0"/>
          <w:numId w:val="0"/>
        </w:numPr>
        <w:spacing w:line="360" w:lineRule="auto"/>
        <w:rPr>
          <w:rFonts w:hint="eastAsia" w:ascii="宋体" w:hAnsi="宋体" w:eastAsia="宋体" w:cs="宋体"/>
        </w:rPr>
      </w:pPr>
      <w:r>
        <w:rPr>
          <w:rFonts w:hint="eastAsia" w:ascii="宋体" w:hAnsi="宋体" w:eastAsia="宋体" w:cs="宋体"/>
        </w:rPr>
        <w:t>6安装工具包1个</w:t>
      </w:r>
    </w:p>
    <w:p>
      <w:pPr>
        <w:numPr>
          <w:ilvl w:val="0"/>
          <w:numId w:val="0"/>
        </w:numPr>
        <w:spacing w:line="360" w:lineRule="auto"/>
        <w:rPr>
          <w:rFonts w:hint="eastAsia" w:ascii="宋体" w:hAnsi="宋体" w:eastAsia="宋体" w:cs="宋体"/>
        </w:rPr>
      </w:pPr>
      <w:r>
        <w:rPr>
          <w:rFonts w:hint="eastAsia" w:ascii="宋体" w:hAnsi="宋体" w:eastAsia="宋体" w:cs="宋体"/>
        </w:rPr>
        <w:t>7</w:t>
      </w:r>
      <w:r>
        <w:rPr>
          <w:rFonts w:hint="eastAsia" w:ascii="宋体" w:hAnsi="宋体" w:eastAsia="宋体" w:cs="宋体"/>
          <w:lang w:val="en-US" w:eastAsia="zh-CN"/>
        </w:rPr>
        <w:t xml:space="preserve"> </w:t>
      </w:r>
      <w:r>
        <w:rPr>
          <w:rFonts w:hint="eastAsia" w:ascii="宋体" w:hAnsi="宋体" w:eastAsia="宋体" w:cs="宋体"/>
        </w:rPr>
        <w:t>PH300氢气发生器1台</w:t>
      </w:r>
    </w:p>
    <w:p>
      <w:pPr>
        <w:numPr>
          <w:ilvl w:val="0"/>
          <w:numId w:val="0"/>
        </w:numPr>
        <w:spacing w:line="360" w:lineRule="auto"/>
        <w:rPr>
          <w:rFonts w:hint="eastAsia" w:ascii="宋体" w:hAnsi="宋体" w:eastAsia="宋体" w:cs="宋体"/>
        </w:rPr>
      </w:pPr>
      <w:r>
        <w:rPr>
          <w:rFonts w:hint="eastAsia" w:ascii="宋体" w:hAnsi="宋体" w:eastAsia="宋体" w:cs="宋体"/>
        </w:rPr>
        <w:t>8</w:t>
      </w:r>
      <w:r>
        <w:rPr>
          <w:rFonts w:hint="eastAsia" w:ascii="宋体" w:hAnsi="宋体" w:eastAsia="宋体" w:cs="宋体"/>
          <w:lang w:val="en-US" w:eastAsia="zh-CN"/>
        </w:rPr>
        <w:t xml:space="preserve"> </w:t>
      </w:r>
      <w:r>
        <w:rPr>
          <w:rFonts w:hint="eastAsia" w:ascii="宋体" w:hAnsi="宋体" w:eastAsia="宋体" w:cs="宋体"/>
        </w:rPr>
        <w:t>PA2000空气发生器1台</w:t>
      </w:r>
    </w:p>
    <w:p>
      <w:pPr>
        <w:numPr>
          <w:ilvl w:val="0"/>
          <w:numId w:val="0"/>
        </w:numPr>
        <w:spacing w:line="360" w:lineRule="auto"/>
        <w:rPr>
          <w:rFonts w:hint="eastAsia" w:ascii="宋体" w:hAnsi="宋体" w:eastAsia="宋体" w:cs="宋体"/>
        </w:rPr>
      </w:pPr>
      <w:r>
        <w:rPr>
          <w:rFonts w:hint="eastAsia" w:ascii="宋体" w:hAnsi="宋体" w:eastAsia="宋体" w:cs="宋体"/>
        </w:rPr>
        <w:t>9</w:t>
      </w:r>
      <w:r>
        <w:rPr>
          <w:rFonts w:hint="eastAsia" w:ascii="宋体" w:hAnsi="宋体" w:eastAsia="宋体" w:cs="宋体"/>
          <w:lang w:val="en-US" w:eastAsia="zh-CN"/>
        </w:rPr>
        <w:t xml:space="preserve"> </w:t>
      </w:r>
      <w:r>
        <w:rPr>
          <w:rFonts w:hint="eastAsia" w:ascii="宋体" w:hAnsi="宋体" w:eastAsia="宋体" w:cs="宋体"/>
        </w:rPr>
        <w:t>电脑工作站1台</w:t>
      </w:r>
    </w:p>
    <w:p>
      <w:pPr>
        <w:numPr>
          <w:ilvl w:val="0"/>
          <w:numId w:val="0"/>
        </w:numPr>
        <w:spacing w:line="360" w:lineRule="auto"/>
        <w:rPr>
          <w:rFonts w:hint="eastAsia" w:ascii="宋体" w:hAnsi="宋体" w:eastAsia="宋体" w:cs="宋体"/>
        </w:rPr>
      </w:pPr>
      <w:r>
        <w:rPr>
          <w:rFonts w:hint="eastAsia" w:ascii="宋体" w:hAnsi="宋体" w:eastAsia="宋体" w:cs="宋体"/>
        </w:rPr>
        <w:t>10</w:t>
      </w:r>
      <w:r>
        <w:rPr>
          <w:rFonts w:hint="eastAsia" w:ascii="宋体" w:hAnsi="宋体" w:eastAsia="宋体" w:cs="宋体"/>
          <w:lang w:val="en-US" w:eastAsia="zh-CN"/>
        </w:rPr>
        <w:t xml:space="preserve"> </w:t>
      </w:r>
      <w:r>
        <w:rPr>
          <w:rFonts w:hint="eastAsia" w:ascii="宋体" w:hAnsi="宋体" w:eastAsia="宋体" w:cs="宋体"/>
        </w:rPr>
        <w:t>打印机1台</w:t>
      </w:r>
    </w:p>
    <w:p>
      <w:pPr>
        <w:numPr>
          <w:ilvl w:val="0"/>
          <w:numId w:val="0"/>
        </w:numPr>
        <w:spacing w:line="360" w:lineRule="auto"/>
        <w:rPr>
          <w:rFonts w:hint="eastAsia" w:ascii="宋体" w:hAnsi="宋体" w:eastAsia="宋体" w:cs="宋体"/>
        </w:rPr>
      </w:pPr>
      <w:r>
        <w:rPr>
          <w:rFonts w:hint="eastAsia" w:ascii="宋体" w:hAnsi="宋体" w:eastAsia="宋体" w:cs="宋体"/>
        </w:rPr>
        <w:t>11</w:t>
      </w:r>
      <w:r>
        <w:rPr>
          <w:rFonts w:hint="eastAsia" w:ascii="宋体" w:hAnsi="宋体" w:eastAsia="宋体" w:cs="宋体"/>
          <w:lang w:val="en-US" w:eastAsia="zh-CN"/>
        </w:rPr>
        <w:t xml:space="preserve"> </w:t>
      </w:r>
      <w:r>
        <w:rPr>
          <w:rFonts w:hint="eastAsia" w:ascii="宋体" w:hAnsi="宋体" w:eastAsia="宋体" w:cs="宋体"/>
        </w:rPr>
        <w:t>PQ色谱柱，1/8,2m1支</w:t>
      </w:r>
    </w:p>
    <w:p>
      <w:pPr>
        <w:numPr>
          <w:ilvl w:val="0"/>
          <w:numId w:val="0"/>
        </w:numPr>
        <w:spacing w:line="360" w:lineRule="auto"/>
        <w:rPr>
          <w:rFonts w:hint="eastAsia" w:ascii="宋体" w:hAnsi="宋体" w:eastAsia="宋体" w:cs="宋体"/>
        </w:rPr>
      </w:pPr>
      <w:r>
        <w:rPr>
          <w:rFonts w:hint="eastAsia" w:ascii="宋体" w:hAnsi="宋体" w:eastAsia="宋体" w:cs="宋体"/>
        </w:rPr>
        <w:t>12</w:t>
      </w:r>
      <w:r>
        <w:rPr>
          <w:rFonts w:hint="eastAsia" w:ascii="宋体" w:hAnsi="宋体" w:eastAsia="宋体" w:cs="宋体"/>
          <w:lang w:val="en-US" w:eastAsia="zh-CN"/>
        </w:rPr>
        <w:t xml:space="preserve"> </w:t>
      </w:r>
      <w:r>
        <w:rPr>
          <w:rFonts w:hint="eastAsia" w:ascii="宋体" w:hAnsi="宋体" w:eastAsia="宋体" w:cs="宋体"/>
        </w:rPr>
        <w:t>硅胶柱，1/8,1m1支</w:t>
      </w:r>
    </w:p>
    <w:p>
      <w:pPr>
        <w:numPr>
          <w:ilvl w:val="0"/>
          <w:numId w:val="0"/>
        </w:numPr>
        <w:spacing w:line="360" w:lineRule="auto"/>
        <w:rPr>
          <w:rFonts w:hint="eastAsia" w:ascii="宋体" w:hAnsi="宋体" w:eastAsia="宋体" w:cs="宋体"/>
        </w:rPr>
      </w:pPr>
      <w:r>
        <w:rPr>
          <w:rFonts w:hint="eastAsia" w:ascii="宋体" w:hAnsi="宋体" w:eastAsia="宋体" w:cs="宋体"/>
        </w:rPr>
        <w:t>13 DNP色谱柱，1/8,2m1支</w:t>
      </w:r>
    </w:p>
    <w:p>
      <w:pPr>
        <w:numPr>
          <w:ilvl w:val="0"/>
          <w:numId w:val="0"/>
        </w:numPr>
        <w:spacing w:line="360" w:lineRule="auto"/>
        <w:rPr>
          <w:rFonts w:hint="eastAsia" w:ascii="宋体" w:hAnsi="宋体" w:eastAsia="宋体" w:cs="宋体"/>
          <w:color w:val="000000"/>
          <w:kern w:val="0"/>
          <w:sz w:val="24"/>
          <w:szCs w:val="24"/>
          <w:lang w:bidi="ar"/>
        </w:rPr>
      </w:pPr>
      <w:r>
        <w:rPr>
          <w:rFonts w:hint="eastAsia" w:ascii="宋体" w:hAnsi="宋体" w:eastAsia="宋体" w:cs="宋体"/>
        </w:rPr>
        <w:t>14</w:t>
      </w:r>
      <w:r>
        <w:rPr>
          <w:rFonts w:hint="eastAsia" w:ascii="宋体" w:hAnsi="宋体" w:eastAsia="宋体" w:cs="宋体"/>
          <w:lang w:val="en-US" w:eastAsia="zh-CN"/>
        </w:rPr>
        <w:t xml:space="preserve"> </w:t>
      </w:r>
      <w:r>
        <w:rPr>
          <w:rFonts w:hint="eastAsia" w:ascii="宋体" w:hAnsi="宋体" w:eastAsia="宋体" w:cs="宋体"/>
        </w:rPr>
        <w:t>标准气体1瓶</w:t>
      </w: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b/>
          <w:snapToGrid w:val="0"/>
          <w:color w:val="000000"/>
          <w:kern w:val="0"/>
          <w:sz w:val="24"/>
          <w:szCs w:val="24"/>
          <w:u w:val="none" w:color="auto"/>
          <w:lang w:val="en-US" w:eastAsia="zh-CN" w:bidi="ar"/>
        </w:rPr>
        <w:sectPr>
          <w:footerReference r:id="rId3" w:type="default"/>
          <w:pgSz w:w="11906" w:h="16838"/>
          <w:pgMar w:top="1440" w:right="1800" w:bottom="1440" w:left="1800" w:header="851" w:footer="992" w:gutter="0"/>
          <w:lnNumType w:countBy="0" w:distance="360"/>
          <w:pgNumType w:fmt="decimal" w:start="1"/>
          <w:cols w:space="720" w:num="1"/>
          <w:docGrid w:type="lines" w:linePitch="312" w:charSpace="0"/>
        </w:sectPr>
      </w:pPr>
    </w:p>
    <w:p>
      <w:pPr>
        <w:numPr>
          <w:ilvl w:val="0"/>
          <w:numId w:val="0"/>
        </w:numPr>
        <w:spacing w:line="360" w:lineRule="auto"/>
        <w:rPr>
          <w:rFonts w:hint="eastAsia" w:ascii="宋体" w:hAnsi="宋体" w:eastAsia="宋体" w:cs="宋体"/>
          <w:b/>
          <w:color w:val="000000"/>
          <w:kern w:val="0"/>
          <w:sz w:val="24"/>
          <w:szCs w:val="24"/>
          <w:lang w:bidi="ar"/>
        </w:rPr>
      </w:pPr>
      <w:r>
        <w:rPr>
          <w:rFonts w:hint="eastAsia" w:ascii="宋体" w:hAnsi="宋体" w:eastAsia="宋体" w:cs="宋体"/>
          <w:b/>
          <w:snapToGrid w:val="0"/>
          <w:color w:val="000000"/>
          <w:kern w:val="0"/>
          <w:sz w:val="24"/>
          <w:szCs w:val="24"/>
          <w:u w:val="none" w:color="auto"/>
          <w:lang w:val="en-US" w:eastAsia="zh-CN" w:bidi="ar"/>
        </w:rPr>
        <w:t>六、</w:t>
      </w:r>
      <w:r>
        <w:rPr>
          <w:rFonts w:hint="eastAsia" w:ascii="宋体" w:hAnsi="宋体" w:eastAsia="宋体" w:cs="宋体"/>
          <w:b/>
          <w:color w:val="000000"/>
          <w:kern w:val="0"/>
          <w:sz w:val="24"/>
          <w:szCs w:val="24"/>
          <w:lang w:bidi="ar"/>
        </w:rPr>
        <w:t>电子血压计(体检)</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技术参数</w:t>
      </w:r>
      <w:r>
        <w:rPr>
          <w:rFonts w:hint="eastAsia" w:ascii="宋体" w:hAnsi="宋体" w:eastAsia="宋体" w:cs="宋体"/>
          <w:color w:val="auto"/>
          <w:sz w:val="24"/>
          <w:szCs w:val="24"/>
        </w:rPr>
        <w:t>：</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显示方法：数字式显示方式</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加压方式：智能自动加压</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测量范围：压力0-299mmHg(0-39.9kpa)</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本体重量：约1500g(不含电池)</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外形尺寸：长230mmX宽228mmX高217mm</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测量臂周：170mm-320mm</w:t>
      </w:r>
    </w:p>
    <w:p>
      <w:pPr>
        <w:numPr>
          <w:ilvl w:val="0"/>
          <w:numId w:val="0"/>
        </w:numPr>
        <w:spacing w:line="360" w:lineRule="auto"/>
        <w:rPr>
          <w:rFonts w:hint="eastAsia" w:ascii="宋体" w:hAnsi="宋体" w:eastAsia="宋体" w:cs="宋体"/>
          <w:lang w:val="en-US" w:eastAsia="zh-CN"/>
        </w:rPr>
      </w:pPr>
    </w:p>
    <w:p>
      <w:pPr>
        <w:numPr>
          <w:ilvl w:val="0"/>
          <w:numId w:val="0"/>
        </w:numPr>
        <w:spacing w:line="360" w:lineRule="auto"/>
        <w:rPr>
          <w:rFonts w:hint="eastAsia" w:ascii="宋体" w:hAnsi="宋体" w:eastAsia="宋体" w:cs="宋体"/>
        </w:rPr>
      </w:pPr>
      <w:r>
        <w:rPr>
          <w:rFonts w:hint="eastAsia" w:ascii="宋体" w:hAnsi="宋体" w:eastAsia="宋体" w:cs="宋体"/>
          <w:lang w:val="en-US" w:eastAsia="zh-CN"/>
        </w:rPr>
        <w:t>二、</w:t>
      </w:r>
      <w:r>
        <w:rPr>
          <w:rFonts w:hint="eastAsia" w:ascii="宋体" w:hAnsi="宋体" w:eastAsia="宋体" w:cs="宋体"/>
        </w:rPr>
        <w:t>配置明细：</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1.  </w:t>
      </w:r>
      <w:r>
        <w:rPr>
          <w:rFonts w:hint="eastAsia" w:ascii="宋体" w:hAnsi="宋体" w:eastAsia="宋体" w:cs="宋体"/>
          <w:color w:val="auto"/>
          <w:sz w:val="24"/>
          <w:szCs w:val="24"/>
        </w:rPr>
        <w:t>电源适配器</w:t>
      </w:r>
    </w:p>
    <w:p>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2.  </w:t>
      </w:r>
      <w:r>
        <w:rPr>
          <w:rFonts w:hint="eastAsia" w:ascii="宋体" w:hAnsi="宋体" w:eastAsia="宋体" w:cs="宋体"/>
          <w:color w:val="auto"/>
          <w:sz w:val="24"/>
          <w:szCs w:val="24"/>
        </w:rPr>
        <w:t>5号干电池4节</w:t>
      </w:r>
    </w:p>
    <w:p>
      <w:pPr>
        <w:numPr>
          <w:ilvl w:val="0"/>
          <w:numId w:val="0"/>
        </w:num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2"/>
          <w:sz w:val="24"/>
          <w:szCs w:val="24"/>
          <w:lang w:val="en-US" w:eastAsia="zh-CN" w:bidi="ar-SA"/>
        </w:rPr>
        <w:t>3.</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使用说明书</w:t>
      </w:r>
    </w:p>
    <w:p>
      <w:pPr>
        <w:numPr>
          <w:ilvl w:val="0"/>
          <w:numId w:val="0"/>
        </w:num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2"/>
          <w:sz w:val="24"/>
          <w:szCs w:val="24"/>
          <w:lang w:val="en-US" w:eastAsia="zh-CN" w:bidi="ar-SA"/>
        </w:rPr>
        <w:t>4.</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合格证</w:t>
      </w:r>
    </w:p>
    <w:p>
      <w:pPr>
        <w:numPr>
          <w:ilvl w:val="0"/>
          <w:numId w:val="0"/>
        </w:numPr>
        <w:spacing w:line="360" w:lineRule="auto"/>
        <w:jc w:val="left"/>
        <w:rPr>
          <w:rFonts w:hint="eastAsia" w:ascii="宋体" w:hAnsi="宋体" w:eastAsia="宋体" w:cs="宋体"/>
          <w:color w:val="auto"/>
          <w:sz w:val="24"/>
          <w:szCs w:val="24"/>
        </w:rPr>
      </w:pPr>
      <w:r>
        <w:rPr>
          <w:rFonts w:hint="eastAsia" w:ascii="宋体" w:hAnsi="宋体" w:eastAsia="宋体" w:cs="宋体"/>
          <w:snapToGrid w:val="0"/>
          <w:color w:val="auto"/>
          <w:kern w:val="2"/>
          <w:sz w:val="24"/>
          <w:szCs w:val="24"/>
          <w:lang w:val="en-US" w:eastAsia="zh-CN" w:bidi="ar-SA"/>
        </w:rPr>
        <w:t>5.</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EMC技术资料</w:t>
      </w:r>
    </w:p>
    <w:p>
      <w:pPr>
        <w:spacing w:line="360" w:lineRule="auto"/>
        <w:jc w:val="left"/>
        <w:rPr>
          <w:rFonts w:hint="eastAsia" w:ascii="宋体" w:hAnsi="宋体" w:eastAsia="宋体" w:cs="宋体"/>
          <w:color w:val="auto"/>
          <w:sz w:val="24"/>
          <w:szCs w:val="24"/>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b/>
          <w:color w:val="000000"/>
          <w:kern w:val="0"/>
          <w:sz w:val="24"/>
          <w:szCs w:val="24"/>
          <w:lang w:bidi="ar"/>
        </w:rPr>
      </w:pPr>
      <w:r>
        <w:rPr>
          <w:rFonts w:hint="eastAsia" w:ascii="宋体" w:hAnsi="宋体" w:eastAsia="宋体" w:cs="宋体"/>
          <w:b/>
          <w:snapToGrid w:val="0"/>
          <w:color w:val="000000"/>
          <w:kern w:val="0"/>
          <w:sz w:val="24"/>
          <w:szCs w:val="24"/>
          <w:u w:val="none" w:color="auto"/>
          <w:lang w:val="en-US" w:eastAsia="zh-CN" w:bidi="ar"/>
        </w:rPr>
        <w:t>七、</w:t>
      </w:r>
      <w:r>
        <w:rPr>
          <w:rFonts w:hint="eastAsia" w:ascii="宋体" w:hAnsi="宋体" w:eastAsia="宋体" w:cs="宋体"/>
          <w:b/>
          <w:color w:val="000000"/>
          <w:kern w:val="0"/>
          <w:sz w:val="24"/>
          <w:szCs w:val="24"/>
          <w:lang w:bidi="ar"/>
        </w:rPr>
        <w:t>电子血压计(</w:t>
      </w:r>
      <w:r>
        <w:rPr>
          <w:rFonts w:hint="eastAsia" w:ascii="宋体" w:hAnsi="宋体" w:eastAsia="宋体" w:cs="宋体"/>
          <w:b/>
          <w:color w:val="000000"/>
          <w:kern w:val="0"/>
          <w:sz w:val="24"/>
          <w:szCs w:val="24"/>
          <w:lang w:val="en-US" w:eastAsia="zh-CN" w:bidi="ar"/>
        </w:rPr>
        <w:t>临床</w:t>
      </w:r>
      <w:r>
        <w:rPr>
          <w:rFonts w:hint="eastAsia" w:ascii="宋体" w:hAnsi="宋体" w:eastAsia="宋体" w:cs="宋体"/>
          <w:b/>
          <w:color w:val="000000"/>
          <w:kern w:val="0"/>
          <w:sz w:val="24"/>
          <w:szCs w:val="24"/>
          <w:lang w:bidi="ar"/>
        </w:rPr>
        <w:t>)</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一</w:t>
      </w:r>
      <w:r>
        <w:rPr>
          <w:rFonts w:hint="eastAsia" w:ascii="宋体" w:hAnsi="宋体" w:eastAsia="宋体" w:cs="宋体"/>
          <w:b w:val="0"/>
          <w:bCs/>
          <w:color w:val="auto"/>
          <w:sz w:val="24"/>
          <w:szCs w:val="24"/>
        </w:rPr>
        <w:t>.技术参数</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脉搏数：40-200次/min</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显示方式：LCD数字显示</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设备运行方式：连续运行</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测量方式：上臂式</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记忆组数：50组记忆</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测量方式：示波测定法</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加压方式：压力泵自动加压</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适合臂围：22cm-32cm</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压力测量范围：0-280mmHg(0-37.3kPa)</w:t>
      </w:r>
    </w:p>
    <w:p>
      <w:pPr>
        <w:numPr>
          <w:ilvl w:val="0"/>
          <w:numId w:val="4"/>
        </w:numPr>
        <w:spacing w:line="360" w:lineRule="auto"/>
        <w:ind w:left="425" w:leftChars="0" w:hanging="425" w:firstLineChars="0"/>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精度：压力±3mmHg以内±5%</w:t>
      </w:r>
    </w:p>
    <w:p>
      <w:pPr>
        <w:numPr>
          <w:ilvl w:val="0"/>
          <w:numId w:val="4"/>
        </w:numPr>
        <w:spacing w:line="360" w:lineRule="auto"/>
        <w:ind w:left="425" w:hanging="425"/>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外形尺寸：120.5mm*100mm*69.3mm（参考值）</w:t>
      </w:r>
    </w:p>
    <w:p>
      <w:pPr>
        <w:numPr>
          <w:ilvl w:val="0"/>
          <w:numId w:val="0"/>
        </w:numPr>
        <w:spacing w:line="360" w:lineRule="auto"/>
        <w:rPr>
          <w:rFonts w:hint="default" w:ascii="宋体" w:hAnsi="宋体" w:eastAsia="宋体" w:cs="宋体"/>
          <w:lang w:val="en-US" w:eastAsia="zh-CN"/>
        </w:rPr>
      </w:pPr>
      <w:r>
        <w:rPr>
          <w:rFonts w:hint="eastAsia" w:ascii="宋体" w:hAnsi="宋体" w:eastAsia="宋体" w:cs="宋体"/>
          <w:lang w:val="en-US" w:eastAsia="zh-CN"/>
        </w:rPr>
        <w:t>二、</w:t>
      </w:r>
      <w:r>
        <w:rPr>
          <w:rFonts w:hint="eastAsia" w:ascii="宋体" w:hAnsi="宋体" w:eastAsia="宋体" w:cs="宋体"/>
        </w:rPr>
        <w:t>配置明细：</w:t>
      </w:r>
    </w:p>
    <w:p>
      <w:pPr>
        <w:spacing w:line="360" w:lineRule="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臂带、4节7号干电池，合格证、说明书、收纳包、电源适配器</w:t>
      </w:r>
    </w:p>
    <w:p>
      <w:pPr>
        <w:numPr>
          <w:ilvl w:val="0"/>
          <w:numId w:val="0"/>
        </w:numPr>
        <w:spacing w:line="360" w:lineRule="auto"/>
        <w:rPr>
          <w:rFonts w:hint="eastAsia" w:ascii="宋体" w:hAnsi="宋体" w:eastAsia="宋体" w:cs="宋体"/>
          <w:b w:val="0"/>
          <w:bCs/>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b/>
          <w:color w:val="000000"/>
          <w:kern w:val="0"/>
          <w:sz w:val="24"/>
          <w:szCs w:val="24"/>
          <w:lang w:bidi="ar"/>
        </w:rPr>
      </w:pPr>
      <w:r>
        <w:rPr>
          <w:rFonts w:hint="eastAsia" w:ascii="宋体" w:hAnsi="宋体" w:eastAsia="宋体" w:cs="宋体"/>
          <w:b/>
          <w:snapToGrid w:val="0"/>
          <w:color w:val="000000"/>
          <w:kern w:val="0"/>
          <w:sz w:val="24"/>
          <w:szCs w:val="24"/>
          <w:u w:val="none" w:color="auto"/>
          <w:lang w:val="en-US" w:eastAsia="zh-CN" w:bidi="ar"/>
        </w:rPr>
        <w:t>八、</w:t>
      </w:r>
      <w:r>
        <w:rPr>
          <w:rFonts w:hint="eastAsia" w:ascii="宋体" w:hAnsi="宋体" w:eastAsia="宋体" w:cs="宋体"/>
          <w:b/>
          <w:color w:val="000000"/>
          <w:kern w:val="0"/>
          <w:sz w:val="24"/>
          <w:szCs w:val="24"/>
          <w:lang w:bidi="ar"/>
        </w:rPr>
        <w:t>X线胶片观察灯</w:t>
      </w:r>
    </w:p>
    <w:p>
      <w:pPr>
        <w:spacing w:line="360" w:lineRule="auto"/>
        <w:rPr>
          <w:rFonts w:hint="eastAsia" w:ascii="宋体" w:hAnsi="宋体" w:eastAsia="宋体" w:cs="宋体"/>
          <w:color w:val="auto"/>
          <w:sz w:val="24"/>
          <w:szCs w:val="24"/>
          <w:lang w:val="en-US" w:eastAsia="zh-CN"/>
        </w:rPr>
      </w:pP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color w:val="auto"/>
          <w:sz w:val="24"/>
          <w:szCs w:val="24"/>
        </w:rPr>
        <w:t>、技术要求：</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平均亮度≥4000cd/m²</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平均照度≥13000lux</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适应胶片类型：模拟、数字、乳腺X线胶片</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产品厚度≥10cm</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规格：1-12联</w:t>
      </w:r>
    </w:p>
    <w:p>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灯管规格：LED灯珠</w:t>
      </w: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numPr>
          <w:ilvl w:val="0"/>
          <w:numId w:val="0"/>
        </w:numPr>
        <w:spacing w:line="360" w:lineRule="auto"/>
        <w:rPr>
          <w:rFonts w:hint="eastAsia" w:ascii="宋体" w:hAnsi="宋体" w:eastAsia="宋体" w:cs="宋体"/>
          <w:color w:val="000000"/>
          <w:kern w:val="0"/>
          <w:sz w:val="24"/>
          <w:szCs w:val="24"/>
          <w:lang w:bidi="ar"/>
        </w:rPr>
      </w:pP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bCs/>
          <w:sz w:val="28"/>
          <w:szCs w:val="28"/>
          <w:lang w:val="en-US" w:eastAsia="zh-CN"/>
        </w:rPr>
        <w:t>九、</w:t>
      </w:r>
      <w:r>
        <w:rPr>
          <w:rFonts w:hint="eastAsia" w:ascii="宋体" w:hAnsi="宋体" w:eastAsia="宋体" w:cs="宋体"/>
          <w:b/>
          <w:bCs/>
          <w:sz w:val="24"/>
          <w:szCs w:val="24"/>
          <w:lang w:val="en-US" w:eastAsia="zh-CN"/>
        </w:rPr>
        <w:t>制氧机</w:t>
      </w:r>
      <w:r>
        <w:rPr>
          <w:rFonts w:hint="eastAsia" w:ascii="宋体" w:hAnsi="宋体" w:eastAsia="宋体" w:cs="宋体"/>
          <w:b/>
          <w:bCs/>
          <w:sz w:val="24"/>
          <w:szCs w:val="24"/>
          <w:lang w:val="en-US" w:eastAsia="zh-CN"/>
        </w:rPr>
        <w:br w:type="textWrapping"/>
      </w:r>
      <w:r>
        <w:rPr>
          <w:rFonts w:hint="eastAsia" w:ascii="宋体" w:hAnsi="宋体" w:eastAsia="宋体" w:cs="宋体"/>
          <w:b w:val="0"/>
          <w:bCs w:val="0"/>
          <w:sz w:val="24"/>
          <w:szCs w:val="24"/>
          <w:lang w:val="en-US" w:eastAsia="zh-CN"/>
        </w:rPr>
        <w:t>一、主要技术参数</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1、最大推荐流量：5L/min</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2、出口标称压力为零和7kPa时的流量范围：0.5~5L/min</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3、在最大推荐流量时，施加7kPa的背压，流量变化：±10%以内</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4、出口标称压力为零时的氧浓度(在初始开机15min内，达到规定的浓度水平):最大推荐氧流量5L/min时，氧浓度≥90%</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5、输出压力：40kPa~70kPa</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6、压缩机安全阀释放压力：250kPa±50kPa</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7、噪声：≤60dB(A)</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8、雾化率：≥0.1mL/min</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9、工作电源范围：AC220V±22V,50Hz±1Hz;额定电源：~220V,50Hz</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10、输入功率：500VA</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11、净重：17.5kg</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12、外形尺寸40×30×55(cm)</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13、海拔高度：海平面至1828米时不会降低氧浓度，从1828米至4000米时效率低于90%。</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14、安全系统： </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14.1电流过载或连线松脱，报警停机；</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14.2压缩机高温，报警停机；</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14.3压力、循环故障，报警停机；压缩机故障，报警停机；低氧浓度，报警；15、最短工作时间：不得低于15分钟；</w:t>
      </w:r>
    </w:p>
    <w:p>
      <w:pPr>
        <w:numPr>
          <w:ilvl w:val="0"/>
          <w:numId w:val="5"/>
        </w:num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电气分类：Ⅱ类设备，BF型应用部分；</w:t>
      </w:r>
    </w:p>
    <w:p>
      <w:pPr>
        <w:numPr>
          <w:ilvl w:val="0"/>
          <w:numId w:val="5"/>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工作制：连续运行；</w:t>
      </w:r>
    </w:p>
    <w:p>
      <w:pPr>
        <w:numPr>
          <w:ilvl w:val="0"/>
          <w:numId w:val="5"/>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防进液等级：IPX0；</w:t>
      </w:r>
    </w:p>
    <w:p>
      <w:pPr>
        <w:numPr>
          <w:ilvl w:val="0"/>
          <w:numId w:val="5"/>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正常工作条件(含氧浓度状态指示器):</w:t>
      </w:r>
    </w:p>
    <w:p>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19.1环境温度范围：10℃~40℃；</w:t>
      </w:r>
    </w:p>
    <w:p>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19.2相对湿度范围：30%~75%;</w:t>
      </w:r>
    </w:p>
    <w:p>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19.3大气压力范围：860hPa~1060hPa;当贮运温度低于5℃时，使用前应将设备在正常工作温度环，境中放置四小时以上；</w:t>
      </w:r>
    </w:p>
    <w:p>
      <w:pPr>
        <w:numPr>
          <w:ilvl w:val="0"/>
          <w:numId w:val="5"/>
        </w:numPr>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氧气输出口温度：≤46℃；建议：吸氧管长度不得超过15.2米且不能折瘪。21、贮存和运输环境：环境温度范围： -20℃~+55℃;相对湿度范围：10%~93%,且无冷凝现象；大气压力范围：700hPa~1060hPa;制氧机应贮存在无强烈日光、无腐蚀性气体和通风良好的室内，运输时避免剧震和倒置横卧；</w:t>
      </w:r>
    </w:p>
    <w:p>
      <w:pPr>
        <w:numPr>
          <w:ilvl w:val="0"/>
          <w:numId w:val="0"/>
        </w:numPr>
        <w:spacing w:line="360" w:lineRule="auto"/>
        <w:ind w:left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22、设备类型：非AP/APG设备(不能在有与空气混合的易燃麻醉气或与氧或氧化亚氮混合的易燃麻醉气情况下使用的设备)</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二、配置清单</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1、制氧机1台</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2、产品使用及技术说明书1份</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3、熔丝管(T5AL250V,①5*20)2只</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4、鼻氧管1根</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 一级过滤网1件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6、二级过滤毛毡1件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7、雾化组件1套</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8、遥控器(赠品)1只</w:t>
      </w:r>
    </w:p>
    <w:p>
      <w:pPr>
        <w:bidi w:val="0"/>
        <w:rPr>
          <w:rFonts w:hint="default" w:ascii="Calibri" w:hAnsi="Calibri" w:eastAsia="仿宋" w:cs="仿宋"/>
          <w:snapToGrid w:val="0"/>
          <w:color w:val="auto"/>
          <w:kern w:val="2"/>
          <w:sz w:val="24"/>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numPr>
          <w:ilvl w:val="0"/>
          <w:numId w:val="0"/>
        </w:numPr>
        <w:bidi w:val="0"/>
        <w:ind w:left="0" w:leftChars="0" w:firstLine="0" w:firstLineChars="0"/>
        <w:jc w:val="left"/>
        <w:rPr>
          <w:rFonts w:hint="eastAsia" w:asciiTheme="minorEastAsia" w:hAnsiTheme="minorEastAsia" w:eastAsiaTheme="minorEastAsia" w:cstheme="minorEastAsia"/>
          <w:b/>
          <w:bCs/>
          <w:sz w:val="28"/>
          <w:szCs w:val="28"/>
          <w:lang w:val="en-US" w:eastAsia="zh-CN"/>
        </w:rPr>
      </w:pPr>
      <w:r>
        <w:rPr>
          <w:rFonts w:hint="eastAsia" w:ascii="宋体" w:hAnsi="宋体" w:eastAsia="宋体" w:cs="宋体"/>
          <w:b/>
          <w:bCs/>
          <w:snapToGrid w:val="0"/>
          <w:color w:val="auto"/>
          <w:kern w:val="2"/>
          <w:sz w:val="28"/>
          <w:szCs w:val="28"/>
          <w:u w:val="none" w:color="auto"/>
          <w:lang w:val="en-US" w:eastAsia="zh-CN" w:bidi="ar-SA"/>
        </w:rPr>
        <w:t>十、</w:t>
      </w:r>
      <w:r>
        <w:rPr>
          <w:rFonts w:hint="eastAsia"/>
          <w:b/>
          <w:bCs/>
          <w:sz w:val="28"/>
          <w:szCs w:val="28"/>
          <w:lang w:val="en-US" w:eastAsia="zh-CN"/>
        </w:rPr>
        <w:t>原子吸收分光光度计</w:t>
      </w:r>
      <w:r>
        <w:rPr>
          <w:rFonts w:hint="eastAsia"/>
          <w:b/>
          <w:bCs/>
          <w:sz w:val="28"/>
          <w:szCs w:val="28"/>
          <w:lang w:val="en-US" w:eastAsia="zh-CN"/>
        </w:rPr>
        <w:br w:type="textWrapping"/>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分光系统</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★1、波长范围：185-910nm。</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单色器：消象差C-T型单色器。</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光栅刻线：1800条/mm。</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光谱带宽：0.1、0.2、0.4、1.0、2.0nm五档自动可选。</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自动控制波长扫描，自动寻峰。</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波长准确度：±0.15nm。</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波长重复性：≤0.05nm。</w:t>
      </w:r>
    </w:p>
    <w:p>
      <w:pPr>
        <w:numPr>
          <w:ilvl w:val="0"/>
          <w:numId w:val="6"/>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基线漂移：±0.002A/30min(静态)。</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光源系统</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★9、≥6灯自动旋转灯架，1灯工作，1灯预热，全自动调节，自动调入优化的工作参数及分析条件。</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火焰分析</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10、自动点火功能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11、自动设置燃气流量，选择元素分析最佳助燃比。</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★12、特征浓度(Cu):Cu&lt;0.02μg/mL/1/%(空气-乙炔法、空气-液化石油气);Ba&lt;0.15μg/mL/1/%(笑气-乙炔法)。</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★13、检出限(Cu):Cu&lt;0.004ug/mL(空气-乙炔法、空气-液化石油气)。</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★14、燃烧器：100mm单缝金属钛燃烧器用于空气-乙炔火焰；50mm单缝金属钛燃烧器用于笑气-乙炔火焰；100mm三缝金属钛燃烧器用于空气-液化石油气火焰。</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15、雾化器：高效玻璃雾化器，选配金属耐酸雾化器。</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16、雾化室：耐腐蚀材料，防爆塞设计雾化室。</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17、位置调节：火焰燃烧器最佳高度及前后位置自动调节。</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★18、精密度：Cu&lt;0.6%(空气-乙炔法);Ba&lt;1.0%(笑气-乙炔法);Cu&lt;1.0%(空气-液化石油气法)。</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★19、可支持空气—乙炔、空气—液化石油气、笑气-乙炔三种火焰原子化模式，自动切换，无需额外增加气体切换附件，提供更多选择，方便用户使用。</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石墨炉分析</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20、检出限(Cd):≤0.4×10-12 g</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21、精密度：Cu&lt;2.0%,Cd&lt;2.0%</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★22、石墨管加热方式：先进的石墨炉纵向加热方式；温度范围：室温～3000℃;升温速率：不小于2000℃/s</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23、加热控温方式：干燥灰化阶段功率控制方式，原子化阶段采用光控最大功率方式。</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24、升温方式：斜坡升温、阶梯升温、最大功率升温</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25、控温精度：&lt;1%</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26、切换方式：石墨炉/火焰原子化器自动切换</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★安全保护：</w:t>
      </w:r>
    </w:p>
    <w:p>
      <w:pPr>
        <w:numPr>
          <w:ilvl w:val="0"/>
          <w:numId w:val="7"/>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空气—乙炔、空气—液化石油气、笑气-乙炔三种火焰燃烧头自动识别，充分保障操作者的使用安全。</w:t>
      </w:r>
    </w:p>
    <w:p>
      <w:pPr>
        <w:numPr>
          <w:ilvl w:val="0"/>
          <w:numId w:val="7"/>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火焰监视器可随时监测火焰变化，意外熄火时，仪器会自动关闭乙炔流量并提示报警；</w:t>
      </w:r>
    </w:p>
    <w:p>
      <w:pPr>
        <w:numPr>
          <w:ilvl w:val="0"/>
          <w:numId w:val="7"/>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具有燃气泄漏报警装置，当燃气发生泄漏时，仪器自动报警。</w:t>
      </w:r>
    </w:p>
    <w:p>
      <w:pPr>
        <w:numPr>
          <w:ilvl w:val="0"/>
          <w:numId w:val="7"/>
        </w:numPr>
        <w:spacing w:line="360" w:lineRule="auto"/>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具有断电保护功能；</w:t>
      </w:r>
    </w:p>
    <w:p>
      <w:pPr>
        <w:numPr>
          <w:ilvl w:val="0"/>
          <w:numId w:val="7"/>
        </w:numPr>
        <w:spacing w:line="360" w:lineRule="auto"/>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具有废液液位检测功能；</w:t>
      </w:r>
    </w:p>
    <w:p>
      <w:pPr>
        <w:numPr>
          <w:ilvl w:val="0"/>
          <w:numId w:val="7"/>
        </w:numPr>
        <w:spacing w:line="360" w:lineRule="auto"/>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具有压力保护功能；</w:t>
      </w:r>
    </w:p>
    <w:p>
      <w:pPr>
        <w:numPr>
          <w:ilvl w:val="0"/>
          <w:numId w:val="0"/>
        </w:numPr>
        <w:spacing w:line="360" w:lineRule="auto"/>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33、具有紧急开关，当发生意外情况时，只需按紧急开关，仪器自动切断全部气路。</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数据处理：</w:t>
      </w:r>
    </w:p>
    <w:p>
      <w:pPr>
        <w:numPr>
          <w:ilvl w:val="0"/>
          <w:numId w:val="0"/>
        </w:numPr>
        <w:spacing w:line="360" w:lineRule="auto"/>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34、测量方式：火焰吸收法、火焰发射法、石墨炉法、氢化物发生一原子吸收法；35、读出方式：连续、峰高、峰面积值；</w:t>
      </w:r>
    </w:p>
    <w:p>
      <w:pPr>
        <w:numPr>
          <w:ilvl w:val="0"/>
          <w:numId w:val="0"/>
        </w:numPr>
        <w:spacing w:line="360" w:lineRule="auto"/>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36、浓度计算方式：标准曲线法、标准添加法、内插法；</w:t>
      </w:r>
    </w:p>
    <w:p>
      <w:pPr>
        <w:numPr>
          <w:ilvl w:val="0"/>
          <w:numId w:val="0"/>
        </w:numPr>
        <w:spacing w:line="360" w:lineRule="auto"/>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37、结果打印：参数打印、数据结果打印、图形打印；</w:t>
      </w:r>
    </w:p>
    <w:p>
      <w:pPr>
        <w:numPr>
          <w:ilvl w:val="0"/>
          <w:numId w:val="0"/>
        </w:numPr>
        <w:spacing w:line="360" w:lineRule="auto"/>
        <w:ind w:left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38、通讯方式：USB和R232接口，支持远程数据传输功能，方便实验室管理；39、其它：具有空白校正功能、灵敏度校正功能、质量控制功能、可设定小数位</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数</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背景校正</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40、背景校正方式：氘灯与自吸校正背景</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★41、背景校正能力：氘灯&gt;55倍/1Abs、自吸&gt;60倍/1Abs</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其它</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★42、具有全自动顺序测量功能，最多能支持8种元素的全自动顺序测量。</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★43、通过CE认证</w:t>
      </w:r>
    </w:p>
    <w:p>
      <w:pPr>
        <w:spacing w:line="360" w:lineRule="auto"/>
        <w:rPr>
          <w:rFonts w:hint="eastAsia" w:asciiTheme="minorEastAsia" w:hAnsiTheme="minorEastAsia" w:eastAsiaTheme="minorEastAsia" w:cstheme="minorEastAsia"/>
          <w:lang w:val="en-US" w:eastAsia="zh-CN"/>
        </w:rPr>
      </w:pP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配置要求：</w:t>
      </w:r>
    </w:p>
    <w:p>
      <w:pPr>
        <w:numPr>
          <w:ilvl w:val="0"/>
          <w:numId w:val="8"/>
        </w:num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原子吸收分光光度计(火焰+石墨炉)主机1台；</w:t>
      </w:r>
    </w:p>
    <w:p>
      <w:pPr>
        <w:numPr>
          <w:ilvl w:val="0"/>
          <w:numId w:val="8"/>
        </w:numPr>
        <w:spacing w:line="360" w:lineRule="auto"/>
        <w:ind w:left="0" w:leftChars="0" w:firstLine="0" w:firstLineChars="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原子吸收分光光度计操作软件1套；</w:t>
      </w:r>
    </w:p>
    <w:p>
      <w:pPr>
        <w:numPr>
          <w:ilvl w:val="0"/>
          <w:numId w:val="8"/>
        </w:numPr>
        <w:spacing w:line="360" w:lineRule="auto"/>
        <w:ind w:left="0" w:leftChars="0" w:firstLine="0" w:firstLineChars="0"/>
        <w:rPr>
          <w:rFonts w:hint="eastAsia"/>
          <w:lang w:val="en-US" w:eastAsia="zh-CN"/>
        </w:rPr>
      </w:pPr>
      <w:r>
        <w:rPr>
          <w:rFonts w:hint="eastAsia" w:asciiTheme="minorEastAsia" w:hAnsiTheme="minorEastAsia" w:eastAsiaTheme="minorEastAsia" w:cstheme="minorEastAsia"/>
          <w:lang w:val="en-US" w:eastAsia="zh-CN"/>
        </w:rPr>
        <w:t>自动控温冷却循环水装置1套；</w:t>
      </w:r>
    </w:p>
    <w:p>
      <w:pPr>
        <w:numPr>
          <w:ilvl w:val="0"/>
          <w:numId w:val="8"/>
        </w:numPr>
        <w:spacing w:line="360" w:lineRule="auto"/>
        <w:ind w:left="0" w:leftChars="0" w:firstLine="0" w:firstLineChars="0"/>
        <w:rPr>
          <w:rFonts w:hint="eastAsia"/>
          <w:lang w:val="en-US" w:eastAsia="zh-CN"/>
        </w:rPr>
      </w:pPr>
      <w:r>
        <w:rPr>
          <w:rFonts w:hint="eastAsia" w:asciiTheme="minorEastAsia" w:hAnsiTheme="minorEastAsia" w:eastAsiaTheme="minorEastAsia" w:cstheme="minorEastAsia"/>
          <w:lang w:val="en-US" w:eastAsia="zh-CN"/>
        </w:rPr>
        <w:t>石墨炉自动进样器1套；</w:t>
      </w:r>
    </w:p>
    <w:p>
      <w:pPr>
        <w:numPr>
          <w:ilvl w:val="0"/>
          <w:numId w:val="8"/>
        </w:numPr>
        <w:spacing w:line="360" w:lineRule="auto"/>
        <w:ind w:left="0" w:leftChars="0" w:firstLine="0" w:firstLineChars="0"/>
        <w:rPr>
          <w:rFonts w:hint="eastAsia"/>
          <w:lang w:val="en-US" w:eastAsia="zh-CN"/>
        </w:rPr>
      </w:pPr>
      <w:r>
        <w:rPr>
          <w:rFonts w:hint="eastAsia" w:asciiTheme="minorEastAsia" w:hAnsiTheme="minorEastAsia" w:eastAsiaTheme="minorEastAsia" w:cstheme="minorEastAsia"/>
          <w:lang w:val="en-US" w:eastAsia="zh-CN"/>
        </w:rPr>
        <w:t>元素灯：汞、镉、锰、铜各一支；</w:t>
      </w:r>
    </w:p>
    <w:p>
      <w:pPr>
        <w:numPr>
          <w:ilvl w:val="0"/>
          <w:numId w:val="8"/>
        </w:numPr>
        <w:spacing w:line="360" w:lineRule="auto"/>
        <w:ind w:left="0" w:leftChars="0" w:firstLine="0" w:firstLineChars="0"/>
        <w:rPr>
          <w:rFonts w:hint="eastAsia"/>
          <w:lang w:val="en-US" w:eastAsia="zh-CN"/>
        </w:rPr>
      </w:pPr>
      <w:r>
        <w:rPr>
          <w:rFonts w:hint="eastAsia" w:asciiTheme="minorEastAsia" w:hAnsiTheme="minorEastAsia" w:eastAsiaTheme="minorEastAsia" w:cstheme="minorEastAsia"/>
          <w:lang w:val="en-US" w:eastAsia="zh-CN"/>
        </w:rPr>
        <w:t>品牌电脑(带232串口)1台；</w:t>
      </w:r>
    </w:p>
    <w:p>
      <w:pPr>
        <w:numPr>
          <w:ilvl w:val="0"/>
          <w:numId w:val="8"/>
        </w:numPr>
        <w:spacing w:line="360" w:lineRule="auto"/>
        <w:ind w:left="0" w:leftChars="0" w:firstLine="0" w:firstLineChars="0"/>
        <w:rPr>
          <w:rFonts w:hint="eastAsia"/>
          <w:lang w:val="en-US" w:eastAsia="zh-CN"/>
        </w:rPr>
        <w:sectPr>
          <w:pgSz w:w="11906" w:h="16838"/>
          <w:pgMar w:top="1440" w:right="1800" w:bottom="1440" w:left="1800" w:header="851" w:footer="992" w:gutter="0"/>
          <w:lnNumType w:countBy="0" w:distance="360"/>
          <w:pgNumType w:fmt="decimal" w:start="1"/>
          <w:cols w:space="720" w:num="1"/>
          <w:docGrid w:type="lines" w:linePitch="312" w:charSpace="0"/>
        </w:sectPr>
      </w:pPr>
      <w:r>
        <w:rPr>
          <w:rFonts w:hint="eastAsia" w:asciiTheme="minorEastAsia" w:hAnsiTheme="minorEastAsia" w:eastAsiaTheme="minorEastAsia" w:cstheme="minorEastAsia"/>
          <w:lang w:val="en-US" w:eastAsia="zh-CN"/>
        </w:rPr>
        <w:t>品牌打印机1台</w:t>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p>
    <w:p>
      <w:pPr>
        <w:numPr>
          <w:ilvl w:val="0"/>
          <w:numId w:val="0"/>
        </w:numPr>
        <w:spacing w:line="360" w:lineRule="auto"/>
        <w:ind w:leftChars="0"/>
        <w:rPr>
          <w:rFonts w:hint="eastAsia"/>
          <w:lang w:val="en-US" w:eastAsia="zh-CN"/>
        </w:rPr>
      </w:pPr>
      <w:r>
        <w:rPr>
          <w:rFonts w:hint="eastAsia" w:ascii="宋体" w:hAnsi="宋体" w:eastAsia="宋体" w:cs="宋体"/>
          <w:b/>
          <w:bCs/>
          <w:sz w:val="28"/>
          <w:szCs w:val="28"/>
          <w:lang w:val="en-US" w:eastAsia="zh-CN"/>
        </w:rPr>
        <w:t>十一、防爆个体空气采样器</w:t>
      </w:r>
      <w:r>
        <w:rPr>
          <w:rFonts w:hint="eastAsia" w:ascii="宋体" w:hAnsi="宋体" w:eastAsia="宋体" w:cs="宋体"/>
          <w:b/>
          <w:bCs/>
          <w:sz w:val="28"/>
          <w:szCs w:val="28"/>
          <w:lang w:val="en-US" w:eastAsia="zh-CN"/>
        </w:rPr>
        <w:br w:type="textWrapping"/>
      </w:r>
      <w:r>
        <w:rPr>
          <w:rFonts w:hint="eastAsia" w:ascii="宋体" w:hAnsi="宋体" w:eastAsia="宋体" w:cs="宋体"/>
          <w:b w:val="0"/>
          <w:bCs w:val="0"/>
          <w:sz w:val="24"/>
          <w:szCs w:val="24"/>
          <w:lang w:val="en-US" w:eastAsia="zh-CN"/>
        </w:rPr>
        <w:t>技术参数</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1采样流量：500-5000ml/min;</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2分辨率：1ml/min;准确度：优于±5%;</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3续航时间：&gt;30小时；</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4充电时间：≤6小时；</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5充电方式：TYPE-C充电口</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6数据储存：具有事件记录功能，存储数据不小于200组，支持数据下载或打印；</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7温度显示：   (-20~60)℃</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8大气压显示：   (70~110)kPa;</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9自动校准：开放的校正权限，用户可对采样流量进行自主校正；</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10整机防滑、采样嘴防摔：内嵌式防摔气嘴设计避免进气嘴摔断；</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11数字恒流：采用闭环控制技术，流量随负载变化而自动调节以达到流量采样，不受电压波动和阻力变化影响流量等</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12标体，实体显示：具有标况、实际体积自动换算功能；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13采样模式：定时、定容、循环采样、编程采样</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14负载能力：&gt;25KPa;仪器噪声：≤60dB(A)</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★15本安Ⅱ类防爆标志：不低于Exia IICT4Ga;</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16多重防护：整机具有过压、过流、过热等自保护及普通应用场所及煤矿井防爆功能；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17授权操作功能，操作员可锁定操作界面，避免无关人员错误操作导致采样无效。</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br w:type="textWrapping"/>
      </w:r>
    </w:p>
    <w:p>
      <w:pPr>
        <w:pStyle w:val="4"/>
        <w:rPr>
          <w:rFonts w:hint="eastAsia"/>
          <w:lang w:val="en-US" w:eastAsia="zh-CN"/>
        </w:rPr>
      </w:pPr>
    </w:p>
    <w:p>
      <w:pPr>
        <w:pStyle w:val="4"/>
        <w:rPr>
          <w:rFonts w:hint="eastAsia"/>
          <w:lang w:val="en-US" w:eastAsia="zh-CN"/>
        </w:rPr>
      </w:pPr>
      <w:r>
        <w:rPr>
          <w:rFonts w:hint="eastAsia"/>
          <w:lang w:val="en-US" w:eastAsia="zh-CN"/>
        </w:rPr>
        <w:br w:type="textWrapping"/>
      </w:r>
      <w:r>
        <w:rPr>
          <w:rFonts w:hint="eastAsia"/>
          <w:lang w:val="en-US" w:eastAsia="zh-CN"/>
        </w:rPr>
        <w:br w:type="textWrapping"/>
      </w:r>
      <w:r>
        <w:rPr>
          <w:rFonts w:hint="eastAsia"/>
          <w:lang w:val="en-US" w:eastAsia="zh-CN"/>
        </w:rPr>
        <w:br w:type="textWrapping"/>
      </w:r>
      <w:r>
        <w:rPr>
          <w:rFonts w:hint="eastAsia"/>
          <w:lang w:val="en-US" w:eastAsia="zh-CN"/>
        </w:rPr>
        <w:br w:type="textWrapping"/>
      </w:r>
    </w:p>
    <w:p>
      <w:pPr>
        <w:pStyle w:val="4"/>
        <w:numPr>
          <w:ilvl w:val="0"/>
          <w:numId w:val="0"/>
        </w:numPr>
        <w:spacing w:line="360" w:lineRule="auto"/>
        <w:ind w:left="0" w:leftChars="0" w:firstLine="0" w:firstLineChars="0"/>
        <w:rPr>
          <w:rFonts w:hint="eastAsia" w:ascii="宋体" w:hAnsi="宋体" w:eastAsia="宋体" w:cs="宋体"/>
          <w:b/>
          <w:bCs/>
          <w:snapToGrid w:val="0"/>
          <w:color w:val="auto"/>
          <w:kern w:val="2"/>
          <w:sz w:val="28"/>
          <w:szCs w:val="28"/>
          <w:u w:val="none" w:color="auto"/>
          <w:lang w:val="en-US" w:eastAsia="zh-CN" w:bidi="ar-SA"/>
        </w:rPr>
        <w:sectPr>
          <w:pgSz w:w="11906" w:h="16838"/>
          <w:pgMar w:top="1440" w:right="1800" w:bottom="1440" w:left="1800" w:header="851" w:footer="992" w:gutter="0"/>
          <w:lnNumType w:countBy="0" w:distance="360"/>
          <w:pgNumType w:fmt="decimal" w:start="1"/>
          <w:cols w:space="720" w:num="1"/>
          <w:docGrid w:type="lines" w:linePitch="312" w:charSpace="0"/>
        </w:sectPr>
      </w:pPr>
    </w:p>
    <w:p>
      <w:pPr>
        <w:pStyle w:val="4"/>
        <w:numPr>
          <w:ilvl w:val="0"/>
          <w:numId w:val="0"/>
        </w:numPr>
        <w:spacing w:line="360" w:lineRule="auto"/>
        <w:ind w:left="0" w:leftChars="0" w:firstLine="0" w:firstLineChars="0"/>
        <w:rPr>
          <w:rFonts w:hint="eastAsia" w:asciiTheme="minorEastAsia" w:hAnsiTheme="minorEastAsia" w:eastAsiaTheme="minorEastAsia" w:cstheme="minorEastAsia"/>
          <w:sz w:val="22"/>
          <w:szCs w:val="22"/>
          <w:lang w:val="en-US" w:eastAsia="zh-CN"/>
        </w:rPr>
      </w:pPr>
      <w:r>
        <w:rPr>
          <w:rFonts w:hint="eastAsia" w:ascii="宋体" w:hAnsi="宋体" w:eastAsia="宋体" w:cs="宋体"/>
          <w:b/>
          <w:bCs/>
          <w:snapToGrid w:val="0"/>
          <w:color w:val="auto"/>
          <w:kern w:val="2"/>
          <w:sz w:val="28"/>
          <w:szCs w:val="28"/>
          <w:u w:val="none" w:color="auto"/>
          <w:lang w:val="en-US" w:eastAsia="zh-CN" w:bidi="ar-SA"/>
        </w:rPr>
        <w:t>十二</w:t>
      </w:r>
      <w:r>
        <w:rPr>
          <w:rFonts w:hint="eastAsia" w:ascii="宋体" w:hAnsi="宋体" w:eastAsia="宋体" w:cs="宋体"/>
          <w:snapToGrid w:val="0"/>
          <w:color w:val="auto"/>
          <w:kern w:val="2"/>
          <w:sz w:val="22"/>
          <w:szCs w:val="22"/>
          <w:u w:val="none" w:color="auto"/>
          <w:lang w:val="en-US" w:eastAsia="zh-CN" w:bidi="ar-SA"/>
        </w:rPr>
        <w:t>、</w:t>
      </w:r>
      <w:r>
        <w:rPr>
          <w:rFonts w:hint="eastAsia" w:asciiTheme="majorEastAsia" w:hAnsiTheme="majorEastAsia" w:eastAsiaTheme="majorEastAsia" w:cstheme="majorEastAsia"/>
          <w:b/>
          <w:bCs/>
          <w:sz w:val="28"/>
          <w:szCs w:val="28"/>
          <w:lang w:val="en-US" w:eastAsia="zh-CN"/>
        </w:rPr>
        <w:t>防爆个体恒流空气</w:t>
      </w:r>
      <w:r>
        <w:rPr>
          <w:rFonts w:hint="eastAsia" w:asciiTheme="majorEastAsia" w:hAnsiTheme="majorEastAsia" w:eastAsiaTheme="majorEastAsia" w:cstheme="majorEastAsia"/>
          <w:b/>
          <w:bCs/>
          <w:sz w:val="28"/>
          <w:szCs w:val="28"/>
          <w:lang w:val="en-US" w:eastAsia="zh-CN"/>
        </w:rPr>
        <w:br w:type="textWrapping"/>
      </w:r>
      <w:r>
        <w:rPr>
          <w:rFonts w:hint="eastAsia" w:asciiTheme="majorEastAsia" w:hAnsiTheme="majorEastAsia" w:eastAsiaTheme="majorEastAsia" w:cstheme="majorEastAsia"/>
          <w:b w:val="0"/>
          <w:bCs w:val="0"/>
          <w:sz w:val="24"/>
          <w:szCs w:val="24"/>
          <w:lang w:val="en-US" w:eastAsia="zh-CN"/>
        </w:rPr>
        <w:t>技术参数</w:t>
      </w:r>
      <w:r>
        <w:rPr>
          <w:rFonts w:hint="eastAsia" w:asciiTheme="majorEastAsia" w:hAnsiTheme="majorEastAsia" w:eastAsiaTheme="majorEastAsia" w:cstheme="majorEastAsia"/>
          <w:b w:val="0"/>
          <w:bCs w:val="0"/>
          <w:sz w:val="24"/>
          <w:szCs w:val="24"/>
          <w:lang w:val="en-US" w:eastAsia="zh-CN"/>
        </w:rPr>
        <w:br w:type="textWrapping"/>
      </w:r>
      <w:r>
        <w:rPr>
          <w:rFonts w:hint="eastAsia" w:asciiTheme="minorEastAsia" w:hAnsiTheme="minorEastAsia" w:eastAsiaTheme="minorEastAsia" w:cstheme="minorEastAsia"/>
          <w:sz w:val="22"/>
          <w:szCs w:val="22"/>
          <w:lang w:val="en-US" w:eastAsia="zh-CN"/>
        </w:rPr>
        <w:t>1采样流量：20-600ml/min;</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2分辨率：1ml/min;准确度：优于±5%</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3续航时间；&gt;30小时；</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4充电时间：≤6小时；</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5充电方式：TYPE-C</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★6数据储存：具有事件记录功能，存储数据不小于200组支持数据下载或打印</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7温度显示：(-20~60)℃</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8大气压显示：(70~110)kPa</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9自动校准：开放的校正权限，用户可对采样流量进行自主校正；</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10整机防滑、采样嘴防摔：内嵌式防摔气嘴设计避免进气嘴摔断</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11数字恒流：采用闭环控制技术，流量随负载变化而自动调节以达到流量采样，不受电压波动和阻力变化影响流量等。</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12标体，实体显示：具有标况、实际体积自动换算功能；</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13采样模式：定时、定容、循环采样、编程采样；</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14负载能力：&gt;25KPa;仪器噪声：≤60dB(A)</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★15防爆标志：不低于Exia IICT4Ga;</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16多重防护：整机具有过压、过流、过热等自保护及普通应用场所防爆功能</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t>17授权操作功能，操作员可锁定操作界面，避免无关人员错误操作导致采样无效。</w:t>
      </w:r>
    </w:p>
    <w:p>
      <w:pPr>
        <w:spacing w:line="360" w:lineRule="auto"/>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br w:type="textWrapping"/>
      </w:r>
    </w:p>
    <w:p>
      <w:pPr>
        <w:pStyle w:val="4"/>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r>
        <w:rPr>
          <w:rFonts w:hint="eastAsia" w:asciiTheme="minorEastAsia" w:hAnsiTheme="minorEastAsia" w:eastAsiaTheme="minorEastAsia" w:cstheme="minorEastAsia"/>
          <w:sz w:val="22"/>
          <w:szCs w:val="22"/>
          <w:lang w:val="en-US" w:eastAsia="zh-CN"/>
        </w:rPr>
        <w:br w:type="textWrapping"/>
      </w:r>
    </w:p>
    <w:p>
      <w:pPr>
        <w:spacing w:line="360" w:lineRule="auto"/>
        <w:rPr>
          <w:rFonts w:hint="eastAsia" w:asciiTheme="minorEastAsia" w:hAnsiTheme="minorEastAsia" w:eastAsiaTheme="minorEastAsia" w:cstheme="minorEastAsia"/>
          <w:lang w:val="en-US" w:eastAsia="zh-CN"/>
        </w:rPr>
      </w:pPr>
      <w:r>
        <w:rPr>
          <w:rFonts w:hint="eastAsia" w:asciiTheme="majorEastAsia" w:hAnsiTheme="majorEastAsia" w:eastAsiaTheme="majorEastAsia" w:cstheme="majorEastAsia"/>
          <w:b/>
          <w:bCs/>
          <w:kern w:val="2"/>
          <w:sz w:val="28"/>
          <w:szCs w:val="28"/>
          <w:lang w:val="en-US" w:eastAsia="zh-CN" w:bidi="ar-SA"/>
        </w:rPr>
        <w:t>十三、防爆粉尘采样器</w:t>
      </w:r>
      <w:r>
        <w:rPr>
          <w:rFonts w:hint="eastAsia" w:asciiTheme="minorEastAsia" w:hAnsiTheme="minorEastAsia" w:eastAsiaTheme="minorEastAsia" w:cstheme="minorEastAsia"/>
          <w:b/>
          <w:bCs/>
          <w:sz w:val="24"/>
          <w:szCs w:val="24"/>
          <w:lang w:val="en-US" w:eastAsia="zh-CN"/>
        </w:rPr>
        <w:br w:type="textWrapping"/>
      </w:r>
      <w:r>
        <w:rPr>
          <w:rFonts w:hint="eastAsia" w:asciiTheme="minorEastAsia" w:hAnsiTheme="minorEastAsia" w:eastAsiaTheme="minorEastAsia" w:cstheme="minorEastAsia"/>
          <w:b/>
          <w:bCs/>
          <w:sz w:val="24"/>
          <w:szCs w:val="24"/>
          <w:lang w:val="en-US" w:eastAsia="zh-CN"/>
        </w:rPr>
        <w:br w:type="textWrapping"/>
      </w:r>
      <w:r>
        <w:rPr>
          <w:rFonts w:hint="eastAsia" w:asciiTheme="minorEastAsia" w:hAnsiTheme="minorEastAsia" w:eastAsiaTheme="minorEastAsia" w:cstheme="minorEastAsia"/>
          <w:b/>
          <w:bCs/>
          <w:sz w:val="24"/>
          <w:szCs w:val="24"/>
          <w:lang w:val="en-US" w:eastAsia="zh-CN"/>
        </w:rPr>
        <w:t>技术参数</w:t>
      </w:r>
      <w:r>
        <w:rPr>
          <w:rFonts w:hint="eastAsia" w:asciiTheme="minorEastAsia" w:hAnsiTheme="minorEastAsia" w:eastAsiaTheme="minorEastAsia" w:cstheme="minorEastAsia"/>
          <w:b/>
          <w:bCs/>
          <w:sz w:val="24"/>
          <w:szCs w:val="24"/>
          <w:lang w:val="en-US" w:eastAsia="zh-CN"/>
        </w:rPr>
        <w:br w:type="textWrapping"/>
      </w:r>
      <w:r>
        <w:rPr>
          <w:rFonts w:hint="eastAsia" w:asciiTheme="minorEastAsia" w:hAnsiTheme="minorEastAsia" w:eastAsiaTheme="minorEastAsia" w:cstheme="minorEastAsia"/>
          <w:b/>
          <w:bCs/>
          <w:sz w:val="24"/>
          <w:szCs w:val="24"/>
          <w:lang w:val="en-US" w:eastAsia="zh-CN"/>
        </w:rPr>
        <w:br w:type="textWrapping"/>
      </w:r>
      <w:r>
        <w:rPr>
          <w:rFonts w:hint="eastAsia" w:asciiTheme="minorEastAsia" w:hAnsiTheme="minorEastAsia" w:eastAsiaTheme="minorEastAsia" w:cstheme="minorEastAsia"/>
          <w:lang w:val="en-US" w:eastAsia="zh-CN"/>
        </w:rPr>
        <w:t>1采样流量：3-30L/min;分辨率：0.01L/min;</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2准确度：优于±5%;</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3整机续航时长：≥6小时；</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4充电时间：≤4小时；</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5温度显示：   (-20~60)℃</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6大气压显示：   (70~110)kPa;</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7具有标况体积自动换算功能；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★8历史查询功能；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9数字恒压恒流：无刷真空泵机，采用闭环控制技术，流量随负载变化而自动调节以达到流量采样，不受电压波动和阻力变化影响流量等。</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10自动校准：开放的校正权限，用户可对采样流量进行自主校正；</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11多重防护：整机具有过压、过流、过热等自保护及普通应用场所及煤矿井下防爆功能</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12采样模式：定时、定容、循环采样、编程采样；</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13负载能力：&gt;20Kpa,仪器噪声：≤60dB(A);</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14可编程快速采样：可以设置编程10组采样方式，开机时点击快捷键，可以选择之前编辑好的采样数据，以便快速采样，提高效率减轻劳动强度：</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15授权操作功能，操作员可锁定操作界面，避免无关人员错误操作导致采样无效。</w:t>
      </w:r>
    </w:p>
    <w:p>
      <w:pPr>
        <w:spacing w:line="360" w:lineRule="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★16防爆标志：本安Ⅱ类防爆标志：不低于Exia IICT4Ga;</w:t>
      </w:r>
    </w:p>
    <w:p>
      <w:pPr>
        <w:spacing w:line="360" w:lineRule="auto"/>
        <w:rPr>
          <w:rFonts w:hint="eastAsia" w:asciiTheme="minorEastAsia" w:hAnsiTheme="minorEastAsia" w:eastAsiaTheme="minorEastAsia" w:cstheme="minorEastAsia"/>
          <w:lang w:val="en-US" w:eastAsia="zh-CN"/>
        </w:rPr>
        <w:sectPr>
          <w:pgSz w:w="11906" w:h="16838"/>
          <w:pgMar w:top="1440" w:right="1800" w:bottom="1440" w:left="1800" w:header="851" w:footer="992" w:gutter="0"/>
          <w:lnNumType w:countBy="0" w:distance="360"/>
          <w:pgNumType w:fmt="decimal" w:start="1"/>
          <w:cols w:space="720" w:num="1"/>
          <w:docGrid w:type="lines" w:linePitch="312" w:charSpace="0"/>
        </w:sectPr>
      </w:pP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r>
        <w:rPr>
          <w:rFonts w:hint="eastAsia" w:asciiTheme="minorEastAsia" w:hAnsiTheme="minorEastAsia" w:eastAsiaTheme="minorEastAsia" w:cstheme="minorEastAsia"/>
          <w:lang w:val="en-US" w:eastAsia="zh-CN"/>
        </w:rPr>
        <w:br w:type="textWrapping"/>
      </w:r>
    </w:p>
    <w:p>
      <w:pPr>
        <w:spacing w:line="360" w:lineRule="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十四、防爆双路恒流空气采样器</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技术参数</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1.采样流量：50-2000ml/min;分辨率：1ml/min;</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2.采样通道：单屏控制两路</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3.准确度：优于±5%;</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4.双路同时续航时间：≥10小时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5.充电时间：≤8小时；</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6.数字恒流：是；</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7.校准：开放式校准适配任何流量校准仪；</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8.数据储存：具有事件记录功能，存储数据不小于100组，</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9.标况体积自动换算：有；</w:t>
      </w:r>
    </w:p>
    <w:p>
      <w:pPr>
        <w:spacing w:line="360" w:lineRule="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10.定时、定容、循环采样：有；</w:t>
      </w:r>
    </w:p>
    <w:p>
      <w:pPr>
        <w:spacing w:line="360" w:lineRule="auto"/>
        <w:rPr>
          <w:rFonts w:hint="eastAsia" w:ascii="宋体" w:hAnsi="宋体" w:eastAsia="宋体" w:cs="宋体"/>
          <w:b w:val="0"/>
          <w:bCs w:val="0"/>
          <w:sz w:val="24"/>
          <w:szCs w:val="24"/>
          <w:lang w:val="en-US" w:eastAsia="zh-CN"/>
        </w:rPr>
        <w:sectPr>
          <w:pgSz w:w="11906" w:h="16838"/>
          <w:pgMar w:top="1440" w:right="1800" w:bottom="1440" w:left="1800" w:header="851" w:footer="992" w:gutter="0"/>
          <w:lnNumType w:countBy="0" w:distance="360"/>
          <w:pgNumType w:fmt="decimal" w:start="1"/>
          <w:cols w:space="720" w:num="1"/>
          <w:docGrid w:type="lines" w:linePitch="312" w:charSpace="0"/>
        </w:sectPr>
      </w:pPr>
      <w:r>
        <w:rPr>
          <w:rFonts w:hint="eastAsia" w:ascii="宋体" w:hAnsi="宋体" w:eastAsia="宋体" w:cs="宋体"/>
          <w:b w:val="0"/>
          <w:bCs w:val="0"/>
          <w:sz w:val="24"/>
          <w:szCs w:val="24"/>
          <w:lang w:val="en-US" w:eastAsia="zh-CN"/>
        </w:rPr>
        <w:t>11.防爆等级：</w:t>
      </w:r>
      <w:r>
        <w:rPr>
          <w:rFonts w:hint="eastAsia" w:ascii="宋体" w:hAnsi="宋体" w:eastAsia="宋体" w:cs="宋体"/>
          <w:highlight w:val="none"/>
        </w:rPr>
        <w:t>EXia IIB T4 Ga</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br w:type="textWrapping"/>
      </w:r>
    </w:p>
    <w:p>
      <w:pPr>
        <w:spacing w:line="360" w:lineRule="auto"/>
        <w:rPr>
          <w:rFonts w:hint="eastAsia" w:ascii="宋体" w:hAnsi="宋体" w:eastAsia="宋体" w:cs="宋体"/>
          <w:b/>
          <w:bCs/>
          <w:i w:val="0"/>
          <w:iCs w:val="0"/>
          <w:sz w:val="28"/>
          <w:szCs w:val="28"/>
          <w:lang w:val="en-US" w:eastAsia="zh-CN"/>
        </w:rPr>
      </w:pPr>
      <w:r>
        <w:rPr>
          <w:rFonts w:hint="eastAsia" w:ascii="宋体" w:hAnsi="宋体" w:eastAsia="宋体" w:cs="宋体"/>
          <w:b/>
          <w:bCs/>
          <w:i w:val="0"/>
          <w:iCs w:val="0"/>
          <w:sz w:val="28"/>
          <w:szCs w:val="28"/>
          <w:lang w:val="en-US" w:eastAsia="zh-CN"/>
        </w:rPr>
        <w:t>十五、防爆个体噪声剂量计</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主要性能指标</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1.传声器前置放大器组合：预极化1/2”自由场型测试电容传声器，整机标称灵敏度级为-51.0 dB</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2.测量范围(1kHz时):</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—声压级测量范围：60 dBA-140 dBA;</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峰值C声级测量范围：70 dB-143 dB;</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—声暴露测量范围：0.01Pa2h到99.99 Pa2h;</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——噪声剂量测量范围：0%到9999%。</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3.频率范围：20 Hz～12.5 kHz。</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4.频率计权：A、C、Z。</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5.时间计权：F、S、I、Peak。</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6.积分时间：10s～16 h。</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7.检波特性：真有效值数字检波。</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8.符合标准：</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——O/AQV 0017—2020</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—GB/T 15952—2010/IEC 61252:2017</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9.测量指标：</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Lp、Leq,T、Lmax、Lmin、SEL、E、Lex,8h、DOSE、LCpeak、NLpeak&gt;120、NLpeak&gt;130、NLpeak&gt;140等</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—DOSE交换率：3、4、5可选；</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门限：70 dB～90 dB可选。</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注：E、Lex,8h与交换率和门限值无关。</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10.显示器：128×64点阵OLED液晶显示，测量示值1s刷新1次。</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11.存贮组数：16组(Flash RAM)</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12.防护等级：IP55</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13.安全：本质安全型。</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bCs/>
          <w:sz w:val="28"/>
          <w:szCs w:val="28"/>
          <w:lang w:val="en-US" w:eastAsia="zh-CN"/>
        </w:rPr>
        <w:t>十六、复合式多气体检测仪</w:t>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t>检测气体：二氧化硫SO2,一氧化氮NO,二氧化氮NO2,氯气CL2,氯化氢HCL,氨气NH3</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检测范围/分辨率/检测原理</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*二氧化硫SO2:0-50ppm、0.01ppm、进口电化学传感器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*一氧化氮NO;0-50ppm、0.01ppm、进口电化学传感器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*二氧化氮NO2:0-50ppm、0.01ppm、进口电化学传感器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*一氧化碳CL2;0-10ppm、0.01ppm、进口电化学传感器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*氯化氢HCL:0-10ppm、0.01ppm、进口电化学传感器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*氨气NH3:0-100ppm、0.01ppm、进口电化学传感器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*采用原装进口工业级传感器</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*泵吸式检测，带水汽粉尘过滤嘴</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*2.5寸320*240彩屏实时忌示</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*6000mAH充电锂电池供电</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*防护等级：IP67</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*防爆等级：本质安全型ExiaIICT4;</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*带数据储存功能，可设定储存时间间隔</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报警方式：声光、视觉、振动报警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技术说明：</w:t>
      </w:r>
    </w:p>
    <w:p>
      <w:pPr>
        <w:numPr>
          <w:ilvl w:val="0"/>
          <w:numId w:val="9"/>
        </w:numPr>
        <w:spacing w:line="360" w:lineRule="auto"/>
        <w:rPr>
          <w:rFonts w:hint="eastAsia"/>
          <w:color w:val="0000FF"/>
        </w:rPr>
      </w:pPr>
      <w:r>
        <w:rPr>
          <w:rFonts w:hint="eastAsia" w:asciiTheme="minorEastAsia" w:hAnsiTheme="minorEastAsia" w:eastAsiaTheme="minorEastAsia" w:cstheme="minorEastAsia"/>
          <w:b w:val="0"/>
          <w:bCs w:val="0"/>
          <w:sz w:val="24"/>
          <w:szCs w:val="24"/>
          <w:lang w:val="en-US" w:eastAsia="zh-CN"/>
        </w:rPr>
        <w:t>工作环境：仪器工作环境为：温度： -40~70℃,湿度：≤95%RH,压力：0.1MPA+/-20%</w:t>
      </w:r>
    </w:p>
    <w:p>
      <w:pPr>
        <w:numPr>
          <w:ilvl w:val="0"/>
          <w:numId w:val="9"/>
        </w:num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-40~70℃,湿度：≤95%RH,压力：0.1MPA+/-20%</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2.执行标准：GB15322.3—2019《测量范围为0-100%LEL的便携式可燃气体传感器》;GB3836.1—2010《爆炸性气体环境用电气设备通用要求》;GB3836.4-2010《爆炸性气体环境用电气设备本质安全型i”》。</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3.外壳材质：高强度耐磨耐腐蚀工程塑料</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4.认证资质：企业信用证书AAA、高新技术企业证书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SO9001质量管理体系认证证书、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 xml:space="preserve"> ISO14001环境管理体系认证证书，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ISO45001职业健康安全管理体系认证证书、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计量器具形式批准证书CPA、</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国家防爆电气设备防爆合格证、</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外观设计专利证书、</w:t>
      </w:r>
    </w:p>
    <w:p>
      <w:pPr>
        <w:spacing w:line="360" w:lineRule="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计算机软件著作权登记证书</w:t>
      </w:r>
    </w:p>
    <w:p>
      <w:pPr>
        <w:numPr>
          <w:ilvl w:val="-1"/>
          <w:numId w:val="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r>
        <w:rPr>
          <w:rFonts w:hint="eastAsia" w:asciiTheme="minorEastAsia" w:hAnsiTheme="minorEastAsia" w:eastAsiaTheme="minorEastAsia" w:cstheme="minorEastAsia"/>
          <w:b w:val="0"/>
          <w:bCs w:val="0"/>
          <w:sz w:val="24"/>
          <w:szCs w:val="24"/>
          <w:lang w:val="en-US" w:eastAsia="zh-CN"/>
        </w:rPr>
        <w:br w:type="textWrapping"/>
      </w:r>
    </w:p>
    <w:p>
      <w:pPr>
        <w:numPr>
          <w:ilvl w:val="-1"/>
          <w:numId w:val="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z w:val="28"/>
          <w:szCs w:val="28"/>
          <w:lang w:val="en-US" w:eastAsia="zh-CN"/>
        </w:rPr>
        <w:t>十七、一氧化碳检测仪器</w:t>
      </w:r>
      <w:r>
        <w:rPr>
          <w:rFonts w:hint="eastAsia" w:asciiTheme="minorEastAsia" w:hAnsiTheme="minorEastAsia" w:eastAsiaTheme="minorEastAsia" w:cstheme="minorEastAsia"/>
          <w:b/>
          <w:bCs/>
          <w:sz w:val="28"/>
          <w:szCs w:val="28"/>
          <w:lang w:val="en-US" w:eastAsia="zh-CN"/>
        </w:rPr>
        <w:br w:type="textWrapping"/>
      </w:r>
      <w:r>
        <w:rPr>
          <w:rFonts w:hint="eastAsia" w:asciiTheme="minorEastAsia" w:hAnsiTheme="minorEastAsia" w:eastAsiaTheme="minorEastAsia" w:cstheme="minorEastAsia"/>
          <w:b w:val="0"/>
          <w:bCs w:val="0"/>
          <w:sz w:val="24"/>
          <w:szCs w:val="24"/>
          <w:lang w:val="en-US" w:eastAsia="zh-CN"/>
        </w:rPr>
        <w:t>技术参数</w:t>
      </w:r>
    </w:p>
    <w:p>
      <w:pPr>
        <w:numPr>
          <w:ilvl w:val="0"/>
          <w:numId w:val="10"/>
        </w:numPr>
        <w:spacing w:line="24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采样方式：扩散式</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外壳材质：工程塑料</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防护等级：IP67.防尘，可水淋</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安全等级： ATEX认证：EXII1G EExia IICT4 IECEx认证：Exia IICT4</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EMIRF等级：EMC Directive 89/336/EEC</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环境温度： -20℃~+60℃,短时-30℃~+60℃</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环境湿度：0%~95%RH(无冷凝)</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显示屏：大屏幕液品显示</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显示语言：英语+符号</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显示内容：气体名称、测量值、电池电量、标定信息</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按键：2个操作键</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报警方式：95dB@30cm蜂鸣器、6LED闪烁、内置振动</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报警信号：高浓度，低浓度TWA/STEL报瞽、超量程报毯、电池电量不足报警</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报点设置：单独设置TWA.STEL和高/低报警限值</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提示信息：回读到期、标定到期</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数据存储：内置存储10次报簪数据</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标定方式：零点/扩展标定，手动/自动标定</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标定期限：用户可设置，到期屏幕提示</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电池类型：可充电式锂电池</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运行时间：可连续工作2年(视工作环境和使用频率，氧气除外)</w:t>
      </w:r>
    </w:p>
    <w:p>
      <w:pPr>
        <w:numPr>
          <w:ilvl w:val="0"/>
          <w:numId w:val="10"/>
        </w:numPr>
        <w:spacing w:line="360" w:lineRule="auto"/>
        <w:ind w:left="0" w:leftChars="0" w:firstLine="0" w:firstLineChars="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尺寸：86mmx55mm×20mm（参考值）</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EA9D6"/>
    <w:multiLevelType w:val="singleLevel"/>
    <w:tmpl w:val="801EA9D6"/>
    <w:lvl w:ilvl="0" w:tentative="0">
      <w:start w:val="16"/>
      <w:numFmt w:val="decimal"/>
      <w:suff w:val="nothing"/>
      <w:lvlText w:val="%1、"/>
      <w:lvlJc w:val="left"/>
    </w:lvl>
  </w:abstractNum>
  <w:abstractNum w:abstractNumId="1">
    <w:nsid w:val="92BD91BD"/>
    <w:multiLevelType w:val="singleLevel"/>
    <w:tmpl w:val="92BD91BD"/>
    <w:lvl w:ilvl="0" w:tentative="0">
      <w:start w:val="4"/>
      <w:numFmt w:val="decimal"/>
      <w:lvlText w:val="%1."/>
      <w:lvlJc w:val="left"/>
      <w:pPr>
        <w:tabs>
          <w:tab w:val="left" w:pos="312"/>
        </w:tabs>
      </w:pPr>
    </w:lvl>
  </w:abstractNum>
  <w:abstractNum w:abstractNumId="2">
    <w:nsid w:val="A7C7C0E9"/>
    <w:multiLevelType w:val="singleLevel"/>
    <w:tmpl w:val="A7C7C0E9"/>
    <w:lvl w:ilvl="0" w:tentative="0">
      <w:start w:val="2"/>
      <w:numFmt w:val="decimal"/>
      <w:suff w:val="nothing"/>
      <w:lvlText w:val="%1、"/>
      <w:lvlJc w:val="left"/>
    </w:lvl>
  </w:abstractNum>
  <w:abstractNum w:abstractNumId="3">
    <w:nsid w:val="B06CD044"/>
    <w:multiLevelType w:val="multilevel"/>
    <w:tmpl w:val="B06CD044"/>
    <w:lvl w:ilvl="0" w:tentative="0">
      <w:start w:val="2"/>
      <w:numFmt w:val="chineseCounting"/>
      <w:suff w:val="nothing"/>
      <w:lvlText w:val="%1、"/>
      <w:lvlJc w:val="left"/>
      <w:rPr>
        <w:rFonts w:hint="default"/>
        <w:b/>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4">
    <w:nsid w:val="B4126E6D"/>
    <w:multiLevelType w:val="singleLevel"/>
    <w:tmpl w:val="B4126E6D"/>
    <w:lvl w:ilvl="0" w:tentative="0">
      <w:start w:val="1"/>
      <w:numFmt w:val="decimal"/>
      <w:lvlText w:val="%1."/>
      <w:lvlJc w:val="left"/>
      <w:pPr>
        <w:ind w:left="425" w:hanging="425"/>
      </w:pPr>
      <w:rPr>
        <w:rFonts w:hint="default"/>
      </w:rPr>
    </w:lvl>
  </w:abstractNum>
  <w:abstractNum w:abstractNumId="5">
    <w:nsid w:val="1F94920E"/>
    <w:multiLevelType w:val="singleLevel"/>
    <w:tmpl w:val="1F94920E"/>
    <w:lvl w:ilvl="0" w:tentative="0">
      <w:start w:val="1"/>
      <w:numFmt w:val="decimal"/>
      <w:lvlText w:val="%1."/>
      <w:lvlJc w:val="left"/>
      <w:pPr>
        <w:ind w:left="425" w:hanging="425"/>
      </w:pPr>
      <w:rPr>
        <w:rFonts w:hint="default"/>
      </w:rPr>
    </w:lvl>
  </w:abstractNum>
  <w:abstractNum w:abstractNumId="6">
    <w:nsid w:val="3E0C41B0"/>
    <w:multiLevelType w:val="singleLevel"/>
    <w:tmpl w:val="3E0C41B0"/>
    <w:lvl w:ilvl="0" w:tentative="0">
      <w:start w:val="1"/>
      <w:numFmt w:val="decimal"/>
      <w:suff w:val="nothing"/>
      <w:lvlText w:val="%1、"/>
      <w:lvlJc w:val="left"/>
    </w:lvl>
  </w:abstractNum>
  <w:abstractNum w:abstractNumId="7">
    <w:nsid w:val="4140C341"/>
    <w:multiLevelType w:val="singleLevel"/>
    <w:tmpl w:val="4140C341"/>
    <w:lvl w:ilvl="0" w:tentative="0">
      <w:start w:val="27"/>
      <w:numFmt w:val="decimal"/>
      <w:suff w:val="nothing"/>
      <w:lvlText w:val="%1、"/>
      <w:lvlJc w:val="left"/>
    </w:lvl>
  </w:abstractNum>
  <w:abstractNum w:abstractNumId="8">
    <w:nsid w:val="52C59D33"/>
    <w:multiLevelType w:val="singleLevel"/>
    <w:tmpl w:val="52C59D33"/>
    <w:lvl w:ilvl="0" w:tentative="0">
      <w:start w:val="1"/>
      <w:numFmt w:val="decimal"/>
      <w:lvlText w:val="%1."/>
      <w:lvlJc w:val="left"/>
      <w:pPr>
        <w:tabs>
          <w:tab w:val="left" w:pos="312"/>
        </w:tabs>
      </w:pPr>
    </w:lvl>
  </w:abstractNum>
  <w:abstractNum w:abstractNumId="9">
    <w:nsid w:val="5F446D62"/>
    <w:multiLevelType w:val="singleLevel"/>
    <w:tmpl w:val="5F446D62"/>
    <w:lvl w:ilvl="0" w:tentative="0">
      <w:start w:val="1"/>
      <w:numFmt w:val="decimal"/>
      <w:lvlText w:val="%1."/>
      <w:lvlJc w:val="left"/>
      <w:pPr>
        <w:ind w:left="425" w:hanging="425"/>
      </w:pPr>
      <w:rPr>
        <w:rFonts w:hint="default"/>
      </w:rPr>
    </w:lvl>
  </w:abstractNum>
  <w:num w:numId="1">
    <w:abstractNumId w:val="9"/>
  </w:num>
  <w:num w:numId="2">
    <w:abstractNumId w:val="3"/>
  </w:num>
  <w:num w:numId="3">
    <w:abstractNumId w:val="1"/>
  </w:num>
  <w:num w:numId="4">
    <w:abstractNumId w:val="4"/>
  </w:num>
  <w:num w:numId="5">
    <w:abstractNumId w:val="0"/>
  </w:num>
  <w:num w:numId="6">
    <w:abstractNumId w:val="2"/>
  </w:num>
  <w:num w:numId="7">
    <w:abstractNumId w:val="7"/>
  </w:num>
  <w:num w:numId="8">
    <w:abstractNumId w:val="6"/>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yMTRmYWIwYTk0MmE4Yjg3ZGQzYjM2NzU5NmNkZjQifQ=="/>
  </w:docVars>
  <w:rsids>
    <w:rsidRoot w:val="3CAC6181"/>
    <w:rsid w:val="3CAC6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Body Text First Indent 2"/>
    <w:basedOn w:val="2"/>
    <w:qFormat/>
    <w:uiPriority w:val="0"/>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2023-12-20T08:14:00Z</dcterms:created>
  <dc:creator></dc:creator>
  <cp:lastModifiedBy></cp:lastModifiedBy>
  <dcterms:modified xsi:type="dcterms:W3CDTF">2023-12-20T08:15:18Z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84848B9764AB47FFB18C0B7DEA8B0BD7_11</vt:lpwstr>
  </property>
</Properties>
</file>