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67"/>
        <w:gridCol w:w="1887"/>
        <w:gridCol w:w="4036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1）、1年的质保期内，投标人对所投产品在展示过程中出现的故障和零配件磨损问题， 免费提供维修和更换服务。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2）、质保期过后2年内，如因质量产生的问题投标人将继续为提供免费维修服务，在此 期间不收取维护费，如因人为损坏等非产品本身出现的问题，免收工时费，适当收取材 料费。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3）、投标人在接到用户维修通知后2小时内响应，2个工作日内排除故障及问题（节假 日照常服务）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5）、在产品的设计使用寿命期内，投标人必须保证零部件的正常供应，对所有部件终身 维修服务，对设备定期维护保养，确保设备正常使用。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6）、定期进行用户回访，及时处理用户意见。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质保要求： 质保期一年。质保期在产品安装完毕验收合格之日计算。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验收标准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需按设计定稿要求按时、按质完成；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产品视觉样式以设计定稿为准；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产品质量按施工说明中对材质、尺寸、做工的要求完成；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外观精美，无损坏，无锋利边缘、毛刺等，漆面平整，无气泡、杂质、无严重色差；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组装部分结合紧密，无明显缝隙、无错位。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编号名称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示意图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1、简介牌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427990</wp:posOffset>
                  </wp:positionV>
                  <wp:extent cx="1178560" cy="789940"/>
                  <wp:effectExtent l="0" t="0" r="2540" b="1016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1、尺寸1200*900*600mm，内部框架100*100热镀锌方钢骨架（壁厚5mm)，表面4mm热镀锌板焊接-打磨-腻子-三遍底漆-三遍汽车面漆，画面8mm进口亚克力UV，成品定制。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2、地下预埋深度800mm，C30混凝土浇筑900mm*800mm*800mm成品固件各一个。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2、分导览牌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423545</wp:posOffset>
                  </wp:positionV>
                  <wp:extent cx="1050925" cy="710565"/>
                  <wp:effectExtent l="0" t="0" r="15875" b="1333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1、尺寸2000*1000*1500mm，内部框架100*100热镀锌方钢骨架（壁厚5mm)，表面4mm热镀锌板焊接-打磨-腻子-三遍底漆-三遍汽车面漆，画面8mm进口亚克力UV，成品定制。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2、地下预埋深度800mm，C30混凝土浇筑2000mm*1000mm*800mm成品固件各一个。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3、总导览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1127125" cy="762000"/>
                  <wp:effectExtent l="0" t="0" r="15875" b="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913765</wp:posOffset>
                  </wp:positionV>
                  <wp:extent cx="1011555" cy="682625"/>
                  <wp:effectExtent l="0" t="0" r="17145" b="3175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材质及工艺：天然A级花岗岩+铁艺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1、成品尺寸4000mm*3000mm*600mm。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2、铁艺部分表面4mm热镀锌板焊接-打磨-腻子-三遍底漆-三遍汽车面漆，画面8mm进口亚克力UV，约3平。内部框架200*100mm热镀锌槽钢骨架（壁厚8mm)，约15米，副骨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60*60mm（壁厚5mm)角钢，约20米。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3、石材部分天然A级花岗岩（实芯，整块石材），文字部分手工雕刻。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4、3组欧普洗墙灯分布周围，线管约20米，10平方电缆约20米。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5、地下预埋深度800mm，C30混凝土浇筑4000mm*800mm*800mm成品定制固件一个。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4、宣传标语装置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35560</wp:posOffset>
                  </wp:positionV>
                  <wp:extent cx="1125220" cy="758825"/>
                  <wp:effectExtent l="0" t="0" r="17780" b="317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805815</wp:posOffset>
                  </wp:positionV>
                  <wp:extent cx="1099820" cy="738505"/>
                  <wp:effectExtent l="0" t="0" r="5080" b="4445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1、2200mm*2200mm*300mm，成品定制组装。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2、铁艺部分表4mm热镀锌板焊接-打磨-腻子-三遍底漆-三遍汽车面漆，内容进口亚克力UV打印，成品定制。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3、石材部分天然A级花岗岩（实芯，整块石材），文字部分手工雕刻。。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4、地下预埋深度800mm，C30混凝土浇筑2200mm*800mm*600mm成品定制固件一个。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5、铁艺标语装置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302895</wp:posOffset>
                  </wp:positionV>
                  <wp:extent cx="1166495" cy="783590"/>
                  <wp:effectExtent l="0" t="0" r="14605" b="16510"/>
                  <wp:wrapNone/>
                  <wp:docPr id="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1、4000mm*2000mm*600mm，成品定制。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2、内部主框架100*100热镀锌方钢骨架（壁厚5mm)，表面4mm热镀锌板焊接-打磨-腻子-三遍底漆-三遍汽车面漆。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3、地下预埋深度600mm，C30混凝土浇筑4000mm*600mm*600mm成品定制固件一个。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6、立柱式名称标牌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411480</wp:posOffset>
                  </wp:positionV>
                  <wp:extent cx="1131570" cy="756285"/>
                  <wp:effectExtent l="0" t="0" r="11430" b="5715"/>
                  <wp:wrapNone/>
                  <wp:docPr id="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1、地面以上尺寸5600mm*1600mm*600mm，成品定制。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2、内部主框架200*100mm热镀锌槽钢骨架（壁厚8mm)，副骨600*600mm角钢（壁厚5mm)，表面4mm热镀锌板焊接-打磨-腻子-三遍底漆-三遍汽车面漆。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3、地下预埋1600*1500*800mm成品混凝土固件。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4、发光字面积约2平米，LED内发光，不锈钢包边。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7、盛世欢歌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1132205</wp:posOffset>
                  </wp:positionV>
                  <wp:extent cx="1117600" cy="756920"/>
                  <wp:effectExtent l="0" t="0" r="6350" b="5080"/>
                  <wp:wrapNone/>
                  <wp:docPr id="9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1、人物雕塑部分高4400mm，厚2800mm、长10800mm，人物高度2000-2300mm。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2、材质为A级钙镁合金铝，壁厚15mm左右，经过泥塑-矽胶开模-制作树脂原型-休整树脂胚体-制作矽胶模具-制作石蜡原型及休整-制作陶壳-陶壳脱腊，铸造-修整-剖光-做色等工序，定制成品。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3、底座尺寸，宽3600*长12000*高1200mm，钢筋骨架，C30混凝土定制成品固件组合，30mm天然A级花岗岩干挂， 约80平。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4、地下预埋3600*12000*1000mm，钢筋骨架，C30混凝土定制成品固件。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5、50吨汽车式起重机辅助安装。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6、12组欧普洗墙灯分布周围，线管约50米，10平方电缆约50米。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7、人物共计56个。                                   8、运距投标人自行考虑。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8、印章置石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123190</wp:posOffset>
                  </wp:positionV>
                  <wp:extent cx="1137285" cy="769620"/>
                  <wp:effectExtent l="0" t="0" r="5715" b="11430"/>
                  <wp:wrapNone/>
                  <wp:docPr id="1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1、1600mm*4000mm*800mm随型石材刻字上漆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2、30吨汽车式起重机辅助安装。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9、甬道长廊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722630</wp:posOffset>
                  </wp:positionV>
                  <wp:extent cx="1111885" cy="755015"/>
                  <wp:effectExtent l="0" t="0" r="12065" b="6985"/>
                  <wp:wrapNone/>
                  <wp:docPr id="11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1、地面以上总高4000mm，宽度2400mm，地下预埋1000*800*800mm混凝土构件4个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2、主框架150*150mm热镀锌方钢骨架（壁厚5mm)，副框架100*150mm热镀锌方钢骨架焊接-打磨-腻子-三遍底漆-三遍汽车面漆，定制组装。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3、顶部和立面50*100mm进口防腐木有序排列，约0.2立方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4、座椅和地面部分30*100mm进口防腐木，约0.17立方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5、双面窗式LED灯箱宣传栏1.2*10*2.1米，进口亚克力面板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10、红山文化-玉龙雕塑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1235075</wp:posOffset>
                  </wp:positionV>
                  <wp:extent cx="1169035" cy="788035"/>
                  <wp:effectExtent l="0" t="0" r="12065" b="12065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1、总高86000mm，底座9000*3600*1200mm，玉龙高7400mm，宽度7300mm，厚度950mm。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2、玉龙部分材质为A级钙镁合金铝，壁厚20mm左右。经过泥塑-矽胶开模-制作树脂原型-休整树脂胚体-制作矽胶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模具-制作石蜡原型及休整-制作陶壳-陶壳脱腊，铸造-修整-剖光-做色等工序，定制成品。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3、底座梯形部分30mm天然A级花岗岩干挂，雕刻龙字。主框架200*100热镀锌槽钢骨架（壁厚8mm)，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约50米，600*600角钢副骨约80米。底座中心C30混凝土浇筑1800mm*1200mm*7200mm固件。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4、地下预埋9000*3600*1000mm，C30混凝土浇筑固件。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5、50吨汽车式起重机辅助安装。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6、8组欧普洗墙灯分布周围，线管约60米，10平方电缆约60米。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11、农耕文化雕塑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650875</wp:posOffset>
                  </wp:positionV>
                  <wp:extent cx="1195705" cy="803910"/>
                  <wp:effectExtent l="0" t="0" r="4445" b="15240"/>
                  <wp:wrapNone/>
                  <wp:docPr id="13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1、站立人物高度2米，手抱稻谷，坐姿人物高度1.4米，手持石磨劳作。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2、材质为A级钙镁合金铝，壁厚15mm左右，经过泥塑-矽胶开模-制作树脂原型-休整树脂胚体-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制作矽胶模具-制作石蜡原型及休整-制作陶壳-陶壳脱腊，铸造-修整-剖光-做色等工序，定制成品。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3、地下预埋800mm，C30混凝土浇筑800mm*600mm*600mm定制成品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固件，与雕塑焊接，每个人物一个固件，共3个。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5、3个人物。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12、高桥烈士事迹雕塑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586105</wp:posOffset>
                  </wp:positionV>
                  <wp:extent cx="1174115" cy="790575"/>
                  <wp:effectExtent l="0" t="0" r="6985" b="9525"/>
                  <wp:wrapNone/>
                  <wp:docPr id="1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1、高2.6米，长3.5米，宽1.7米，底座高度25厘米左右，人物7个+物品。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2、材质为A级钙镁合金铝，人物壁厚15mm左右，底座壁厚20mm左右，经过泥塑-矽胶开模-制作树脂原型-休整树脂胚体-制作矽胶模具-制作石蜡原型及休整-制作陶壳-陶壳脱腊，铸造-修整-剖光-做色等工序，定制成品。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3、地下预埋800mm，C30混凝土浇筑2600mm*3500mm*600mm定制成品固件，与雕塑焊接。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5、数量1组，7个人物。                                6、运距投标人自行考虑。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13、中国共产党人的精神谱系浮雕墙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755015</wp:posOffset>
                  </wp:positionV>
                  <wp:extent cx="1143635" cy="768350"/>
                  <wp:effectExtent l="0" t="0" r="18415" b="12700"/>
                  <wp:wrapNone/>
                  <wp:docPr id="15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1、整体尺寸24000mm*3000mm*1000mm，成品定制组装。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2、红色部分4mm热镀锌板焊接-打磨-腻子-三遍底漆-三遍汽车面漆。内部主框架200*100mm热镀锌槽钢骨架（壁厚8mm)，约20米，60*60角钢副骨（壁厚5mm)约30米。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3、石材部分天然A级花岗岩（实芯），文字部分手工雕刻，双面。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4、地下预埋深度800mm，C30混凝土浇筑26000mm*1500mm*800mm成品固件组合安装。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5、20组欧普洗墙灯分布周围，线管约60米，10平方电缆约60米。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7、运距投标人自行考虑。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14、建党精神印章雕塑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566420</wp:posOffset>
                  </wp:positionV>
                  <wp:extent cx="1149985" cy="783590"/>
                  <wp:effectExtent l="0" t="0" r="12065" b="16510"/>
                  <wp:wrapNone/>
                  <wp:docPr id="16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1、整体尺寸4000mm*1500mm*1500mm，成品定制组装。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2、红色部分4mm热镀锌板焊接-打磨-腻子-三遍底漆-三遍汽车面漆。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3、石材部分天然A级花岗岩（实芯，整块石材），文字部分手工雕刻。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4、地下预埋深度800mm，C30混凝土浇筑4000mm*1500mmm*800mm成品固件组合安装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5、4组欧普洗墙灯分布周围，线管约20米，10平方电缆约20米。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6、30吨汽车式起重机辅助安装。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7、运距投标人自行考虑。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含运输、吊装、安装，排渣清理、税等</w:t>
            </w:r>
          </w:p>
        </w:tc>
      </w:tr>
    </w:tbl>
    <w:p/>
    <w:sectPr>
      <w:pgSz w:w="11906" w:h="16838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jM4ZGVlOWYxNGJhZmExODJhN2Q3N2Q4ZGY0YmUifQ=="/>
  </w:docVars>
  <w:rsids>
    <w:rsidRoot w:val="34C8058C"/>
    <w:rsid w:val="34C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2022-10-26T09:26:00Z</dcterms:created>
  <dc:creator>涂立成</dc:creator>
  <cp:lastModifiedBy>涂立成</cp:lastModifiedBy>
  <dcterms:modified xsi:type="dcterms:W3CDTF">2022-10-26T09:27:45Z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FBAEC3BE300246BA9A770CC90D7C768C</vt:lpwstr>
  </property>
</Properties>
</file>