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：</w:t>
      </w:r>
    </w:p>
    <w:p>
      <w:pPr>
        <w:pStyle w:val="8"/>
        <w:spacing w:line="400" w:lineRule="exact"/>
        <w:jc w:val="center"/>
        <w:rPr>
          <w:sz w:val="28"/>
          <w:szCs w:val="15"/>
        </w:rPr>
      </w:pPr>
      <w:r>
        <w:rPr>
          <w:sz w:val="28"/>
          <w:szCs w:val="15"/>
        </w:rPr>
        <w:t>餐厨垃圾</w:t>
      </w:r>
      <w:r>
        <w:rPr>
          <w:rFonts w:hint="eastAsia"/>
          <w:sz w:val="28"/>
          <w:szCs w:val="15"/>
          <w:lang w:val="en-US" w:eastAsia="zh-CN"/>
        </w:rPr>
        <w:t>收运</w:t>
      </w:r>
      <w:r>
        <w:rPr>
          <w:sz w:val="28"/>
          <w:szCs w:val="15"/>
        </w:rPr>
        <w:t>车主要技术参数</w:t>
      </w:r>
    </w:p>
    <w:tbl>
      <w:tblPr>
        <w:tblStyle w:val="9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458"/>
        <w:gridCol w:w="5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燃油及排放标准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柴油，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国</w:t>
            </w: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发动机功率（kw）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</w:t>
            </w:r>
            <w:r>
              <w:rPr>
                <w:rFonts w:ascii="宋体" w:hAnsi="宋体" w:cs="宋体"/>
                <w:sz w:val="24"/>
                <w:szCs w:val="24"/>
              </w:rPr>
              <w:t>外形尺寸长（mm）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</w:rPr>
              <w:t>6000  ±20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</w:t>
            </w:r>
            <w:r>
              <w:rPr>
                <w:rFonts w:ascii="宋体" w:hAnsi="宋体" w:cs="宋体"/>
                <w:sz w:val="24"/>
                <w:szCs w:val="24"/>
              </w:rPr>
              <w:t>外形尺寸宽（mm）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</w:rPr>
              <w:t>2210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</w:t>
            </w:r>
            <w:r>
              <w:rPr>
                <w:rFonts w:ascii="宋体" w:hAnsi="宋体" w:cs="宋体"/>
                <w:sz w:val="24"/>
                <w:szCs w:val="24"/>
              </w:rPr>
              <w:t>外形尺寸高（mm）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</w:rPr>
              <w:t>2670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</w:t>
            </w:r>
            <w:r>
              <w:rPr>
                <w:rFonts w:ascii="宋体" w:hAnsi="宋体" w:cs="宋体"/>
                <w:sz w:val="24"/>
                <w:szCs w:val="24"/>
              </w:rPr>
              <w:t>总质量（kg）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</w:rPr>
              <w:t>4495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▲整备质量</w:t>
            </w:r>
            <w:r>
              <w:rPr>
                <w:rFonts w:ascii="宋体" w:hAnsi="宋体" w:cs="宋体"/>
                <w:sz w:val="24"/>
                <w:szCs w:val="24"/>
              </w:rPr>
              <w:t>（kg）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</w:rPr>
              <w:t>3760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</w:t>
            </w:r>
            <w:r>
              <w:rPr>
                <w:rFonts w:ascii="宋体" w:hAnsi="宋体" w:cs="宋体"/>
                <w:sz w:val="24"/>
                <w:szCs w:val="24"/>
              </w:rPr>
              <w:t>轴距(mm)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</w:rPr>
              <w:t>2860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</w:t>
            </w:r>
            <w:r>
              <w:rPr>
                <w:rFonts w:ascii="宋体" w:hAnsi="宋体" w:cs="宋体"/>
                <w:sz w:val="24"/>
                <w:szCs w:val="24"/>
              </w:rPr>
              <w:t>接近/离去角(°)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≥22/</w:t>
            </w: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前悬/后悬</w:t>
            </w:r>
            <w:r>
              <w:rPr>
                <w:rFonts w:ascii="宋体" w:hAnsi="宋体" w:cs="宋体"/>
                <w:sz w:val="24"/>
                <w:szCs w:val="24"/>
              </w:rPr>
              <w:t>(mm)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</w:rPr>
              <w:t>1110/1200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▲垃圾箱</w:t>
            </w:r>
            <w:r>
              <w:rPr>
                <w:rFonts w:ascii="宋体" w:hAnsi="宋体" w:cs="宋体"/>
                <w:sz w:val="24"/>
                <w:szCs w:val="24"/>
              </w:rPr>
              <w:t>容积（m³）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上料</w:t>
            </w:r>
            <w:r>
              <w:rPr>
                <w:rFonts w:ascii="宋体" w:hAnsi="宋体" w:cs="宋体"/>
                <w:sz w:val="24"/>
                <w:szCs w:val="24"/>
              </w:rPr>
              <w:t>循环时间(s)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后门开闭</w:t>
            </w:r>
            <w:r>
              <w:rPr>
                <w:rFonts w:ascii="宋体" w:hAnsi="宋体" w:cs="宋体"/>
                <w:sz w:val="24"/>
                <w:szCs w:val="24"/>
              </w:rPr>
              <w:t>循环时间(s)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系统压力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Mpa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箱体材质厚度（mm）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</w:rPr>
              <w:t>3（耐候钢）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载重量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采购配置要求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排驾驶室，1068断气刹铸造后桥，爬坡能力强，轮胎70016钢丝双胎，带空调，封闭式料仓，自动上料，排量2.2升，座位数2人，悬臂式后视镜，铝合金燃油箱，车辆装有侧装垃圾桶升降装置,封闭式垃圾罐,主要用于餐厨垃圾收集,转运及卸料作业，C证及以上驾驶证均可驾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主要特点功能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1．箱体采用耐候钢材质防腐耐用；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2．电泳底漆+烤漆防腐，可靠耐用；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3．配备无线遥控装置，操作简单便捷；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4．液位监视装置高清摄像头，准确监控罐内垃圾状态；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5．举升自卸，后半开门卸料全新后门机构加高密度硅胶条，保证各种泔水等餐厨垃圾在收运过程中均处于密闭状态，无溢漏；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拉杆上料机构，匹配标准120L、240L垃圾桶，效率更高，上料循环时间小于15s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7.配备GPS定位装置及应用系统。</w:t>
            </w:r>
          </w:p>
        </w:tc>
      </w:tr>
    </w:tbl>
    <w:p>
      <w:pPr>
        <w:rPr>
          <w:color w:val="0000FF"/>
        </w:rPr>
      </w:pPr>
    </w:p>
    <w:p>
      <w:pPr>
        <w:spacing w:line="520" w:lineRule="exact"/>
        <w:rPr>
          <w:rFonts w:ascii="宋体" w:hAnsi="宋体" w:cs="宋体"/>
          <w:b/>
          <w:bCs/>
          <w:sz w:val="36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B8378"/>
    <w:multiLevelType w:val="singleLevel"/>
    <w:tmpl w:val="FFFB8378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ZDhmZTg2MDljOTZiYTk0YmQyMzkyMjYyMzhjZTkifQ=="/>
  </w:docVars>
  <w:rsids>
    <w:rsidRoot w:val="4F233A59"/>
    <w:rsid w:val="4F23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spacing w:after="0" w:line="360" w:lineRule="auto"/>
      <w:ind w:firstLine="567"/>
    </w:pPr>
    <w:rPr>
      <w:rFonts w:ascii="宋体" w:hAnsi="宋体"/>
      <w:sz w:val="30"/>
      <w:szCs w:val="20"/>
    </w:rPr>
  </w:style>
  <w:style w:type="paragraph" w:styleId="3">
    <w:name w:val="Body Text"/>
    <w:basedOn w:val="1"/>
    <w:next w:val="4"/>
    <w:semiHidden/>
    <w:qFormat/>
    <w:uiPriority w:val="99"/>
    <w:pPr>
      <w:spacing w:after="120"/>
    </w:pPr>
  </w:style>
  <w:style w:type="paragraph" w:styleId="4">
    <w:name w:val="header"/>
    <w:basedOn w:val="1"/>
    <w:next w:val="5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Quote1"/>
    <w:basedOn w:val="1"/>
    <w:next w:val="1"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left="360" w:firstLine="56" w:firstLineChars="20"/>
    </w:pPr>
    <w:rPr>
      <w:rFonts w:ascii="等线" w:hAnsi="等线" w:eastAsia="仿宋_GB2312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2023-02-09T08:20:00Z</dcterms:created>
  <dc:creator>杨倩</dc:creator>
  <cp:lastModifiedBy>杨倩</cp:lastModifiedBy>
  <dcterms:modified xsi:type="dcterms:W3CDTF">2023-02-09T08:21:09Z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46661C6242F343749E671A33A8057722</vt:lpwstr>
  </property>
</Properties>
</file>