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664"/>
        <w:gridCol w:w="969"/>
        <w:gridCol w:w="703"/>
        <w:gridCol w:w="734"/>
        <w:gridCol w:w="1324"/>
        <w:gridCol w:w="6255"/>
        <w:gridCol w:w="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4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06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bookmarkStart w:id="0" w:name="_GoBack"/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功率(</w:t>
            </w:r>
            <w:r>
              <w:rPr>
                <w:rFonts w:ascii="等线" w:hAnsi="等线" w:eastAsia="等线" w:cs="宋体"/>
                <w:b/>
                <w:bCs/>
                <w:kern w:val="0"/>
                <w:sz w:val="22"/>
              </w:rPr>
              <w:t>KW)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总功率（K</w:t>
            </w:r>
            <w:r>
              <w:rPr>
                <w:rFonts w:ascii="等线" w:hAnsi="等线" w:eastAsia="等线" w:cs="宋体"/>
                <w:b/>
                <w:bCs/>
                <w:kern w:val="0"/>
                <w:sz w:val="22"/>
              </w:rPr>
              <w:t>W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）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lang w:val="en-US" w:eastAsia="zh-CN"/>
              </w:rPr>
              <w:t>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13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一、收穗、捡穗工段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果穗喂料斗及支架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进料斗长7米，宽3米。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重型振动输送机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总长8.2米，水平安装，用于前工段输送果穗，电机变频控制.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进料刮板皮带输送机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7.5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7.5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总长16.7米，倾角安装，PVC刮板带，带宽1000mm,轴联式.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进料刮板皮带输送机支架、进出料口及盖板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支架方管100*100*5，出料口为δ1.5mm优质钢板制作，配δ1mm镀锌盖板。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进穗转运皮带输送机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总长5米，水平安装，PVC带，带宽740mm，轴联式，正反转.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进穗转运皮带输送机支架、出料口及盖板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支架为δ2mm钢板制作，出料口为δ1.5mm优质钢板制作，配δ1mm镀锌盖板。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上穗刮板皮带输送机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7.5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7.5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总长16米，倾角安装，PVC刮板带，带宽1000mm.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上穗刮板皮带输送机支架、进出料口及镀锌盖板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支架方管100*100*5，出料口为δ1.5mm优质钢板制作，配δ1mm镀锌盖板。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倾斜分穗皮带机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7.5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7.5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总长19米，4个分料口设置可调节挡板.二期另加一条用于跨扒皮机分料用。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分料皮带输送机支架及检修平台、踏步梯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二期另加一台用于跨扒皮机分料皮带机用。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玉米扒皮机到捡穗皮带机流槽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捡穗台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8.8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总长12米,包括支架，每台输送能力为15吨/小时,线速度0.2米/秒.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杂穗集运皮带输送机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总22米，水平安装，PVC带，带宽610mm，带电机防雨罩.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杂穗集运皮带输送机支架及盖板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支架为δ2mm钢板制作，出料口为δ1.5mm优质钢板制作，配δ1mm镀锌盖板。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好穗集运皮带机输送机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总长23米，水平安装，PVC带，带宽740mm，带电机防雨罩.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好穗集运皮带机输送机支架、出料口及盖板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支架为δ2mm钢板制作，出料口为δ1.5mm优质钢板制作，配δ1mm镀锌盖板。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好穗转运皮带机输送机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2.2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2.2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总长25米，水平安装，PVC带，带宽740mm，带电机防雨罩.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好穗转运皮带机输送机支架、出料口及盖板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支架为δ2mm钢板制作，出料口为δ1.5mm优质钢板制作，配δ1mm镀锌盖板。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19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过桥平台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包括平台、护栏及踏步梯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去花丝鼓风机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3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取花丝除尘风机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30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取花丝风机支架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包括护栏、爬梯，用于旋风除尘风机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23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取花丝布袋除尘器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用于去花丝除尘.配布袋除尘器,带收集装置.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取花丝旋风除尘器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25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闭风器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1.5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1.5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除尘管道及附件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包括管箍、连接螺栓、弯头、三通、变径管等，采用国标镀锌材料加工制作包括两套风机出风口离地15的管道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27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输粮管道及附件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粮管，包括管箍、连接螺栓、弯头、变径管等，采用国标材料加工制作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28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永磁除铁器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安装在进料刮板输送机上方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29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除铁器支架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30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风机控制变频器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3209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配电柜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GDD柜，PLC集中控制，实现在触摸屏上通过“一键启停”按钮，自动逐次启停相应设备，由控制器自动控制流程中各处电动三通阀的切换方向，并自动启停相应的变频器，无需人工干预，对设备故障（如过载等）进行连锁保护、声光报警提示、故障记录，自动有序停止前端设备；德力西元器件，具有过载保护，紧急停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电缆线及辅材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采用众邦电缆，电器元件采用西门子、德力西等知名品牌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13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等线" w:hAnsi="等线" w:eastAsia="等线"/>
                <w:b/>
                <w:bCs/>
                <w:sz w:val="22"/>
              </w:rPr>
            </w:pPr>
            <w:r>
              <w:rPr>
                <w:rFonts w:hint="eastAsia" w:ascii="等线" w:hAnsi="等线" w:eastAsia="等线"/>
                <w:b/>
                <w:bCs/>
                <w:sz w:val="22"/>
              </w:rPr>
              <w:t>二、700吨/批次果穗烘干系统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一体式烘干抽湿热泵30P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53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1272</w:t>
            </w:r>
          </w:p>
        </w:tc>
        <w:tc>
          <w:tcPr>
            <w:tcW w:w="6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根据烘房结构特殊定制产品,采用顶回风,下出风结构，每台主机采用双系统设计，每个烘烤房具有独立的PLC编程控制系统，可在手机端远程实时查看库内温湿度，远程实现开关机、参数设定及调整。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型号：KOS-KHR-108ⅡCD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电源：380V/50Hz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额定功率：26KW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额定制热量：108KW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额定出风温度：45℃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最高出风温度：60℃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除湿量：90KG/H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备用电辅热源27KW（仅用于机组故障时开启）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烘干房循环风机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720</w:t>
            </w:r>
          </w:p>
        </w:tc>
        <w:tc>
          <w:tcPr>
            <w:tcW w:w="6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耐高温耐腐蚀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>
            <w:pPr>
              <w:spacing w:line="240" w:lineRule="auto"/>
              <w:ind w:firstLine="44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功率：30KW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44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风量：20000m³/h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44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风压：3426pa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风机变频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30KW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四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风机弹簧阻尼减震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五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烘干房自动排湿风阀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热镀锌800*500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六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烘干房内控制电线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项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八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循环保温风室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1296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㎡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10cm聚氨酯彩板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九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烘干房回风口多层防尘网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精钢砂定制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防尘网清洁门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扇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1.5m*1.5m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十一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二层承重平台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项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10#槽钢及花纹钢板搭建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十二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顶层承重柱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项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十三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烘干房落地控制柜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个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每个烘干房分线柜，800*1500落地柜。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十四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正反吹换向阀门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道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自动换向风门，实现正反吹效果。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十五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其他辅材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批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热泵胶垫、切割片、焊条、生料带、泡沫胶等辅材。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果穗烘干仓控制系统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电源柜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烘干房主控制柜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触摸屏显示单仓种床上下温湿度、压差、风向状态、干燥时间。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上料控制箱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航车控制箱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气压检测系统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包括风压表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电缆线及辅材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电缆包括主风机电缆及其他电源线。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出料门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48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门洞埋件角钢由土建制作安装，门体采用气动撑杆手动调节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填料门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门洞埋件槽钢由土建制作安装门体电动控制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填料门安全网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种床框架支腿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每仓设置4根支腿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通风网板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镀锌板按标准冲制φ4孔，成波浪型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种床钢格板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0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钢格板G253/40/100镀锌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烘干房主体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包括12个6*6米的果穗仓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8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烘干房保温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750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㎡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复合保温板材质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烘干房照明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包括仓顶雨棚照明、仓内上下照明、中央通道上下层照明、风机房、换向风道照明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仓顶雨蓬钢构支架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仓顶雨蓬彩钢板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815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㎡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单层彩钢板δ0.5mm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出料门顶部雨蓬钢构支架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13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出料门顶部雨蓬彩钢板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㎡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单层彩钢板δ0.5mm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14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连接螺栓等其它附件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包括密封条等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立柱内混凝土浇灌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100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m³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单柱0.182㎡，高8193mm，共66个立柱，用负责户委托土建浇灌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房顶混凝土浇灌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73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m³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浇灌厚度125mm，面积580m</w:t>
            </w:r>
            <w:r>
              <w:rPr>
                <w:rFonts w:hint="eastAsia" w:ascii="等线" w:hAnsi="等线" w:eastAsia="等线"/>
                <w:sz w:val="22"/>
                <w:vertAlign w:val="superscript"/>
              </w:rPr>
              <w:t>2</w:t>
            </w:r>
            <w:r>
              <w:rPr>
                <w:rFonts w:hint="eastAsia" w:ascii="等线" w:hAnsi="等线" w:eastAsia="等线"/>
                <w:sz w:val="22"/>
              </w:rPr>
              <w:t>，用户负责委托土建浇灌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仓内地面混凝土二次浇灌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m³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浇灌厚度125mm，面积172m</w:t>
            </w:r>
            <w:r>
              <w:rPr>
                <w:rFonts w:hint="eastAsia" w:ascii="等线" w:hAnsi="等线" w:eastAsia="等线"/>
                <w:sz w:val="22"/>
                <w:vertAlign w:val="superscript"/>
              </w:rPr>
              <w:t>2</w:t>
            </w:r>
            <w:r>
              <w:rPr>
                <w:rFonts w:hint="eastAsia" w:ascii="等线" w:hAnsi="等线" w:eastAsia="等线"/>
                <w:sz w:val="22"/>
              </w:rPr>
              <w:t>，用户负责委托土建浇灌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房顶钢筋网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φ8钢筋，间距150mm,655.8m</w:t>
            </w:r>
            <w:r>
              <w:rPr>
                <w:rFonts w:hint="eastAsia" w:ascii="等线" w:hAnsi="等线" w:eastAsia="等线"/>
                <w:sz w:val="22"/>
                <w:vertAlign w:val="superscript"/>
              </w:rPr>
              <w:t>2</w:t>
            </w:r>
            <w:r>
              <w:rPr>
                <w:rFonts w:hint="eastAsia" w:ascii="等线" w:hAnsi="等线" w:eastAsia="等线"/>
                <w:sz w:val="22"/>
              </w:rPr>
              <w:t>，用户负责委托土建制作安装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大倾角上料皮带机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5.5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5.5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皮带机长度：46.5米，安装倾角，PVC人字带，带宽740mm，带电机防雨罩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大倾角上料皮带机支架、出料口及盖板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支架为δ2mm钢板制作，出料口为δ1.5mm优质钢板制作，配δ1mm镀锌盖板。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上仓皮带输送机检修平台及踏步梯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仓顶转运皮带输送机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皮带机长度：17米，水平安装，PVC带，带宽740mm，带电机防雨罩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仓顶转运皮带输送机支架、出料口及盖板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支架为δ2mm钢板制作，出料口为δ1.5mm优质钢板制作，配δ1mm镀锌盖板。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仓顶转运皮带输送机维修平台及支架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仓顶直通皮带输送机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7.5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7.5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皮带机长度：49米，水平安装，PVC带，带宽740mm，带电机防雨罩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仓顶直通皮带输送机支架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仓顶直通皮带机过桥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电动摩擦电缆卷筒及扁平电缆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MTU10型电动摩擦滚筒，电缆参数为10×1.5，水平方式卷缆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电缆卷筒布线槽及导轨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仓顶布料系统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2.2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2.2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带有缓冲卷帘皮带，电动卷帘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13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XFH行车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14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XFX行车皮带机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XF-750转换卸料滑车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出料皮带输送机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7.5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皮带机长度：41米和48米各一台，水平安装，PVC带，带宽740mm，带电机防雨罩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出料皮带输送机支架、出料口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支架为δ2mm钢板制作，出料口为δ1.5mm优质钢板制作，配δ1mm镀锌盖板。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出料集运皮带输送机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2.2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2.2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皮带机长度：24.5米，水平安装，PVC带，带宽740mm，带电机防雨罩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2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19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出料集运皮带输送机支架及镀锌盖板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支架为δ2mm钢板制作，出料口为δ1.5mm优质钢板制作，配δ1mm镀锌盖板。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MTU5MjExODBhYmE5NjAyMDBkNDNkMDNiOTJiNjgifQ=="/>
  </w:docVars>
  <w:rsids>
    <w:rsidRoot w:val="78483398"/>
    <w:rsid w:val="07E2214C"/>
    <w:rsid w:val="59E545C2"/>
    <w:rsid w:val="784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2694</Words>
  <Characters>3228</Characters>
  <Lines>0</Lines>
  <Paragraphs>0</Paragraphs>
  <TotalTime>14</TotalTime>
  <ScaleCrop>false</ScaleCrop>
  <LinksUpToDate>false</LinksUpToDate>
  <CharactersWithSpaces>3228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2023-09-04T01:26:00Z</dcterms:created>
  <dc:creator>话事人</dc:creator>
  <cp:lastModifiedBy>话事人</cp:lastModifiedBy>
  <dcterms:modified xsi:type="dcterms:W3CDTF">2023-09-04T01:46:46Z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B9D3981A566945B880916A31FB42FBAD_11</vt:lpwstr>
  </property>
</Properties>
</file>