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91"/>
        <w:gridCol w:w="1290"/>
        <w:gridCol w:w="4481"/>
        <w:gridCol w:w="594"/>
        <w:gridCol w:w="67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4481"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小米锅巴前段油炸后端包装整线输出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1.工艺流程：高温杀菌→粉碎→拌粉→膨化→油炸→冷却→电子秤称重（脚踏感应式）→人工接料→扎花机→人工装灌封盖</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2.产品规格/物料：小米锅巴/装袋</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3.整体生产能力：200-240kg/h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4.计量精度：±0.5-2g（精度与物料有关）</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5.压缩空气耗气量：0.6-0.8mpa/h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6.占地面积：约150㎡，并排连线长度约40*3*3米</w:t>
            </w:r>
          </w:p>
          <w:p>
            <w:pPr>
              <w:keepNext w:val="0"/>
              <w:keepLines w:val="0"/>
              <w:widowControl/>
              <w:suppressLineNumbers w:val="0"/>
              <w:jc w:val="left"/>
              <w:rPr>
                <w:rFonts w:hint="eastAsia" w:ascii="宋体" w:hAnsi="宋体" w:eastAsia="宋体" w:cs="宋体"/>
                <w:b w:val="0"/>
                <w:bCs w:val="0"/>
                <w:i w:val="0"/>
                <w:iCs w:val="0"/>
                <w:color w:val="000000"/>
                <w:kern w:val="0"/>
                <w:sz w:val="21"/>
                <w:szCs w:val="21"/>
                <w:highlight w:val="red"/>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7.用电总功率：186.4kw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8.电源:三相五线 （三根火线一根零线一根地线）总电源线用50平方铜芯线</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9.生产线没有污水，污染，无需排污</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10.开关:三相断路器分断和接通电路，自动进行失压、欠压、过载和短路保护。</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电动真空上料机</w:t>
            </w:r>
          </w:p>
        </w:tc>
        <w:tc>
          <w:tcPr>
            <w:tcW w:w="4481" w:type="dxa"/>
            <w:tcBorders>
              <w:tl2br w:val="nil"/>
              <w:tr2bl w:val="nil"/>
            </w:tcBorders>
            <w:shd w:val="clear" w:color="auto" w:fill="FFFFFF" w:themeFill="background1"/>
            <w:vAlign w:val="center"/>
          </w:tcPr>
          <w:p>
            <w:pPr>
              <w:numPr>
                <w:ilvl w:val="0"/>
                <w:numId w:val="0"/>
              </w:num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1.机功率：5.5Kw</w:t>
            </w:r>
          </w:p>
          <w:p>
            <w:pPr>
              <w:numPr>
                <w:ilvl w:val="0"/>
                <w:numId w:val="0"/>
              </w:num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2.输送量2000Kg/h</w:t>
            </w:r>
          </w:p>
          <w:p>
            <w:pPr>
              <w:numPr>
                <w:ilvl w:val="0"/>
                <w:numId w:val="0"/>
              </w:num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3.供气压力0.6Mpa</w:t>
            </w:r>
          </w:p>
          <w:p>
            <w:pPr>
              <w:tabs>
                <w:tab w:val="left" w:pos="4946"/>
              </w:tabs>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4.外形尺寸：Φ420×1350mm</w:t>
            </w:r>
          </w:p>
          <w:p>
            <w:pPr>
              <w:tabs>
                <w:tab w:val="left" w:pos="4946"/>
              </w:tabs>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5.吸管直径：Φ51mm</w:t>
            </w:r>
          </w:p>
          <w:p>
            <w:pPr>
              <w:tabs>
                <w:tab w:val="left" w:pos="4946"/>
              </w:tabs>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6.体积小、结构简单、无死角、便于操作、清洗和维护。</w:t>
            </w:r>
          </w:p>
          <w:p>
            <w:pPr>
              <w:tabs>
                <w:tab w:val="left" w:pos="4946"/>
              </w:tabs>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7.密闭无泄漏，无交叉污染，保护物料和环境。</w:t>
            </w:r>
          </w:p>
          <w:p>
            <w:pPr>
              <w:tabs>
                <w:tab w:val="left" w:pos="4946"/>
              </w:tabs>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8.消除物料静电。</w:t>
            </w:r>
          </w:p>
          <w:p>
            <w:pPr>
              <w:tabs>
                <w:tab w:val="left" w:pos="4946"/>
              </w:tabs>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9.过滤器不堵塞和磨损。</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台</w:t>
            </w: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w:t>
            </w:r>
          </w:p>
        </w:tc>
        <w:tc>
          <w:tcPr>
            <w:tcW w:w="1172" w:type="dxa"/>
            <w:tcBorders>
              <w:tl2br w:val="nil"/>
              <w:tr2bl w:val="nil"/>
            </w:tcBorders>
            <w:shd w:val="clear" w:color="auto" w:fill="FFFFFF" w:themeFill="background1"/>
            <w:noWrap/>
            <w:vAlign w:val="center"/>
          </w:tcPr>
          <w:p>
            <w:pPr>
              <w:jc w:val="both"/>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一台用于将原料上料至电磁炒货机内，一台用于螺带混合机上料至粉碎机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电磁炒货机</w:t>
            </w:r>
          </w:p>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p>
        </w:tc>
        <w:tc>
          <w:tcPr>
            <w:tcW w:w="4481" w:type="dxa"/>
            <w:tcBorders>
              <w:tl2br w:val="nil"/>
              <w:tr2bl w:val="nil"/>
            </w:tcBorders>
            <w:shd w:val="clear" w:color="auto" w:fill="FFFFFF" w:themeFill="background1"/>
            <w:vAlign w:val="center"/>
          </w:tcPr>
          <w:p>
            <w:pPr>
              <w:numPr>
                <w:ilvl w:val="0"/>
                <w:numId w:val="0"/>
              </w:num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1.产率：150-300kg/h</w:t>
            </w:r>
          </w:p>
          <w:p>
            <w:p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2.功率范围：30kw</w:t>
            </w:r>
          </w:p>
          <w:p>
            <w:p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3.配用动力：3kw</w:t>
            </w:r>
          </w:p>
          <w:p>
            <w:p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4.实用电压：380V</w:t>
            </w:r>
          </w:p>
          <w:p>
            <w:p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5.外形尺寸（mm）：2250×1190×1650</w:t>
            </w:r>
          </w:p>
          <w:p>
            <w:p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6.锅体尺寸（mm）：900×1600</w:t>
            </w:r>
          </w:p>
          <w:p>
            <w:pPr>
              <w:numPr>
                <w:ilvl w:val="0"/>
                <w:numId w:val="0"/>
              </w:numPr>
              <w:tabs>
                <w:tab w:val="left" w:pos="4946"/>
              </w:tabs>
              <w:bidi w:val="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7.智能控温，最高温度可达400℃。</w:t>
            </w:r>
          </w:p>
          <w:p>
            <w:pPr>
              <w:tabs>
                <w:tab w:val="left" w:pos="4946"/>
              </w:tabs>
              <w:bidi w:val="0"/>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8.外壳为不锈钢，食品接触面是403不锈钢（电磁盘反应灵敏，加热速度快）。</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台</w:t>
            </w: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w:t>
            </w: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螺旋上料机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1.设备材质：物料接触304不锈钢。</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2.料斗容积：150升。</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3.螺杆总长度：2.2米。（按要求定制）</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4.料管直径：Φ108mm（按要求定制）</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5.电机功率：2.2KW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6.电压:380V</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7.设备规格约：2500×1000×2200mm(具体根据工程需要再作变更）</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8.设备重量：160KG</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9.轴端与螺旋体采用渐开线花键连接，装拆方便，承载能力大，安全可靠。</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10.该机外壳由不锈钢管通过法兰将各段连接为整体，整体刚性好，可以任意选择工况。</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11.采用盘形钢带轧制而成的整体连接叶片，螺旋面精度高，内孔外径螺旋距尺寸精确。</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台</w:t>
            </w: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w:t>
            </w: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水冷式5匹冷水机</w:t>
            </w:r>
          </w:p>
        </w:tc>
        <w:tc>
          <w:tcPr>
            <w:tcW w:w="4481" w:type="dxa"/>
            <w:tcBorders>
              <w:tl2br w:val="nil"/>
              <w:tr2bl w:val="nil"/>
            </w:tcBorders>
            <w:shd w:val="clear" w:color="auto" w:fill="FFFFFF" w:themeFill="background1"/>
            <w:vAlign w:val="center"/>
          </w:tcPr>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结构紧凑，运转平稳：机组的冷凝器、蒸发器均采用高效传热管，主机选用高效的全封闭涡旋式压缩机，具有结构紧凑、体积小、重量轻、安装位置小等诸多优点。全封闭涡旋式压缩机运动部件少，压缩机采用柔性压缩机，能效比高，低噪音，运行成本低，可自动卸载降压没有直接磨损，可靠性高。由于是连续压缩机无脉动的，因此机组具有性能稳定、噪音低、振动小、运行平稳的特点。</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完善的能量控制系统：根据负荷变化自运调节机组启停，更加节能。运行时，电脑控制系统会依据客户端热负荷变化来改变机组的能量输出。微电脑通过监控测量的实际负荷与用户的设定之差异迅速判断到所需的能量。并且在多台系统中，以最佳冷量输出时最少电能消耗的优化方式工作，不但全负荷时体现出优异的性能，即使在部分负荷时也有很高的运行效率。</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操作简便直观：机组采用微电脑程序控制器（中文显示/数码管显示），按照屏幕上/面板上的提示菜单选择操作，直接用手指轻触按钮即可启动机组。面板可随时显示机组的运行状态，并且可以文字表格参数的方式显示，一目了然；</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多重保护，安全可靠：机组除了压缩机内部保护模块提供超欠压、缺相、过载等功能保护压缩机之外，制冷系统的压力控制等装置能使机组工作万无一失；</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电源：380V</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设备尺寸：920×500×1000mm</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重量：160kg。</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输入总功率：5.2kw</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温度调节范围：5～35℃</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铜管厚度：1.1Mm</w:t>
            </w:r>
          </w:p>
          <w:p>
            <w:pPr>
              <w:keepNext w:val="0"/>
              <w:keepLines w:val="0"/>
              <w:widowControl/>
              <w:numPr>
                <w:ilvl w:val="0"/>
                <w:numId w:val="1"/>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工作范围：冷源温度范围：5℃～35℃，冷源进出温度差：3℃～8℃。</w:t>
            </w:r>
          </w:p>
          <w:p>
            <w:pPr>
              <w:keepNext w:val="0"/>
              <w:keepLines w:val="0"/>
              <w:widowControl/>
              <w:numPr>
                <w:ilvl w:val="0"/>
                <w:numId w:val="0"/>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冷却风温度范围；18℃～37℃；冷却风进出水温差：3.5℃～10℃；</w:t>
            </w:r>
          </w:p>
          <w:p>
            <w:pPr>
              <w:keepNext w:val="0"/>
              <w:keepLines w:val="0"/>
              <w:widowControl/>
              <w:numPr>
                <w:ilvl w:val="0"/>
                <w:numId w:val="1"/>
              </w:numPr>
              <w:suppressLineNumbers w:val="0"/>
              <w:ind w:left="0" w:leftChars="0" w:firstLine="0" w:firstLineChars="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名义制冷量是依据：冷源进、出口温度12℃～7℃、冷却风进出风温度30℃～35℃；</w:t>
            </w:r>
          </w:p>
          <w:p>
            <w:pPr>
              <w:keepNext w:val="0"/>
              <w:keepLines w:val="0"/>
              <w:widowControl/>
              <w:numPr>
                <w:ilvl w:val="0"/>
                <w:numId w:val="1"/>
              </w:numPr>
              <w:suppressLineNumbers w:val="0"/>
              <w:ind w:left="0" w:leftChars="0" w:firstLine="0" w:firstLineChars="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安全保护：压缩机过热保护，过流保护，高低压力保护，超温保护，流量保护，相序/缺相保护，低液位保护,防冻保护</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台</w:t>
            </w: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w:t>
            </w: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螺带混合机</w:t>
            </w:r>
          </w:p>
        </w:tc>
        <w:tc>
          <w:tcPr>
            <w:tcW w:w="4481" w:type="dxa"/>
            <w:tcBorders>
              <w:tl2br w:val="nil"/>
              <w:tr2bl w:val="nil"/>
            </w:tcBorders>
            <w:shd w:val="clear" w:color="auto" w:fill="FFFFFF" w:themeFill="background1"/>
            <w:vAlign w:val="center"/>
          </w:tcPr>
          <w:p>
            <w:pPr>
              <w:keepNext w:val="0"/>
              <w:keepLines w:val="0"/>
              <w:widowControl/>
              <w:numPr>
                <w:ilvl w:val="0"/>
                <w:numId w:val="2"/>
              </w:numPr>
              <w:suppressLineNumbers w:val="0"/>
              <w:jc w:val="left"/>
              <w:rPr>
                <w:rFonts w:hint="eastAsia" w:ascii="宋体" w:hAnsi="宋体" w:eastAsia="宋体" w:cs="宋体"/>
                <w:b w:val="0"/>
                <w:bCs w:val="0"/>
                <w:color w:val="333333"/>
                <w:sz w:val="21"/>
                <w:szCs w:val="21"/>
                <w:lang w:val="en-US" w:eastAsia="zh-CN"/>
              </w:rPr>
            </w:pPr>
            <w:r>
              <w:rPr>
                <w:rFonts w:hint="eastAsia" w:ascii="宋体" w:hAnsi="宋体" w:eastAsia="宋体" w:cs="宋体"/>
                <w:b w:val="0"/>
                <w:bCs w:val="0"/>
                <w:color w:val="333333"/>
                <w:sz w:val="21"/>
                <w:szCs w:val="21"/>
              </w:rPr>
              <w:t>浆叶形式</w:t>
            </w:r>
            <w:r>
              <w:rPr>
                <w:rFonts w:hint="eastAsia" w:ascii="宋体" w:hAnsi="宋体" w:eastAsia="宋体" w:cs="宋体"/>
                <w:b w:val="0"/>
                <w:bCs w:val="0"/>
                <w:color w:val="333333"/>
                <w:sz w:val="21"/>
                <w:szCs w:val="21"/>
                <w:lang w:eastAsia="zh-CN"/>
              </w:rPr>
              <w:t xml:space="preserve">：使双S式搅拌桨旋转，推动物料前后左右往复翻动，均匀混合，从而提高每批物料的混合质量。 </w:t>
            </w:r>
          </w:p>
          <w:p>
            <w:pPr>
              <w:keepNext w:val="0"/>
              <w:keepLines w:val="0"/>
              <w:widowControl/>
              <w:numPr>
                <w:ilvl w:val="0"/>
                <w:numId w:val="2"/>
              </w:numPr>
              <w:suppressLineNumbers w:val="0"/>
              <w:jc w:val="left"/>
              <w:rPr>
                <w:rFonts w:hint="eastAsia" w:ascii="宋体" w:hAnsi="宋体" w:eastAsia="宋体" w:cs="宋体"/>
                <w:b w:val="0"/>
                <w:bCs w:val="0"/>
                <w:color w:val="333333"/>
                <w:sz w:val="21"/>
                <w:szCs w:val="21"/>
                <w:lang w:val="en-US" w:eastAsia="zh-CN"/>
              </w:rPr>
            </w:pPr>
            <w:r>
              <w:rPr>
                <w:rFonts w:hint="eastAsia" w:ascii="宋体" w:hAnsi="宋体" w:eastAsia="宋体" w:cs="宋体"/>
                <w:b w:val="0"/>
                <w:bCs w:val="0"/>
                <w:color w:val="333333"/>
                <w:sz w:val="21"/>
                <w:szCs w:val="21"/>
              </w:rPr>
              <w:t>工作容积</w:t>
            </w:r>
            <w:r>
              <w:rPr>
                <w:rFonts w:hint="eastAsia" w:ascii="宋体" w:hAnsi="宋体" w:eastAsia="宋体" w:cs="宋体"/>
                <w:b w:val="0"/>
                <w:bCs w:val="0"/>
                <w:color w:val="333333"/>
                <w:sz w:val="21"/>
                <w:szCs w:val="21"/>
                <w:lang w:eastAsia="zh-CN"/>
              </w:rPr>
              <w:t>：</w:t>
            </w:r>
            <w:r>
              <w:rPr>
                <w:rFonts w:hint="eastAsia" w:ascii="宋体" w:hAnsi="宋体" w:eastAsia="宋体" w:cs="宋体"/>
                <w:b w:val="0"/>
                <w:bCs w:val="0"/>
                <w:color w:val="333333"/>
                <w:sz w:val="21"/>
                <w:szCs w:val="21"/>
                <w:lang w:val="en-US" w:eastAsia="zh-CN"/>
              </w:rPr>
              <w:t>500</w:t>
            </w:r>
            <w:r>
              <w:rPr>
                <w:rFonts w:hint="eastAsia" w:ascii="宋体" w:hAnsi="宋体" w:eastAsia="宋体" w:cs="宋体"/>
                <w:b w:val="0"/>
                <w:bCs w:val="0"/>
                <w:color w:val="333333"/>
                <w:sz w:val="21"/>
                <w:szCs w:val="21"/>
              </w:rPr>
              <w:t>L</w:t>
            </w:r>
            <w:r>
              <w:rPr>
                <w:rFonts w:hint="eastAsia" w:ascii="宋体" w:hAnsi="宋体" w:eastAsia="宋体" w:cs="宋体"/>
                <w:b w:val="0"/>
                <w:bCs w:val="0"/>
                <w:color w:val="333333"/>
                <w:sz w:val="21"/>
                <w:szCs w:val="21"/>
                <w:lang w:eastAsia="zh-CN"/>
              </w:rPr>
              <w:t>。</w:t>
            </w:r>
          </w:p>
          <w:p>
            <w:pPr>
              <w:keepNext w:val="0"/>
              <w:keepLines w:val="0"/>
              <w:widowControl/>
              <w:numPr>
                <w:ilvl w:val="0"/>
                <w:numId w:val="2"/>
              </w:numPr>
              <w:suppressLineNumbers w:val="0"/>
              <w:jc w:val="left"/>
              <w:rPr>
                <w:rFonts w:hint="eastAsia" w:ascii="宋体" w:hAnsi="宋体" w:eastAsia="宋体" w:cs="宋体"/>
                <w:b w:val="0"/>
                <w:bCs w:val="0"/>
                <w:color w:val="333333"/>
                <w:sz w:val="21"/>
                <w:szCs w:val="21"/>
                <w:lang w:val="en-US" w:eastAsia="zh-CN"/>
              </w:rPr>
            </w:pPr>
            <w:r>
              <w:rPr>
                <w:rFonts w:hint="eastAsia" w:ascii="宋体" w:hAnsi="宋体" w:eastAsia="宋体" w:cs="宋体"/>
                <w:b w:val="0"/>
                <w:bCs w:val="0"/>
                <w:color w:val="333333"/>
                <w:sz w:val="21"/>
                <w:szCs w:val="21"/>
              </w:rPr>
              <w:t>一次混合</w:t>
            </w:r>
            <w:r>
              <w:rPr>
                <w:rFonts w:hint="eastAsia" w:ascii="宋体" w:hAnsi="宋体" w:eastAsia="宋体" w:cs="宋体"/>
                <w:b w:val="0"/>
                <w:bCs w:val="0"/>
                <w:color w:val="333333"/>
                <w:sz w:val="21"/>
                <w:szCs w:val="21"/>
                <w:lang w:eastAsia="zh-CN"/>
              </w:rPr>
              <w:t>：</w:t>
            </w:r>
            <w:r>
              <w:rPr>
                <w:rFonts w:hint="eastAsia" w:ascii="宋体" w:hAnsi="宋体" w:eastAsia="宋体" w:cs="宋体"/>
                <w:b w:val="0"/>
                <w:bCs w:val="0"/>
                <w:color w:val="333333"/>
                <w:sz w:val="21"/>
                <w:szCs w:val="21"/>
                <w:lang w:val="en-US" w:eastAsia="zh-CN"/>
              </w:rPr>
              <w:t>200-300</w:t>
            </w:r>
            <w:r>
              <w:rPr>
                <w:rFonts w:hint="eastAsia" w:ascii="宋体" w:hAnsi="宋体" w:eastAsia="宋体" w:cs="宋体"/>
                <w:b w:val="0"/>
                <w:bCs w:val="0"/>
                <w:color w:val="333333"/>
                <w:sz w:val="21"/>
                <w:szCs w:val="21"/>
              </w:rPr>
              <w:t>KG</w:t>
            </w:r>
            <w:r>
              <w:rPr>
                <w:rFonts w:hint="eastAsia" w:ascii="宋体" w:hAnsi="宋体" w:eastAsia="宋体" w:cs="宋体"/>
                <w:b w:val="0"/>
                <w:bCs w:val="0"/>
                <w:color w:val="333333"/>
                <w:sz w:val="21"/>
                <w:szCs w:val="21"/>
                <w:lang w:eastAsia="zh-CN"/>
              </w:rPr>
              <w:t>。</w:t>
            </w:r>
          </w:p>
          <w:p>
            <w:pPr>
              <w:keepNext w:val="0"/>
              <w:keepLines w:val="0"/>
              <w:widowControl/>
              <w:numPr>
                <w:ilvl w:val="0"/>
                <w:numId w:val="2"/>
              </w:numPr>
              <w:suppressLineNumbers w:val="0"/>
              <w:jc w:val="left"/>
              <w:rPr>
                <w:rFonts w:hint="eastAsia" w:ascii="宋体" w:hAnsi="宋体" w:eastAsia="宋体" w:cs="宋体"/>
                <w:b w:val="0"/>
                <w:bCs w:val="0"/>
                <w:color w:val="333333"/>
                <w:sz w:val="21"/>
                <w:szCs w:val="21"/>
                <w:lang w:val="en-US" w:eastAsia="zh-CN"/>
              </w:rPr>
            </w:pPr>
            <w:r>
              <w:rPr>
                <w:rFonts w:hint="eastAsia" w:ascii="宋体" w:hAnsi="宋体" w:eastAsia="宋体" w:cs="宋体"/>
                <w:b w:val="0"/>
                <w:bCs w:val="0"/>
                <w:color w:val="333333"/>
                <w:sz w:val="21"/>
                <w:szCs w:val="21"/>
              </w:rPr>
              <w:t>搅拌电动</w:t>
            </w:r>
            <w:r>
              <w:rPr>
                <w:rFonts w:hint="eastAsia" w:ascii="宋体" w:hAnsi="宋体" w:eastAsia="宋体" w:cs="宋体"/>
                <w:b w:val="0"/>
                <w:bCs w:val="0"/>
                <w:color w:val="333333"/>
                <w:sz w:val="21"/>
                <w:szCs w:val="21"/>
                <w:lang w:eastAsia="zh-CN"/>
              </w:rPr>
              <w:t>：</w:t>
            </w:r>
            <w:r>
              <w:rPr>
                <w:rFonts w:hint="eastAsia" w:ascii="宋体" w:hAnsi="宋体" w:eastAsia="宋体" w:cs="宋体"/>
                <w:b w:val="0"/>
                <w:bCs w:val="0"/>
                <w:color w:val="333333"/>
                <w:sz w:val="21"/>
                <w:szCs w:val="21"/>
                <w:lang w:val="en-US" w:eastAsia="zh-CN"/>
              </w:rPr>
              <w:t>7</w:t>
            </w:r>
            <w:r>
              <w:rPr>
                <w:rFonts w:hint="eastAsia" w:ascii="宋体" w:hAnsi="宋体" w:eastAsia="宋体" w:cs="宋体"/>
                <w:b w:val="0"/>
                <w:bCs w:val="0"/>
                <w:color w:val="333333"/>
                <w:sz w:val="21"/>
                <w:szCs w:val="21"/>
              </w:rPr>
              <w:t>.5kw</w:t>
            </w:r>
            <w:r>
              <w:rPr>
                <w:rFonts w:hint="eastAsia" w:ascii="宋体" w:hAnsi="宋体" w:eastAsia="宋体" w:cs="宋体"/>
                <w:b w:val="0"/>
                <w:bCs w:val="0"/>
                <w:color w:val="333333"/>
                <w:sz w:val="21"/>
                <w:szCs w:val="21"/>
                <w:lang w:eastAsia="zh-CN"/>
              </w:rPr>
              <w:t>。</w:t>
            </w:r>
          </w:p>
          <w:p>
            <w:pPr>
              <w:keepNext w:val="0"/>
              <w:keepLines w:val="0"/>
              <w:widowControl/>
              <w:numPr>
                <w:ilvl w:val="0"/>
                <w:numId w:val="2"/>
              </w:numPr>
              <w:suppressLineNumbers w:val="0"/>
              <w:jc w:val="left"/>
              <w:rPr>
                <w:rFonts w:hint="eastAsia" w:ascii="宋体" w:hAnsi="宋体" w:eastAsia="宋体" w:cs="宋体"/>
                <w:b w:val="0"/>
                <w:bCs w:val="0"/>
                <w:color w:val="333333"/>
                <w:sz w:val="21"/>
                <w:szCs w:val="21"/>
                <w:lang w:val="en-US" w:eastAsia="zh-CN"/>
              </w:rPr>
            </w:pPr>
            <w:r>
              <w:rPr>
                <w:rFonts w:hint="eastAsia" w:ascii="宋体" w:hAnsi="宋体" w:eastAsia="宋体" w:cs="宋体"/>
                <w:b w:val="0"/>
                <w:bCs w:val="0"/>
                <w:color w:val="333333"/>
                <w:sz w:val="21"/>
                <w:szCs w:val="21"/>
              </w:rPr>
              <w:t>重量</w:t>
            </w:r>
            <w:r>
              <w:rPr>
                <w:rFonts w:hint="eastAsia" w:ascii="宋体" w:hAnsi="宋体" w:eastAsia="宋体" w:cs="宋体"/>
                <w:b w:val="0"/>
                <w:bCs w:val="0"/>
                <w:color w:val="333333"/>
                <w:sz w:val="21"/>
                <w:szCs w:val="21"/>
                <w:lang w:eastAsia="zh-CN"/>
              </w:rPr>
              <w:t>：</w:t>
            </w:r>
            <w:r>
              <w:rPr>
                <w:rFonts w:hint="eastAsia" w:ascii="宋体" w:hAnsi="宋体" w:eastAsia="宋体" w:cs="宋体"/>
                <w:b w:val="0"/>
                <w:bCs w:val="0"/>
                <w:color w:val="333333"/>
                <w:sz w:val="21"/>
                <w:szCs w:val="21"/>
                <w:lang w:val="en-US" w:eastAsia="zh-CN"/>
              </w:rPr>
              <w:t>550</w:t>
            </w:r>
            <w:r>
              <w:rPr>
                <w:rFonts w:hint="eastAsia" w:ascii="宋体" w:hAnsi="宋体" w:eastAsia="宋体" w:cs="宋体"/>
                <w:b w:val="0"/>
                <w:bCs w:val="0"/>
                <w:color w:val="333333"/>
                <w:sz w:val="21"/>
                <w:szCs w:val="21"/>
              </w:rPr>
              <w:t>kg</w:t>
            </w:r>
            <w:r>
              <w:rPr>
                <w:rFonts w:hint="eastAsia" w:ascii="宋体" w:hAnsi="宋体" w:eastAsia="宋体" w:cs="宋体"/>
                <w:b w:val="0"/>
                <w:bCs w:val="0"/>
                <w:color w:val="333333"/>
                <w:sz w:val="21"/>
                <w:szCs w:val="21"/>
                <w:lang w:eastAsia="zh-CN"/>
              </w:rPr>
              <w:t>。</w:t>
            </w:r>
          </w:p>
          <w:p>
            <w:pPr>
              <w:keepNext w:val="0"/>
              <w:keepLines w:val="0"/>
              <w:widowControl/>
              <w:numPr>
                <w:ilvl w:val="0"/>
                <w:numId w:val="2"/>
              </w:numPr>
              <w:suppressLineNumbers w:val="0"/>
              <w:jc w:val="left"/>
              <w:rPr>
                <w:rFonts w:hint="eastAsia" w:ascii="宋体" w:hAnsi="宋体" w:eastAsia="宋体" w:cs="宋体"/>
                <w:b w:val="0"/>
                <w:bCs w:val="0"/>
                <w:color w:val="333333"/>
                <w:sz w:val="21"/>
                <w:szCs w:val="21"/>
                <w:lang w:val="en-US" w:eastAsia="zh-CN"/>
              </w:rPr>
            </w:pPr>
            <w:r>
              <w:rPr>
                <w:rFonts w:hint="eastAsia" w:ascii="宋体" w:hAnsi="宋体" w:eastAsia="宋体" w:cs="宋体"/>
                <w:b w:val="0"/>
                <w:bCs w:val="0"/>
                <w:color w:val="333333"/>
                <w:sz w:val="21"/>
                <w:szCs w:val="21"/>
                <w:lang w:val="en-US" w:eastAsia="zh-CN"/>
              </w:rPr>
              <w:t>外形尺寸（mm）：2700</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333333"/>
                <w:sz w:val="21"/>
                <w:szCs w:val="21"/>
                <w:lang w:val="en-US" w:eastAsia="zh-CN"/>
              </w:rPr>
              <w:t>900</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333333"/>
                <w:sz w:val="21"/>
                <w:szCs w:val="21"/>
                <w:lang w:val="en-US" w:eastAsia="zh-CN"/>
              </w:rPr>
              <w:t>1700</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台</w:t>
            </w: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w:t>
            </w: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bookmarkStart w:id="0" w:name="_GoBack"/>
            <w:bookmarkEnd w:id="0"/>
            <w:r>
              <w:rPr>
                <w:rFonts w:hint="eastAsia" w:ascii="宋体" w:hAnsi="宋体" w:eastAsia="宋体" w:cs="宋体"/>
                <w:b w:val="0"/>
                <w:bCs w:val="0"/>
                <w:i w:val="0"/>
                <w:iCs w:val="0"/>
                <w:color w:val="000000"/>
                <w:kern w:val="0"/>
                <w:sz w:val="21"/>
                <w:szCs w:val="21"/>
                <w:u w:val="none"/>
                <w:lang w:val="en-US" w:eastAsia="zh-CN" w:bidi="ar"/>
              </w:rPr>
              <w:t>万能粉碎机</w:t>
            </w:r>
          </w:p>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p>
        </w:tc>
        <w:tc>
          <w:tcPr>
            <w:tcW w:w="4481" w:type="dxa"/>
            <w:tcBorders>
              <w:tl2br w:val="nil"/>
              <w:tr2bl w:val="nil"/>
            </w:tcBorders>
            <w:shd w:val="clear" w:color="auto" w:fill="FFFFFF" w:themeFill="background1"/>
            <w:vAlign w:val="center"/>
          </w:tcPr>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整机</w:t>
            </w:r>
            <w:r>
              <w:rPr>
                <w:rFonts w:hint="eastAsia" w:ascii="宋体" w:hAnsi="宋体" w:eastAsia="宋体" w:cs="宋体"/>
                <w:b w:val="0"/>
                <w:bCs w:val="0"/>
                <w:sz w:val="21"/>
                <w:szCs w:val="21"/>
                <w:lang w:val="en-US" w:eastAsia="zh-CN"/>
              </w:rPr>
              <w:t>304不锈钢材料制造。</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生产能力：50-500kg。</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主轴转速：3800r/min。</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进料粒度＜10mm。</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粉碎细度(目)20-120。</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电机功率：11kw。</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重量：450kg。</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外形尺寸：760*700*1400mm。</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机器中装存降温装置，使机温降低，工作更为平稳。</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具有较强的耐磨耐腐蚀特点。</w:t>
            </w:r>
          </w:p>
          <w:p>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效率高、低噪声、工作性能和产品质量可靠，操作安全，物料卫生和损耗小。</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台</w:t>
            </w: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w:t>
            </w: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拌粉机</w:t>
            </w:r>
          </w:p>
        </w:tc>
        <w:tc>
          <w:tcPr>
            <w:tcW w:w="4481" w:type="dxa"/>
            <w:tcBorders>
              <w:tl2br w:val="nil"/>
              <w:tr2bl w:val="nil"/>
            </w:tcBorders>
            <w:shd w:val="clear" w:color="auto" w:fill="FFFFFF" w:themeFill="background1"/>
            <w:vAlign w:val="center"/>
          </w:tcPr>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电源电压：380v 50hz</w:t>
            </w:r>
          </w:p>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装机功率：4kw</w:t>
            </w:r>
          </w:p>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实耗功率：3kw</w:t>
            </w:r>
          </w:p>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生产能力：200-300kg/h</w:t>
            </w:r>
          </w:p>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设备尺寸：1030*710*1080mm</w:t>
            </w:r>
          </w:p>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离心式高速搅拌；</w:t>
            </w:r>
          </w:p>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底部有滚轮；</w:t>
            </w:r>
          </w:p>
          <w:p>
            <w:pPr>
              <w:keepNext w:val="0"/>
              <w:keepLines w:val="0"/>
              <w:widowControl/>
              <w:numPr>
                <w:ilvl w:val="0"/>
                <w:numId w:val="4"/>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技术人员上门安装调试培训，整机保修一年。</w:t>
            </w:r>
          </w:p>
          <w:p>
            <w:pPr>
              <w:keepNext w:val="0"/>
              <w:keepLines w:val="0"/>
              <w:widowControl/>
              <w:numPr>
                <w:ilvl w:val="0"/>
                <w:numId w:val="0"/>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9.材质：</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接触食品部分304不锈钢。</w:t>
            </w:r>
          </w:p>
          <w:p>
            <w:pPr>
              <w:keepNext w:val="0"/>
              <w:keepLines w:val="0"/>
              <w:widowControl/>
              <w:numPr>
                <w:ilvl w:val="0"/>
                <w:numId w:val="0"/>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10.离心式高速搅拌。</w:t>
            </w:r>
          </w:p>
          <w:p>
            <w:pPr>
              <w:keepNext w:val="0"/>
              <w:keepLines w:val="0"/>
              <w:widowControl/>
              <w:numPr>
                <w:ilvl w:val="0"/>
                <w:numId w:val="0"/>
              </w:numPr>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11.底部有滚轮。</w:t>
            </w:r>
          </w:p>
          <w:p>
            <w:pPr>
              <w:keepNext w:val="0"/>
              <w:keepLines w:val="0"/>
              <w:widowControl/>
              <w:numPr>
                <w:ilvl w:val="0"/>
                <w:numId w:val="0"/>
              </w:numPr>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效率高、搅拌均匀、提高设备生产效率、提高会和质量，用于食品粉状原料与少量液体原料搅拌。</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螺旋提升机</w:t>
            </w:r>
          </w:p>
        </w:tc>
        <w:tc>
          <w:tcPr>
            <w:tcW w:w="4481" w:type="dxa"/>
            <w:tcBorders>
              <w:tl2br w:val="nil"/>
              <w:tr2bl w:val="nil"/>
            </w:tcBorders>
            <w:shd w:val="clear" w:color="auto" w:fill="FFFFFF" w:themeFill="background1"/>
            <w:vAlign w:val="center"/>
          </w:tcPr>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1.电源电压：380v 50hz</w:t>
            </w:r>
          </w:p>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2.装机功率：0.75kw</w:t>
            </w:r>
          </w:p>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3.实耗功率：0.5kw</w:t>
            </w:r>
          </w:p>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4.生产能力：200-300kg/h</w:t>
            </w:r>
          </w:p>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5.设备尺寸：3100*590*2200mm</w:t>
            </w:r>
          </w:p>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6.不锈钢管道、不锈钢绞笼、管道下部有卸料斗，便于清理；</w:t>
            </w:r>
          </w:p>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7.底部有滚轮，通过螺旋式输送机将拌好的原料输送到挤压机的喂料斗；</w:t>
            </w:r>
          </w:p>
          <w:p>
            <w:pPr>
              <w:keepNext w:val="0"/>
              <w:keepLines w:val="0"/>
              <w:widowControl/>
              <w:suppressLineNumbers w:val="0"/>
              <w:spacing w:after="220" w:afterAutospacing="0" w:line="240" w:lineRule="auto"/>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双螺杆膨化机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1.电源电压：380v50hz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2.装机功率：45kw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3.实耗功率：30kw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4.生产能力：200-300kg/h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5.设备尺寸：2550*770*1300mm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6.双螺杆膨化机由供料系统、挤压系统、加热系统、传动系统、旋切系统和控制系统、冷却系统等几部分组成；</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7.螺杆采用合金钢渗氮处理，材质38CrMoAl；</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8.单独控制柜控制，采用变频器调速；</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9.可拆卸式护罩；</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10.螺杆具有自清洁功能，停机无需拆卸螺杆清理；</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11.强制润滑系统，以保证设备传动部分具有更长的寿命；</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12.可视全自动温控系统，以使温度控制更直观、参数更精确；</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10</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提升机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1.电源电压：380v50hz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2.装机功率：0.37kw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3.实耗功率：0.2kw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4.生产能力：200-300kg/h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5.设备尺寸：1850*680*1470mm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6.PU刮板式输送带，输送量大；</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11</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油炸锅</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1.电源电压：380v50hz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2.装机功率：66kw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3.实耗功率：40kw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4.生产能力：200-300kg/h</w:t>
            </w:r>
          </w:p>
          <w:p>
            <w:pPr>
              <w:keepNext w:val="0"/>
              <w:keepLines w:val="0"/>
              <w:widowControl/>
              <w:suppressLineNumbers w:val="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5.设备尺寸：</w:t>
            </w:r>
            <w:r>
              <w:rPr>
                <w:rFonts w:hint="eastAsia" w:ascii="宋体" w:hAnsi="宋体" w:eastAsia="宋体" w:cs="宋体"/>
                <w:b w:val="0"/>
                <w:bCs w:val="0"/>
                <w:sz w:val="21"/>
                <w:szCs w:val="21"/>
                <w:vertAlign w:val="baseline"/>
                <w:lang w:val="en-US" w:eastAsia="zh-CN"/>
              </w:rPr>
              <w:t>3750x1650x2250mm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6.集油炸、输送等功能为一体，结构紧凑，功能齐全；</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7.油炸过程全部由控制系统集中控制，自动运行，自动化程度高；</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8.有先进的温控系统和合理的搅拌装置，保证食品佳的油炸效果；</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9.高效电加热系统，温控效果稳定，环保、干净；</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10.设有自动和手动两种选择，操作简单、灵活；</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12</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震动甩油机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1.电源电压：380v50hz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2.装机功率：0.1kw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3.实耗功率：0.1kw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4.生产能力：200-300kg/h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5.设备尺寸：1520*740*680mm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6.噪音低，效率高，适用于粒、粉、粘液等物料的筛分过滤</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13</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全自动双滚筒调味机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1.电源电压：380v 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2.装机功率：1.12kw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3.实耗功率：1kw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4.生产能力：200-300kg/h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5.设备尺寸：3650*760*1880mm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6.PU刮板式输送带，输送量大，运行平稳可靠；</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7.双滚筒的转筒是略带倾斜并能回转的圆筒体，物料从一端上部进入，然后从另一端下部收集，实现自动翻滚物料快速调和；</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8.技术人员上门安装调试培训，整机保修一年。</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9.提升机：装机容量：0.37kw</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尺寸：1879x700x1460mm</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14</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冷却输送</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1.电源电压：380v 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2.装机功率：0.75kw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3.实耗功率：0.5kw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4.生产能力：200-300kg/h</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r>
              <w:rPr>
                <w:rFonts w:hint="eastAsia" w:ascii="宋体" w:hAnsi="宋体" w:eastAsia="宋体" w:cs="宋体"/>
                <w:b w:val="0"/>
                <w:bCs w:val="0"/>
                <w:i w:val="0"/>
                <w:iCs w:val="0"/>
                <w:color w:val="auto"/>
                <w:kern w:val="0"/>
                <w:sz w:val="21"/>
                <w:szCs w:val="21"/>
                <w:u w:val="none"/>
                <w:lang w:val="en-US" w:eastAsia="zh-CN" w:bidi="ar"/>
              </w:rPr>
              <w:t>.设备尺寸：5400*675*1250mm</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6.不锈钢网带，保证物料均匀铺开；</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7.四个风机强制冷却，除去水份；</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8.两旁有高70mm护板有效防止颗粒吹出；</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15</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10头秤全自动装袋机（电子秤平台、10头组合电子秤）</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1.电源电压(V/Hz) ：AC 220/50</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2.功率(W)：3kw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3.工作气压(mpa)：0.7</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4.产量(瓶/分钟)：20-60袋/分钟、视人工接料速度为准</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5.外形尺寸(mm)：2000(L)*2000(W)*3600(H)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6.净重(kg)：400</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7.全自动灌装机符合国家GMP标准，通过国家食品卫生认证；</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8.可与理瓶机、旋盖机、贴标机等设备组成流水线；</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9.主体用304不锈钢制造</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10.PLC触摸屏控制系统，工作稳定、抗干扰强、称重精度高、人机界面操作便捷；</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11.组合秤计量，包装重量随时无级可调，工作状态随时任意变换；</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12.传动系统定位准确、精度高、速度快、扭距大、转速可设定；</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13.技术人员上门安装调试培训，整机保修一年。</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14.电子秤平台304材质，尺寸按照现场实际尺寸。</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用新一代 5 寸彩色触摸屏，界面美观大方，操作指示一目了然。</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触摸式调节速度及振动力大小。</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多语言选择转换功能，使用于所有市场。</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所有控制由软件程序实现，方便功能调整和技术升级。 采用伺服系统传动、速度精准可控。</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304材质模块化安装结构，易于安装及维护。与物料接触部件采用食品级材质，杜绝物料二次污染。具备单机及联机工作模式。集料斗容积：100L输送量：6m3/hr.功率：0.75kw电源：380V重量:560kgs外形尺寸:3600x900x4000mm</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扎花机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1.电源：220V/50Hz 10A </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2.包装材料：各类 PP、OPP 礼品包装袋</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3.包装袋厚度：0．05-0.08mm </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4.包装袋最大宽度：300mm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5.扎花速度：15-20个/min</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6.总功率：0.75KW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7.整机重量：100kg</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8.使用气压：0.60MPa</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9.耗气量：200L/min</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10.外形尺寸：1852*1027*1563mm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11.具有自动送料、成型、送丝、扎花及成品输出等一系列自动功能；</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12.本机采用PLC程序控制、触摸式人机界面操作、高性能光电传感器定位，高品质气动元件组合；</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13.技术人员上门安装调试培训，整机保修一年。</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14.整机304材质。</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米砖真空包装机、套外袋机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1.工艺流程：米砖抽真空、套外袋</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2.产品规格/物料：小米米砖包装、套外袋</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3.整体生产能力：约50袋/分钟</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4.计量精度：±0.5-2g</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5.压缩空气耗气量：0.6-0.8mpa/h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6.占地面积：约50㎡，连线长度约6550*2660*3749mm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7.用电总功率：14KW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8.电源:五芯线 三火一零一地线 总电源线7平方国标铜芯线 。</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9.开关：设备自带空气开关和稳压器</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△全自动真空包装生产机</w:t>
            </w:r>
          </w:p>
        </w:tc>
        <w:tc>
          <w:tcPr>
            <w:tcW w:w="4481" w:type="dxa"/>
            <w:tcBorders>
              <w:tl2br w:val="nil"/>
              <w:tr2bl w:val="nil"/>
            </w:tcBorders>
            <w:shd w:val="clear" w:color="auto" w:fill="FFFFFF" w:themeFill="background1"/>
            <w:vAlign w:val="center"/>
          </w:tcPr>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处理范围(kg)：0.35-5</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color w:val="auto"/>
                <w:sz w:val="21"/>
                <w:szCs w:val="21"/>
              </w:rPr>
              <w:t>■</w:t>
            </w:r>
            <w:r>
              <w:rPr>
                <w:rFonts w:hint="eastAsia" w:ascii="宋体" w:hAnsi="宋体" w:eastAsia="宋体" w:cs="宋体"/>
                <w:b w:val="0"/>
                <w:bCs w:val="0"/>
                <w:i w:val="0"/>
                <w:iCs w:val="0"/>
                <w:color w:val="auto"/>
                <w:kern w:val="0"/>
                <w:sz w:val="21"/>
                <w:szCs w:val="21"/>
                <w:u w:val="none"/>
                <w:lang w:val="en-US" w:eastAsia="zh-CN" w:bidi="ar"/>
              </w:rPr>
              <w:t>处理速度(bag/h)：600-900</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color w:val="auto"/>
                <w:sz w:val="21"/>
                <w:szCs w:val="21"/>
              </w:rPr>
              <w:t>■</w:t>
            </w:r>
            <w:r>
              <w:rPr>
                <w:rFonts w:hint="eastAsia" w:ascii="宋体" w:hAnsi="宋体" w:eastAsia="宋体" w:cs="宋体"/>
                <w:b w:val="0"/>
                <w:bCs w:val="0"/>
                <w:i w:val="0"/>
                <w:iCs w:val="0"/>
                <w:color w:val="auto"/>
                <w:kern w:val="0"/>
                <w:sz w:val="21"/>
                <w:szCs w:val="21"/>
                <w:u w:val="none"/>
                <w:lang w:val="en-US" w:eastAsia="zh-CN" w:bidi="ar"/>
              </w:rPr>
              <w:t>气源：0.5-0.8Mpa 10m³/h</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安装尺寸(mm)：4349(L)×2660(W)×3749(H)不含料仓</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 源：380V 50HZ 8kw</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整机按食品级包装设计，无油烟污染，符合食品卫生标准，全部采用食品级不锈钢及欧标铝合金框架制作；</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强大的储存空间，可储存50种包装规格生产，智能一键切换，无需人工调整设备；</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气动件、真空吸盘、低压器件、可编程控制器PLC；设备配件具有独立的激光喷码，保证产品质量可追溯；</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双工位真空整形、流水线运行模式，双秤进料称重；</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全智能化电子控制；</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具备工作状态声光指示功能，故障位置 3D指示；</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具备停电参数保护功能；</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定量控制仪表具备参数备份及恢复功能；</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高智能化自动供袋装置，以及多工位上袋；</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封口，破损低。</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六面整形模具更换，无需人工调整模具，只需更换底膜，其他四面都由伺服电机自动调节；</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配套2种模具；</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智能检测·维修易：实时测控，故障点3D指示，文字说明，具备停电参数保护功能，具备温度、气压、真空度等实时测控功能。</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采用先进的模块化组合，操作简单、维修更方便；</w:t>
            </w:r>
          </w:p>
          <w:p>
            <w:pPr>
              <w:keepNext w:val="0"/>
              <w:keepLines w:val="0"/>
              <w:widowControl/>
              <w:numPr>
                <w:ilvl w:val="0"/>
                <w:numId w:val="5"/>
              </w:numPr>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高速全六面真空整形外装机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1.速度：10-55 包/min</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2.包装尺寸范围（袋子成型尺寸）：长150-300mm、宽70-150mm、高40-90mm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3.总功率：5.5KW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4.气压源供应：6kg/cm²</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5.机器净重：500千克</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6.机器外形尺寸（mm）：2200(L)×970(W)×1330(H)</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7.电源类型：220V 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8.包装材料：OPP/CPP、PT/PE、KOP/CPP 镀铝膜、铝膜</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9.主机采用多轴伺服独立驱动，响应速度快，动作精确；</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10.控制系统采用伺服高速运行性能更加稳定；</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11.触摸屏显示参数设置，以及显示有无物料及有无套袋；更换规格方便，主要调整部位有旋转角度标示，如转盘旋转角度；</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12.制袋与最终封口采用温度控制模块进行温度控制调节、稳定偏差在正负 1°，确保每只预制袋都能进行封口；</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13.插角采用伺服电机进行插角，调整方便；</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14.技术人员上门安装调试培训，整机保修一年。</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15.该机及该机所提供的包装形式与同类传统的包装方法相比具有以下鲜明的特点。</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16.对包装物品有良好的保护功能。例如：防止划伤、破裂等。</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17.操作简单，一键式启动，复位。</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18.全封闭式，安全门即开，即停，确保操作安全，同时不影响生产连续性。</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19.米包采用直进直出方式，最大程度减少因跌落、翻转、侧移动作带来的破包风险。</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采用一体式框架架构，设备结构稳定运行平稳。</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20.设备占地面积小，结构简单且易于操作维护。</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21.进料出料高度达到≥800mm</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22.循环式袋仓：袋仓自动化控制，缺袋自动报警。当一袋仓缺少袋子自动循环下一袋仓，无需人员干预。</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23.袋子存储多：总共3个袋仓，一次性全部放满共250个左右，可供设备连续运行25分钟。</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24.袋仓内有扣手导向杆，人工上袋方便。</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伺服上袋机构：上袋电机采用伺服，保证袋子定位准确。更换产品调整简单，无需人工干涉。</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26.负压输送系统：输送皮带采用负压结构，袋子输送中无位移，定位可靠。</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防破袋成袋器：根据客户米砖大小定制，最大程度保证米砖顺利进入。利用四角防护成袋器也尽可能减小米砖与外袋的间隙，包装紧凑美观。</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27.吸袋成型检测：吸袋系统采用负压并配置吸盘，吸袋不成功自动检测放行。</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袋子打开采用步进控制，产品切换无需人员干涉。</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28.夹袋整形机构：采用同步气缸进行上下对中夹袋整形，最大程度避免上下封口不整齐。</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29.袋角成型机构：采用正压风刀进行袋角整形，结构简单，压力风速均可调整，故障率低。</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30.针对米包规格不同设置多道独立风口，更换产之需转换开关即可，调整简单快捷。</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FF"/>
                <w:sz w:val="21"/>
                <w:szCs w:val="21"/>
                <w:u w:val="single"/>
              </w:rPr>
            </w:pPr>
          </w:p>
          <w:p>
            <w:pPr>
              <w:keepNext w:val="0"/>
              <w:keepLines w:val="0"/>
              <w:widowControl/>
              <w:suppressLineNumbers w:val="0"/>
              <w:jc w:val="left"/>
              <w:rPr>
                <w:rFonts w:hint="eastAsia" w:ascii="宋体" w:hAnsi="宋体" w:eastAsia="宋体" w:cs="宋体"/>
                <w:b w:val="0"/>
                <w:bCs w:val="0"/>
                <w:i w:val="0"/>
                <w:iCs w:val="0"/>
                <w:color w:val="0000FF"/>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小米粥先灌后熟连线</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小米粥生产线  用电总功率：13.65kw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1电源: 铜线 3火1零 或者 三火 一零一接地 24平方总电源线国标铜芯线 </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2开关: 设备自带的是63A的断路器 光给杀菌锅配的话 配一个80A漏电保护器</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3排污: 降温水需要回水箱循环利用做两路排污管 一路进下水道 一路回水箱 如果降温水充足且不需要回收的话 接一路管道 直接排下水道</w:t>
            </w:r>
          </w:p>
        </w:tc>
        <w:tc>
          <w:tcPr>
            <w:tcW w:w="594"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c>
          <w:tcPr>
            <w:tcW w:w="677"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c>
          <w:tcPr>
            <w:tcW w:w="1172" w:type="dxa"/>
            <w:tcBorders>
              <w:tl2br w:val="nil"/>
              <w:tr2bl w:val="nil"/>
            </w:tcBorders>
            <w:shd w:val="clear" w:color="auto" w:fill="FFFFFF" w:themeFill="background1"/>
            <w:noWrap/>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全自动圆盘回转连续式封口机（配套蠕动泵步进灌装机、量杯式颗粒灌装机两种灌装机）</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1.机器流程：自动落杯，自动灌装（灌装水及小米）；自动封口，自动出杯到输送带上面流入下游；</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2．前后可接生产线，无人操作；</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3．支持更换模具，同一块模具可以满足两种尺寸容器共存，一机多用；</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4．卷膜机构可加打码机；针对不同口径的容器，可支持更换模具，一机多用；</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5．PLC程序控制，人机界面为触摸屏；</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6．经典数显温控表，温差正负5度，封口效果好；</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7．设有故障报警及温度报警功能，确保封口效果；</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8．光电眼追踪，电气一体化；</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9．生产速度：4-6秒一个来回，实际速度根据灌装物料及容器的形态决定；</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10．封口材料：与容器材料相符，能够加热粘合的，塑料复合膜或者铝箔复合膜，例如复合PP、复合PE、复合PET、复合PS等；</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11．气压范围：4-8Kkg/cm²</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12．温度可调范围：常温-300度</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13．功率：500-1000W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14．电压：220V (可根据需求匹配)</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15．机器尺寸：1450*1080*1500mm（可根据实际要求定制）</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16．机器机架结构：采用优质不锈钢304，食品级工艺2B板加拉丝效果，防尘防锈，耐酸耐碱；</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1．17．封口系统：恒温，智能温控，热压封口，封口头为优质铝合金/一级黄铜；</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18．模具部分：采用耐酸铝合金模具（6061铝合金），数控加工，精度高，做阳极防氧化处理；</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19．落杯系统：由机架，滑轨，储杯仓，推杯气缸。来确定是否用落杯装置；</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20．放片膜系统：自动真空手臂抓取片膜，放到铝箔碗上方；采用180度机械式转臂，运行稳定；</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21．出碗系统：电眼感应，底座气缸顶起；</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上方气缸连接拔片机构拔出；</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22．净重：200KG</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23．配套蠕动泵步进灌装机参数：</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（1）采用软管定向空程控制技术，精度正负0.01gml；</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（2）步进电机128细分驱动，准确，精度高，运行平稳；</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（3）适应不同比重的流体（密度 240-312KG/M），调用不同参数适应不同液体剂量，一次设定无需更改；</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（4）剂量误差：正负0.01ml</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（5）转速范围：0.1-500RPM、正反可逆</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（6）剂量分辨率：0.1ML</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（7）参考流量：0.1-600ML/单次（0.1-8ML/S）</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（8）显示方式：LCD液晶显示</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（9）运行模式：手动、自动、外控</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（10）比重：0.0-3.99可凋</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（11）存贮数量：5</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（12）软管损耗补偿：正负0.1-9.99ML</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（13）剂量测试：自校</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（14）适用电源：AC220 正负10% 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24．配套量杯式颗粒灌装机参数</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（1）设备材质：机架碳钢，外包优质不锈钢，接触物料部分为304不锈钢；</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（2）有灌装量调节手柄，灌装速度可任意调节；</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（3）灌装重量：1-500g（可根据要求定制）</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（4）剂量误差：正负5g</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（5）灌装速度：30-60灌/分钟</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（6）料箱容积：30升</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（7）计量方式：容积计量</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（8）运行模式：手动、自动、外控</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（9）存贮数量：5</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（10）整机功率：0.9KW</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（11）剂量测试：自校</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（12）气压：0.4-0.6MPA</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（13）适用电源：AC220 正负10% 50/HZ</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25．技术人员上门安装调试培训，整机保修一年。</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26.蠕动泵，也被称为柔性叶轮泵或管道泵，是一种用于输送流体的特殊类型的泵。它的工作原理是通过压缩柔性管道（通常是橡胶或塑料）来产生流体的流动。这种压缩通常是通过旋转的叶轮来实现的，叶轮在管道上产生连续的压缩和释放动作，从而推动流体的流动。</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27.颗粒灌装机：主要由填充系统、测量系统、输送系统、封口系统和控制系统等部分组成。 工作原理是：物料通过输送系统送入测量系统，测量系统通过旋转或上下移动的量杯进行测量，当测量到设定的数量时，测量系统停止，然后填充系统将物料灌装到包装袋或瓶罐中，最后由封口系统进行封口。 量杯式颗粒灌装机的特点是结构简单，操作方便，测量精度高，适用于颗粒状物料的包装，如糖、盐、咖啡豆、种子、大米等。但是对于颗粒大小、形状不规则或者间有粘性的物料，可能会影响测量的准确性。</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全钢电脑全自动双层水浴式旋转杀菌锅</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1.规格：DN1400×3200</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t>●</w:t>
            </w:r>
            <w:r>
              <w:rPr>
                <w:rFonts w:hint="eastAsia" w:ascii="宋体" w:hAnsi="宋体" w:eastAsia="宋体" w:cs="宋体"/>
                <w:b w:val="0"/>
                <w:bCs w:val="0"/>
                <w:i w:val="0"/>
                <w:iCs w:val="0"/>
                <w:color w:val="auto"/>
                <w:kern w:val="0"/>
                <w:sz w:val="21"/>
                <w:szCs w:val="21"/>
                <w:u w:val="none"/>
                <w:lang w:val="en-US" w:eastAsia="zh-CN" w:bidi="ar"/>
              </w:rPr>
              <w:t>2.功率：42KW</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3.整机采用304不锈钢材料制造, 可存储不同杀菌工式，开机选择程序后可实现升温/保温保压/降温全程自动化控制；</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4.配置PLC程序自动控制系统及低压电器，传感器件；配置阀门及相关附件；</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t>●</w:t>
            </w:r>
            <w:r>
              <w:rPr>
                <w:rFonts w:hint="eastAsia" w:ascii="宋体" w:hAnsi="宋体" w:eastAsia="宋体" w:cs="宋体"/>
                <w:b w:val="0"/>
                <w:bCs w:val="0"/>
                <w:i w:val="0"/>
                <w:iCs w:val="0"/>
                <w:color w:val="auto"/>
                <w:kern w:val="0"/>
                <w:sz w:val="21"/>
                <w:szCs w:val="21"/>
                <w:u w:val="none"/>
                <w:lang w:val="en-US" w:eastAsia="zh-CN" w:bidi="ar"/>
              </w:rPr>
              <w:t>5.杀菌锅尺寸：5200x2800x3600mm</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6.配套DN1400不锈钢杀菌筐6件，尺寸：860x810x88全不锈钢（304）材质；</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7.配套860*810*88mm不锈钢食品盘54个， 全不锈钢（304）材质；</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8.配套DN1400不锈钢周转车6辆1332x560x910mm，承载力 1.5T，万向轮带有开关闭合刹车功能；</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9.配套1.5m³螺杆空压机</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产气量：1.5m³/min 工作压力：0.8MPa</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电机功率：7.5KW-</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外形尺寸：850*850*930mm</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重量：200kg</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主机转速：2950r/min</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容积流量：1.2m3/min</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10.配套1t蒸汽发生器1台；实测最大蒸发量1000KG/h，额定工作压力 0.7MPA</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燃料天然气、液化气、柴油，锅炉热效率95%，燃料消耗量(h）：62KG（轻柴油76NM3（天然气）59KG(液化石油气)，进水口径DN25，排污口径DN40，蒸汽出口径DN40，烟囱直φ219*2，蒸汽发生器净尺：2800*2200*2600mm（不含燃烧机）货物整体运输重量（1套）2800KG，适用电源220V 50HZ。</w:t>
            </w:r>
          </w:p>
          <w:p>
            <w:pPr>
              <w:keepNext w:val="0"/>
              <w:keepLines w:val="0"/>
              <w:widowControl/>
              <w:suppressLineNumbers w:val="0"/>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11.配套1m³储气罐1台；功率7.5千瓦，直径800高度2200</w:t>
            </w:r>
          </w:p>
          <w:p>
            <w:pPr>
              <w:keepNext w:val="0"/>
              <w:keepLines w:val="0"/>
              <w:widowControl/>
              <w:suppressLineNumbers w:val="0"/>
              <w:jc w:val="left"/>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991"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290" w:type="dxa"/>
            <w:tcBorders>
              <w:tl2br w:val="nil"/>
              <w:tr2bl w:val="nil"/>
            </w:tcBorders>
            <w:shd w:val="clear" w:color="auto" w:fill="FFFFFF" w:themeFill="background1"/>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单级反渗透设备净水系统</w:t>
            </w:r>
          </w:p>
        </w:tc>
        <w:tc>
          <w:tcPr>
            <w:tcW w:w="4481"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1.原水箱：1个 材质：PE水箱 容量：≥1000L</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2.原水泵：1台 功率：0.75kw 扬程：27米 材质：304不锈钢</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3.砂滤器：1台 处理水量：4m3/h 滤桶：Ф300*1400mm 材质：玻璃钢 滤料：1-2mm石英砂3包  控制器：自动控制器1台 附件：球阀、上、下布水器等</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4.活性炭过滤器：1台 处理水量：4m3/h 滤桶：Ф300*1400mm 材质：玻璃钢 滤料：10-24目果壳活性炭2包 控制器：自动控制器1台 附件：球阀、上、下布水器等</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5.阻垢剂投加装置（包括加药泵、加药箱、阻垢剂）：1套 加药泵功率：100W 加药泵投加范围: 0-6.0L/h 加药泵数量：1台 加药箱：40L 加药箱材质：PE 加药箱数量：1只 阻垢剂：25kg</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6.精密过滤器：1台 材质：304不锈钢 设计出力：4m3/h，滤芯材质：PPF 熔喷树脂纤维 滤芯孔径：5μm 滤芯尺寸：20″ 滤芯数量：3支</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7.RO反渗透装置：1套 制水能力：≥1m3/h 脱盐率：≥96%(三年内) 水回收率：65%</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（1）RO反渗透膜</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反渗透膜采用TFC芳香族聚酰胺复合膜，单根膜脱盐率为99.6%。本套反渗透采用一级二段设计，采用4支压力容器，成1：1排列，每支压力容器内装1支膜，共用4支膜，单支回收率15%。</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（2）膜壳：装载RO膜。采用不锈钢压力容器，一壳1芯，共4支，采用1：1排列。</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（3）不锈钢立式多级高压泵：1台 流量：4m3/h 扬程：130m 电机功率：1.5Kw 材质：304不锈钢。</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（4）电导率仪：1只</w:t>
            </w:r>
          </w:p>
          <w:p>
            <w:pPr>
              <w:keepNext w:val="0"/>
              <w:keepLines w:val="0"/>
              <w:widowControl/>
              <w:suppressLineNumbers w:val="0"/>
              <w:jc w:val="left"/>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（5）流量计：2只 量程：0—10 GPM  材质：有机玻璃。</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（6）压力表：3块 量程：0—1Mpa, 1块   0—3Mpa, 2块 材质：不锈钢充油</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（7）进水电磁阀：1只 可承载压力：0.1---16bar 线圈电压：220V 阀体材质：铜 弹簧材质：不锈钢。</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（8）冲洗电磁阀：1只 可承载压力：0.1---16bar 线圈电压：220V DC 阀体材质：铜。</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弹簧材质：不锈钢</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（9）压力保护装置：1套 低压保护器：LS-206，1只 高压保护器：HS-220，1只</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（10）管件、管阀：1套 材质： 食品级U-PVC管件。</w:t>
            </w:r>
          </w:p>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（11）机架：1个 材质：304不锈钢 尺寸：1600*700*1900mm。</w:t>
            </w:r>
          </w:p>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8.技术人员上门安装调试培训，整机保修一年。</w:t>
            </w:r>
          </w:p>
        </w:tc>
        <w:tc>
          <w:tcPr>
            <w:tcW w:w="594"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677" w:type="dxa"/>
            <w:tcBorders>
              <w:tl2br w:val="nil"/>
              <w:tr2bl w:val="nil"/>
            </w:tcBorders>
            <w:shd w:val="clear" w:color="auto" w:fill="FFFFFF" w:themeFill="background1"/>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172" w:type="dxa"/>
            <w:tcBorders>
              <w:tl2br w:val="nil"/>
              <w:tr2bl w:val="nil"/>
            </w:tcBorders>
            <w:shd w:val="clear" w:color="auto" w:fill="FFFFFF" w:themeFill="background1"/>
            <w:vAlign w:val="center"/>
          </w:tcPr>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p>
        </w:tc>
      </w:tr>
    </w:tbl>
    <w:p/>
    <w:sectPr>
      <w:pgSz w:w="11906" w:h="16838"/>
      <w:pgMar w:top="720" w:right="720" w:bottom="720" w:left="85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C62A5"/>
    <w:multiLevelType w:val="singleLevel"/>
    <w:tmpl w:val="895C62A5"/>
    <w:lvl w:ilvl="0" w:tentative="0">
      <w:start w:val="1"/>
      <w:numFmt w:val="decimal"/>
      <w:lvlText w:val="%1."/>
      <w:lvlJc w:val="left"/>
      <w:pPr>
        <w:tabs>
          <w:tab w:val="left" w:pos="312"/>
        </w:tabs>
      </w:pPr>
    </w:lvl>
  </w:abstractNum>
  <w:abstractNum w:abstractNumId="1">
    <w:nsid w:val="E539AA0B"/>
    <w:multiLevelType w:val="singleLevel"/>
    <w:tmpl w:val="E539AA0B"/>
    <w:lvl w:ilvl="0" w:tentative="0">
      <w:start w:val="1"/>
      <w:numFmt w:val="decimal"/>
      <w:lvlText w:val="%1."/>
      <w:lvlJc w:val="left"/>
      <w:pPr>
        <w:tabs>
          <w:tab w:val="left" w:pos="312"/>
        </w:tabs>
      </w:pPr>
    </w:lvl>
  </w:abstractNum>
  <w:abstractNum w:abstractNumId="2">
    <w:nsid w:val="0C91260B"/>
    <w:multiLevelType w:val="singleLevel"/>
    <w:tmpl w:val="0C91260B"/>
    <w:lvl w:ilvl="0" w:tentative="0">
      <w:start w:val="1"/>
      <w:numFmt w:val="decimal"/>
      <w:lvlText w:val="%1."/>
      <w:lvlJc w:val="left"/>
      <w:pPr>
        <w:tabs>
          <w:tab w:val="left" w:pos="312"/>
        </w:tabs>
      </w:pPr>
    </w:lvl>
  </w:abstractNum>
  <w:abstractNum w:abstractNumId="3">
    <w:nsid w:val="44C2C5B1"/>
    <w:multiLevelType w:val="singleLevel"/>
    <w:tmpl w:val="44C2C5B1"/>
    <w:lvl w:ilvl="0" w:tentative="0">
      <w:start w:val="1"/>
      <w:numFmt w:val="decimal"/>
      <w:lvlText w:val="%1."/>
      <w:lvlJc w:val="left"/>
      <w:pPr>
        <w:tabs>
          <w:tab w:val="left" w:pos="312"/>
        </w:tabs>
      </w:pPr>
    </w:lvl>
  </w:abstractNum>
  <w:abstractNum w:abstractNumId="4">
    <w:nsid w:val="5F07AA92"/>
    <w:multiLevelType w:val="singleLevel"/>
    <w:tmpl w:val="5F07AA92"/>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OGRlZDZmZmI2YzlkYTdhZmNlN2E0ODY5YWJiM2YifQ=="/>
  </w:docVars>
  <w:rsids>
    <w:rsidRoot w:val="688C1A08"/>
    <w:rsid w:val="03655221"/>
    <w:rsid w:val="0401389A"/>
    <w:rsid w:val="086D19DD"/>
    <w:rsid w:val="093768DD"/>
    <w:rsid w:val="0A502163"/>
    <w:rsid w:val="0D20178D"/>
    <w:rsid w:val="0DBC7BDF"/>
    <w:rsid w:val="0DC27326"/>
    <w:rsid w:val="10DD5558"/>
    <w:rsid w:val="138C2F88"/>
    <w:rsid w:val="19DB3C36"/>
    <w:rsid w:val="1E2E4FF4"/>
    <w:rsid w:val="1F383CA8"/>
    <w:rsid w:val="1FA24612"/>
    <w:rsid w:val="21A25904"/>
    <w:rsid w:val="24D32D0E"/>
    <w:rsid w:val="24D740D4"/>
    <w:rsid w:val="27A401A2"/>
    <w:rsid w:val="27E331DB"/>
    <w:rsid w:val="28847DAE"/>
    <w:rsid w:val="290C6BEC"/>
    <w:rsid w:val="29714C6C"/>
    <w:rsid w:val="29BD7D3C"/>
    <w:rsid w:val="2B3B41F6"/>
    <w:rsid w:val="2BAD2D05"/>
    <w:rsid w:val="2E6F7AAE"/>
    <w:rsid w:val="300D5DB3"/>
    <w:rsid w:val="34256E4B"/>
    <w:rsid w:val="345B40F8"/>
    <w:rsid w:val="35642319"/>
    <w:rsid w:val="368045CB"/>
    <w:rsid w:val="39014463"/>
    <w:rsid w:val="39F71049"/>
    <w:rsid w:val="3A6D4031"/>
    <w:rsid w:val="3EEF6792"/>
    <w:rsid w:val="40FD2557"/>
    <w:rsid w:val="43E970B6"/>
    <w:rsid w:val="44602BBE"/>
    <w:rsid w:val="481C0FF2"/>
    <w:rsid w:val="4D8B1CE3"/>
    <w:rsid w:val="4DF755AE"/>
    <w:rsid w:val="4E474985"/>
    <w:rsid w:val="4FE94B38"/>
    <w:rsid w:val="5347136A"/>
    <w:rsid w:val="550E639D"/>
    <w:rsid w:val="56521689"/>
    <w:rsid w:val="56CD6F61"/>
    <w:rsid w:val="5B31223C"/>
    <w:rsid w:val="5B54233A"/>
    <w:rsid w:val="5B72627D"/>
    <w:rsid w:val="5DCA244C"/>
    <w:rsid w:val="5FD738FA"/>
    <w:rsid w:val="612754C0"/>
    <w:rsid w:val="61477A70"/>
    <w:rsid w:val="638A155C"/>
    <w:rsid w:val="65DC6515"/>
    <w:rsid w:val="688C1A08"/>
    <w:rsid w:val="689649D5"/>
    <w:rsid w:val="6AD541DF"/>
    <w:rsid w:val="6C5416CD"/>
    <w:rsid w:val="73AA707D"/>
    <w:rsid w:val="75152137"/>
    <w:rsid w:val="7AE92453"/>
    <w:rsid w:val="7DC425BD"/>
    <w:rsid w:val="7F2A2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31"/>
    <w:basedOn w:val="9"/>
    <w:qFormat/>
    <w:uiPriority w:val="0"/>
    <w:rPr>
      <w:rFonts w:hint="eastAsia" w:ascii="宋体" w:hAnsi="宋体" w:eastAsia="宋体" w:cs="宋体"/>
      <w:color w:val="000000"/>
      <w:sz w:val="22"/>
      <w:szCs w:val="22"/>
      <w:u w:val="none"/>
    </w:rPr>
  </w:style>
  <w:style w:type="character" w:customStyle="1" w:styleId="12">
    <w:name w:val="font01"/>
    <w:basedOn w:val="9"/>
    <w:qFormat/>
    <w:uiPriority w:val="0"/>
    <w:rPr>
      <w:rFonts w:hint="eastAsia" w:ascii="宋体" w:hAnsi="宋体" w:eastAsia="宋体" w:cs="宋体"/>
      <w:color w:val="000000"/>
      <w:sz w:val="22"/>
      <w:szCs w:val="22"/>
      <w:u w:val="none"/>
    </w:rPr>
  </w:style>
  <w:style w:type="character" w:customStyle="1" w:styleId="13">
    <w:name w:val="font21"/>
    <w:basedOn w:val="9"/>
    <w:qFormat/>
    <w:uiPriority w:val="0"/>
    <w:rPr>
      <w:rFonts w:hint="eastAsia" w:ascii="宋体" w:hAnsi="宋体" w:eastAsia="宋体" w:cs="宋体"/>
      <w:color w:val="000000"/>
      <w:sz w:val="22"/>
      <w:szCs w:val="22"/>
      <w:u w:val="none"/>
    </w:rPr>
  </w:style>
  <w:style w:type="character" w:customStyle="1" w:styleId="14">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7675</Words>
  <Characters>9500</Characters>
  <Lines>0</Lines>
  <Paragraphs>0</Paragraphs>
  <TotalTime>249</TotalTime>
  <ScaleCrop>false</ScaleCrop>
  <LinksUpToDate>false</LinksUpToDate>
  <CharactersWithSpaces>9627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2023-09-11T01:02:00Z</dcterms:created>
  <dc:creator>春风十里</dc:creator>
  <cp:lastModifiedBy>212</cp:lastModifiedBy>
  <dcterms:modified xsi:type="dcterms:W3CDTF">2023-12-07T07:40:46Z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3BD38F8B64684539BF4AE31F712A9FB7_13</vt:lpwstr>
  </property>
</Properties>
</file>