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宋体" w:hAnsi="宋体" w:eastAsia="宋体"/>
          <w:b/>
          <w:bCs/>
          <w:sz w:val="28"/>
          <w:szCs w:val="28"/>
          <w:lang w:val="en-US" w:eastAsia="zh-CN"/>
        </w:rPr>
      </w:pPr>
      <w:r>
        <w:rPr>
          <w:rFonts w:hint="eastAsia" w:ascii="宋体" w:hAnsi="宋体" w:eastAsia="宋体"/>
          <w:b/>
          <w:bCs/>
          <w:sz w:val="28"/>
          <w:szCs w:val="28"/>
          <w:lang w:val="en-US" w:eastAsia="zh-CN"/>
        </w:rPr>
        <w:t>干粉泡沫联用消防车</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ascii="宋体" w:hAnsi="宋体" w:eastAsia="宋体"/>
          <w:sz w:val="24"/>
          <w:szCs w:val="24"/>
        </w:rPr>
      </w:pPr>
      <w:r>
        <w:rPr>
          <w:rFonts w:hint="eastAsia" w:ascii="宋体" w:hAnsi="宋体" w:eastAsia="宋体"/>
          <w:b/>
          <w:bCs/>
          <w:sz w:val="28"/>
          <w:szCs w:val="28"/>
          <w:lang w:val="en-US" w:eastAsia="zh-CN"/>
        </w:rPr>
        <w:t>参数要求</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b/>
          <w:bCs/>
          <w:sz w:val="24"/>
          <w:szCs w:val="28"/>
        </w:rPr>
      </w:pPr>
      <w:r>
        <w:rPr>
          <w:rFonts w:hint="eastAsia" w:ascii="宋体" w:hAnsi="宋体" w:eastAsia="宋体"/>
          <w:b/>
          <w:bCs/>
          <w:sz w:val="28"/>
          <w:szCs w:val="32"/>
        </w:rPr>
        <w:t>1.整车参数</w:t>
      </w:r>
      <w:r>
        <w:rPr>
          <w:rFonts w:hint="eastAsia" w:ascii="宋体" w:hAnsi="宋体" w:eastAsia="宋体"/>
          <w:b/>
          <w:bCs/>
          <w:sz w:val="24"/>
          <w:szCs w:val="28"/>
        </w:rPr>
        <w:t>：</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sz w:val="24"/>
          <w:szCs w:val="24"/>
        </w:rPr>
        <w:t>外形尺寸：≤1</w:t>
      </w:r>
      <w:r>
        <w:rPr>
          <w:rFonts w:hint="default" w:ascii="宋体" w:hAnsi="宋体" w:eastAsia="宋体"/>
          <w:sz w:val="24"/>
          <w:szCs w:val="24"/>
        </w:rPr>
        <w:t>075</w:t>
      </w:r>
      <w:r>
        <w:rPr>
          <w:rFonts w:hint="eastAsia" w:ascii="宋体" w:hAnsi="宋体" w:eastAsia="宋体"/>
          <w:sz w:val="24"/>
          <w:szCs w:val="24"/>
        </w:rPr>
        <w:t>0mm×2550mm×3900mm</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以整车公告试验报告为佐证</w:t>
      </w:r>
      <w:r>
        <w:rPr>
          <w:rFonts w:hint="eastAsia" w:ascii="宋体" w:hAnsi="宋体" w:eastAsia="宋体" w:cs="宋体"/>
          <w:sz w:val="24"/>
          <w:szCs w:val="24"/>
          <w:lang w:eastAsia="zh-CN"/>
        </w:rPr>
        <w:t>）</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sz w:val="24"/>
          <w:szCs w:val="24"/>
        </w:rPr>
        <w:t>满载总质量：≤30900kg</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以整车公告试验报告为佐证</w:t>
      </w:r>
      <w:r>
        <w:rPr>
          <w:rFonts w:hint="eastAsia" w:ascii="宋体" w:hAnsi="宋体" w:eastAsia="宋体" w:cs="宋体"/>
          <w:sz w:val="24"/>
          <w:szCs w:val="24"/>
          <w:lang w:eastAsia="zh-CN"/>
        </w:rPr>
        <w:t>）</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sz w:val="24"/>
          <w:szCs w:val="24"/>
        </w:rPr>
        <w:t>乘员人数：≥6人</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sz w:val="24"/>
          <w:szCs w:val="24"/>
        </w:rPr>
        <w:t>最高车速：≥95km/h</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rPr>
      </w:pPr>
      <w:r>
        <w:rPr>
          <w:rFonts w:hint="eastAsia" w:ascii="宋体" w:hAnsi="宋体" w:eastAsia="宋体"/>
          <w:sz w:val="24"/>
          <w:szCs w:val="24"/>
        </w:rPr>
        <w:t>排放标准：≥国VI</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default"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sz w:val="24"/>
          <w:szCs w:val="24"/>
        </w:rPr>
        <w:t>灭火剂装载量：水≥7300L，泡沫≥2000L，干粉≥</w:t>
      </w:r>
      <w:r>
        <w:rPr>
          <w:rFonts w:hint="default" w:ascii="宋体" w:hAnsi="宋体" w:eastAsia="宋体"/>
          <w:sz w:val="24"/>
          <w:szCs w:val="24"/>
        </w:rPr>
        <w:t>3m³</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sz w:val="24"/>
          <w:szCs w:val="24"/>
        </w:rPr>
        <w:t>消防泵流量：≥80L/s</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sz w:val="24"/>
          <w:szCs w:val="24"/>
        </w:rPr>
        <w:t>消防炮流量：泡沫炮≥64L/s，干粉炮≥40kg/s</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整车配备360影像系统，泵房密封保暖装置。</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b/>
          <w:bCs/>
          <w:sz w:val="24"/>
          <w:szCs w:val="28"/>
        </w:rPr>
      </w:pPr>
      <w:bookmarkStart w:id="0" w:name="_Hlk66870682"/>
      <w:r>
        <w:rPr>
          <w:rFonts w:hint="eastAsia" w:ascii="宋体" w:hAnsi="宋体" w:eastAsia="宋体"/>
          <w:b/>
          <w:bCs/>
          <w:sz w:val="28"/>
          <w:szCs w:val="32"/>
        </w:rPr>
        <w:t>2.底盘参数</w:t>
      </w:r>
      <w:r>
        <w:rPr>
          <w:rFonts w:hint="eastAsia" w:ascii="宋体" w:hAnsi="宋体" w:eastAsia="宋体"/>
          <w:b/>
          <w:bCs/>
          <w:sz w:val="24"/>
          <w:szCs w:val="28"/>
        </w:rPr>
        <w:t>：</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宋体" w:hAnsi="宋体" w:eastAsia="宋体"/>
          <w:sz w:val="24"/>
          <w:szCs w:val="24"/>
          <w:lang w:val="en-US" w:eastAsia="zh-CN"/>
        </w:rPr>
      </w:pPr>
      <w:bookmarkStart w:id="1" w:name="_Hlk66870645"/>
      <w:r>
        <w:rPr>
          <w:rFonts w:hint="eastAsia" w:ascii="宋体" w:hAnsi="宋体" w:eastAsia="宋体"/>
          <w:sz w:val="24"/>
          <w:szCs w:val="24"/>
        </w:rPr>
        <w:t>驱动型式：6×4</w:t>
      </w:r>
      <w:r>
        <w:rPr>
          <w:rFonts w:hint="eastAsia" w:ascii="宋体" w:hAnsi="宋体" w:eastAsia="宋体"/>
          <w:sz w:val="24"/>
          <w:szCs w:val="24"/>
          <w:lang w:val="en-US" w:eastAsia="zh-CN"/>
        </w:rPr>
        <w:t>或优于</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sz w:val="24"/>
          <w:szCs w:val="24"/>
        </w:rPr>
        <w:t>轴距：≤5200mm+1400mm</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驾驶室：四门双排座驾驶室</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sz w:val="24"/>
          <w:szCs w:val="24"/>
        </w:rPr>
        <w:t>额定功率：≥3</w:t>
      </w:r>
      <w:r>
        <w:rPr>
          <w:rFonts w:hint="eastAsia" w:ascii="宋体" w:hAnsi="宋体" w:eastAsia="宋体"/>
          <w:sz w:val="24"/>
          <w:szCs w:val="24"/>
          <w:lang w:val="en-US" w:eastAsia="zh-CN"/>
        </w:rPr>
        <w:t>27</w:t>
      </w:r>
      <w:r>
        <w:rPr>
          <w:rFonts w:hint="eastAsia" w:ascii="宋体" w:hAnsi="宋体" w:eastAsia="宋体"/>
          <w:sz w:val="24"/>
          <w:szCs w:val="24"/>
        </w:rPr>
        <w:t>/1900（kW/rpm）</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排放标准：≥国VI</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变速箱形式：手动变速箱，12个前进档+2个倒档</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取力器：全功率夹心式、带附加冷却装置</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油箱容量：≥300L</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pPr>
      <w:r>
        <w:rPr>
          <w:rFonts w:hint="eastAsia" w:ascii="宋体" w:hAnsi="宋体" w:eastAsia="宋体"/>
          <w:sz w:val="24"/>
          <w:szCs w:val="24"/>
        </w:rPr>
        <w:t>制动系统：EBS+ESC</w:t>
      </w:r>
      <w:bookmarkEnd w:id="0"/>
      <w:bookmarkEnd w:id="1"/>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b/>
          <w:bCs/>
          <w:sz w:val="24"/>
          <w:szCs w:val="28"/>
        </w:rPr>
      </w:pPr>
      <w:bookmarkStart w:id="2" w:name="_Hlk128665528"/>
      <w:r>
        <w:rPr>
          <w:rFonts w:hint="eastAsia" w:ascii="宋体" w:hAnsi="宋体" w:eastAsia="宋体"/>
          <w:b/>
          <w:bCs/>
          <w:sz w:val="28"/>
          <w:szCs w:val="32"/>
        </w:rPr>
        <w:t>3.副车架</w:t>
      </w:r>
      <w:r>
        <w:rPr>
          <w:rFonts w:hint="eastAsia" w:ascii="宋体" w:hAnsi="宋体" w:eastAsia="宋体"/>
          <w:b/>
          <w:bCs/>
          <w:sz w:val="24"/>
          <w:szCs w:val="28"/>
        </w:rPr>
        <w:t>：</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8"/>
        </w:rPr>
      </w:pPr>
      <w:r>
        <w:rPr>
          <w:rFonts w:hint="eastAsia" w:ascii="宋体" w:hAnsi="宋体" w:eastAsia="宋体"/>
          <w:sz w:val="24"/>
          <w:szCs w:val="24"/>
        </w:rPr>
        <w:t>材质：高强度钢材</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cs="Times New Roman"/>
          <w:sz w:val="24"/>
          <w:szCs w:val="24"/>
          <w:lang w:bidi="ar"/>
        </w:rPr>
      </w:pPr>
      <w:r>
        <w:rPr>
          <w:rFonts w:hint="eastAsia" w:ascii="宋体" w:hAnsi="宋体" w:eastAsia="宋体"/>
          <w:sz w:val="24"/>
          <w:szCs w:val="24"/>
        </w:rPr>
        <w:t>结构形式：</w:t>
      </w:r>
      <w:r>
        <w:rPr>
          <w:rFonts w:hint="eastAsia" w:ascii="宋体" w:hAnsi="宋体" w:eastAsia="宋体" w:cs="Times New Roman"/>
          <w:sz w:val="24"/>
          <w:szCs w:val="24"/>
          <w:lang w:bidi="ar"/>
        </w:rPr>
        <w:t>井字形焊接式成型，焊后校形振动消除焊接应力，与底盘大梁、上装采用刚性连接方式固定。</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pPr>
      <w:r>
        <w:rPr>
          <w:rFonts w:hint="eastAsia" w:ascii="宋体" w:hAnsi="宋体" w:eastAsia="宋体"/>
          <w:sz w:val="24"/>
          <w:szCs w:val="24"/>
        </w:rPr>
        <w:t>防腐处理：</w:t>
      </w:r>
      <w:r>
        <w:rPr>
          <w:rFonts w:hint="eastAsia" w:ascii="宋体" w:hAnsi="宋体" w:eastAsia="宋体" w:cs="Times New Roman"/>
          <w:sz w:val="24"/>
          <w:szCs w:val="24"/>
          <w:lang w:bidi="ar"/>
        </w:rPr>
        <w:t>喷砂除油锈，喷涂重型防腐漆。</w:t>
      </w:r>
      <w:bookmarkEnd w:id="2"/>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b/>
          <w:bCs/>
          <w:sz w:val="24"/>
          <w:szCs w:val="28"/>
        </w:rPr>
      </w:pPr>
      <w:r>
        <w:rPr>
          <w:rFonts w:hint="eastAsia" w:ascii="宋体" w:hAnsi="宋体" w:eastAsia="宋体"/>
          <w:b/>
          <w:bCs/>
          <w:sz w:val="28"/>
          <w:szCs w:val="32"/>
        </w:rPr>
        <w:t>4.驾乘室：</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8"/>
        </w:rPr>
      </w:pPr>
      <w:r>
        <w:rPr>
          <w:rFonts w:hint="eastAsia" w:ascii="宋体" w:hAnsi="宋体" w:eastAsia="宋体"/>
          <w:sz w:val="24"/>
          <w:szCs w:val="24"/>
        </w:rPr>
        <w:t>布局结构：双排四门驾驶室。</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rPr>
      </w:pPr>
      <w:r>
        <w:rPr>
          <w:rFonts w:hint="eastAsia" w:ascii="宋体" w:hAnsi="宋体" w:eastAsia="宋体" w:cs="宋体"/>
          <w:sz w:val="24"/>
          <w:szCs w:val="24"/>
          <w:lang w:eastAsia="zh-CN"/>
        </w:rPr>
        <w:t>▲</w:t>
      </w:r>
      <w:r>
        <w:rPr>
          <w:rFonts w:hint="eastAsia" w:ascii="宋体" w:hAnsi="宋体" w:eastAsia="宋体"/>
          <w:sz w:val="24"/>
          <w:szCs w:val="24"/>
        </w:rPr>
        <w:t>座位设置：双排座，座位≥1+1+4</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rPr>
      </w:pPr>
      <w:r>
        <w:rPr>
          <w:rFonts w:hint="eastAsia" w:ascii="宋体" w:hAnsi="宋体" w:eastAsia="宋体"/>
          <w:sz w:val="24"/>
          <w:szCs w:val="24"/>
        </w:rPr>
        <w:t>安全设置：安装有三点式预紧安全带。</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rPr>
      </w:pPr>
      <w:r>
        <w:rPr>
          <w:rFonts w:hint="eastAsia" w:ascii="宋体" w:hAnsi="宋体" w:eastAsia="宋体"/>
          <w:sz w:val="24"/>
          <w:szCs w:val="24"/>
        </w:rPr>
        <w:t>空气呼吸器设置：后排靠背处均安装有空气呼吸器架。空气呼吸器框架采用结构钢板折弯而成，空气呼吸器框架卡具可调节，可放置6.8L-9L空气呼吸器。</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rPr>
      </w:pPr>
      <w:r>
        <w:rPr>
          <w:rFonts w:hint="eastAsia" w:ascii="宋体" w:hAnsi="宋体" w:eastAsia="宋体"/>
          <w:sz w:val="24"/>
          <w:szCs w:val="24"/>
        </w:rPr>
        <w:t>内饰：驾驶室内加装水泵的取力器开关；警报器及警灯开关等。</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rPr>
      </w:pPr>
      <w:r>
        <w:rPr>
          <w:rFonts w:hint="eastAsia" w:ascii="宋体" w:hAnsi="宋体" w:eastAsia="宋体"/>
          <w:sz w:val="24"/>
          <w:szCs w:val="24"/>
        </w:rPr>
        <w:t>照明：原车照明灯。</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储物空间：后排座椅下方设置成箱体结构，座位下设置有储物柜。</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pPr>
      <w:r>
        <w:rPr>
          <w:rFonts w:hint="eastAsia" w:ascii="宋体" w:hAnsi="宋体" w:eastAsia="宋体"/>
          <w:sz w:val="24"/>
          <w:szCs w:val="24"/>
        </w:rPr>
        <w:t>扶手：</w:t>
      </w:r>
      <w:r>
        <w:rPr>
          <w:rFonts w:hint="eastAsia" w:ascii="宋体" w:hAnsi="宋体" w:eastAsia="宋体"/>
          <w:sz w:val="24"/>
          <w:szCs w:val="24"/>
          <w:lang w:val="en-US" w:eastAsia="zh-CN"/>
        </w:rPr>
        <w:t>配置</w:t>
      </w:r>
      <w:r>
        <w:rPr>
          <w:rFonts w:hint="eastAsia" w:ascii="宋体" w:hAnsi="宋体" w:eastAsia="宋体"/>
          <w:sz w:val="24"/>
          <w:szCs w:val="24"/>
        </w:rPr>
        <w:t>安全扶手，提高救援人员上、下车安全及速度。</w:t>
      </w:r>
    </w:p>
    <w:p>
      <w:pPr>
        <w:keepNext w:val="0"/>
        <w:keepLines w:val="0"/>
        <w:pageBreakBefore w:val="0"/>
        <w:widowControl w:val="0"/>
        <w:suppressLineNumbers w:val="0"/>
        <w:tabs>
          <w:tab w:val="left" w:pos="2689"/>
        </w:tabs>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b/>
          <w:bCs/>
        </w:rPr>
      </w:pPr>
      <w:r>
        <w:rPr>
          <w:rFonts w:hint="eastAsia" w:ascii="宋体" w:hAnsi="宋体" w:eastAsia="宋体"/>
          <w:b/>
          <w:bCs/>
          <w:sz w:val="28"/>
          <w:szCs w:val="32"/>
        </w:rPr>
        <w:t>5.车厢</w:t>
      </w:r>
    </w:p>
    <w:p>
      <w:pPr>
        <w:keepNext w:val="0"/>
        <w:keepLines w:val="0"/>
        <w:pageBreakBefore w:val="0"/>
        <w:widowControl w:val="0"/>
        <w:suppressLineNumbers w:val="0"/>
        <w:tabs>
          <w:tab w:val="left" w:pos="2689"/>
        </w:tabs>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8"/>
        </w:rPr>
      </w:pPr>
      <w:r>
        <w:rPr>
          <w:rFonts w:hint="eastAsia" w:ascii="宋体" w:hAnsi="宋体" w:eastAsia="宋体" w:cs="宋体"/>
          <w:sz w:val="24"/>
          <w:szCs w:val="24"/>
          <w:lang w:eastAsia="zh-CN"/>
        </w:rPr>
        <w:t>▲</w:t>
      </w:r>
      <w:r>
        <w:rPr>
          <w:rFonts w:hint="eastAsia" w:ascii="宋体" w:hAnsi="宋体" w:eastAsia="宋体"/>
          <w:sz w:val="24"/>
          <w:szCs w:val="24"/>
        </w:rPr>
        <w:t>材质</w:t>
      </w:r>
      <w:r>
        <w:rPr>
          <w:rFonts w:hint="eastAsia" w:ascii="宋体" w:hAnsi="宋体" w:eastAsia="宋体"/>
          <w:sz w:val="24"/>
          <w:szCs w:val="24"/>
          <w:lang w:eastAsia="zh-CN"/>
        </w:rPr>
        <w:t>：</w:t>
      </w:r>
      <w:r>
        <w:rPr>
          <w:rFonts w:hint="eastAsia" w:ascii="宋体" w:hAnsi="宋体" w:eastAsia="宋体"/>
          <w:sz w:val="24"/>
          <w:szCs w:val="28"/>
        </w:rPr>
        <w:t>车厢（器材箱、泵室及内骨架）全部采用高强度铝合金型材，内饰板采用光面拉丝氧化铝板</w:t>
      </w:r>
    </w:p>
    <w:p>
      <w:pPr>
        <w:keepNext w:val="0"/>
        <w:keepLines w:val="0"/>
        <w:pageBreakBefore w:val="0"/>
        <w:widowControl w:val="0"/>
        <w:suppressLineNumbers w:val="0"/>
        <w:tabs>
          <w:tab w:val="left" w:pos="2689"/>
        </w:tabs>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8"/>
        </w:rPr>
      </w:pPr>
      <w:r>
        <w:rPr>
          <w:rFonts w:hint="eastAsia" w:ascii="宋体" w:hAnsi="宋体" w:eastAsia="宋体" w:cs="宋体"/>
          <w:sz w:val="24"/>
          <w:szCs w:val="24"/>
          <w:lang w:eastAsia="zh-CN"/>
        </w:rPr>
        <w:t>▲</w:t>
      </w:r>
      <w:r>
        <w:rPr>
          <w:rFonts w:hint="eastAsia" w:ascii="宋体" w:hAnsi="宋体" w:eastAsia="宋体"/>
          <w:sz w:val="24"/>
          <w:szCs w:val="24"/>
        </w:rPr>
        <w:t>结构</w:t>
      </w:r>
      <w:r>
        <w:rPr>
          <w:rFonts w:hint="eastAsia" w:ascii="宋体" w:hAnsi="宋体" w:eastAsia="宋体"/>
          <w:sz w:val="24"/>
          <w:szCs w:val="24"/>
          <w:lang w:eastAsia="zh-CN"/>
        </w:rPr>
        <w:t>：</w:t>
      </w:r>
      <w:r>
        <w:rPr>
          <w:rFonts w:hint="eastAsia" w:ascii="宋体" w:hAnsi="宋体" w:eastAsia="宋体"/>
          <w:sz w:val="24"/>
          <w:szCs w:val="28"/>
        </w:rPr>
        <w:t>车厢的骨架为全铝合金框架焊接式结构（组焊式铝合金结构件需提供第三方出具的相关证明材料；消防车全铝合金焊接式车厢（架）需提供第三方振动试验检测报告作为证明材料），外蒙皮为铝合金板粘接技术；车厢内器材骨架采用铝合金型材搭接结构，能根据要求灵活布局，最大限度地提高空间利用率，在器材箱内可选用新型滑动托架、拖板或高强度的塑料存放盒等存放结构，充分利用车厢内部有限空间；内饰板和底板均为光面拉丝铝合金板材</w:t>
      </w:r>
    </w:p>
    <w:p>
      <w:pPr>
        <w:keepNext w:val="0"/>
        <w:keepLines w:val="0"/>
        <w:pageBreakBefore w:val="0"/>
        <w:widowControl w:val="0"/>
        <w:suppressLineNumbers w:val="0"/>
        <w:tabs>
          <w:tab w:val="left" w:pos="2689"/>
        </w:tabs>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8"/>
        </w:rPr>
      </w:pPr>
      <w:r>
        <w:rPr>
          <w:rFonts w:hint="eastAsia" w:ascii="宋体" w:hAnsi="宋体" w:eastAsia="宋体"/>
          <w:sz w:val="24"/>
          <w:szCs w:val="24"/>
        </w:rPr>
        <w:t>车顶护围</w:t>
      </w:r>
      <w:r>
        <w:rPr>
          <w:rFonts w:hint="eastAsia" w:ascii="宋体" w:hAnsi="宋体" w:eastAsia="宋体"/>
          <w:sz w:val="24"/>
          <w:szCs w:val="24"/>
          <w:lang w:eastAsia="zh-CN"/>
        </w:rPr>
        <w:t>：</w:t>
      </w:r>
      <w:r>
        <w:rPr>
          <w:rFonts w:hint="eastAsia" w:ascii="宋体" w:hAnsi="宋体" w:eastAsia="宋体"/>
          <w:sz w:val="24"/>
          <w:szCs w:val="28"/>
        </w:rPr>
        <w:t>采用铝合金整体拉制成型，外侧安装频闪警灯及车外照明灯，内侧安装LED车顶照明灯</w:t>
      </w:r>
    </w:p>
    <w:p>
      <w:pPr>
        <w:keepNext w:val="0"/>
        <w:keepLines w:val="0"/>
        <w:pageBreakBefore w:val="0"/>
        <w:widowControl w:val="0"/>
        <w:suppressLineNumbers w:val="0"/>
        <w:tabs>
          <w:tab w:val="left" w:pos="2689"/>
        </w:tabs>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8"/>
        </w:rPr>
      </w:pPr>
      <w:r>
        <w:rPr>
          <w:rFonts w:hint="eastAsia" w:ascii="宋体" w:hAnsi="宋体" w:eastAsia="宋体"/>
          <w:sz w:val="24"/>
          <w:szCs w:val="24"/>
        </w:rPr>
        <w:t>梯架</w:t>
      </w:r>
      <w:r>
        <w:rPr>
          <w:rFonts w:hint="eastAsia" w:ascii="宋体" w:hAnsi="宋体" w:eastAsia="宋体"/>
          <w:sz w:val="24"/>
          <w:szCs w:val="24"/>
          <w:lang w:eastAsia="zh-CN"/>
        </w:rPr>
        <w:t>：</w:t>
      </w:r>
      <w:r>
        <w:rPr>
          <w:rFonts w:hint="eastAsia" w:ascii="宋体" w:hAnsi="宋体" w:eastAsia="宋体"/>
          <w:sz w:val="24"/>
          <w:szCs w:val="28"/>
        </w:rPr>
        <w:t>车厢顶部设置一套多功能二节拉梯架，可放置二节拉梯、单杠梯、挂钩梯</w:t>
      </w:r>
    </w:p>
    <w:p>
      <w:pPr>
        <w:keepNext w:val="0"/>
        <w:keepLines w:val="0"/>
        <w:pageBreakBefore w:val="0"/>
        <w:widowControl w:val="0"/>
        <w:suppressLineNumbers w:val="0"/>
        <w:tabs>
          <w:tab w:val="left" w:pos="2689"/>
        </w:tabs>
        <w:kinsoku/>
        <w:wordWrap/>
        <w:overflowPunct/>
        <w:topLinePunct w:val="0"/>
        <w:autoSpaceDE/>
        <w:autoSpaceDN/>
        <w:bidi w:val="0"/>
        <w:adjustRightInd/>
        <w:snapToGrid w:val="0"/>
        <w:spacing w:before="0" w:beforeAutospacing="0" w:after="0" w:afterAutospacing="0" w:line="240" w:lineRule="auto"/>
        <w:ind w:left="0" w:right="0"/>
        <w:textAlignment w:val="auto"/>
        <w:rPr>
          <w:rFonts w:ascii="宋体" w:hAnsi="宋体" w:eastAsia="宋体"/>
        </w:rPr>
      </w:pPr>
      <w:r>
        <w:rPr>
          <w:rFonts w:hint="eastAsia" w:ascii="宋体" w:hAnsi="宋体" w:eastAsia="宋体"/>
          <w:sz w:val="24"/>
          <w:szCs w:val="24"/>
        </w:rPr>
        <w:t>爬梯</w:t>
      </w:r>
      <w:r>
        <w:rPr>
          <w:rFonts w:hint="eastAsia" w:ascii="宋体" w:hAnsi="宋体" w:eastAsia="宋体"/>
          <w:sz w:val="24"/>
          <w:szCs w:val="24"/>
          <w:lang w:eastAsia="zh-CN"/>
        </w:rPr>
        <w:t>：</w:t>
      </w:r>
      <w:r>
        <w:rPr>
          <w:rFonts w:hint="eastAsia" w:ascii="宋体" w:hAnsi="宋体" w:eastAsia="宋体"/>
          <w:sz w:val="24"/>
          <w:szCs w:val="28"/>
        </w:rPr>
        <w:t>车厢后部设置一架通往车顶的安全爬梯</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b/>
          <w:bCs/>
          <w:sz w:val="24"/>
          <w:szCs w:val="28"/>
        </w:rPr>
      </w:pPr>
      <w:r>
        <w:rPr>
          <w:rFonts w:hint="eastAsia" w:ascii="宋体" w:hAnsi="宋体" w:eastAsia="宋体"/>
          <w:b/>
          <w:bCs/>
          <w:sz w:val="28"/>
          <w:szCs w:val="28"/>
        </w:rPr>
        <w:t>6.卷帘门</w:t>
      </w:r>
      <w:r>
        <w:rPr>
          <w:rFonts w:hint="eastAsia" w:ascii="宋体" w:hAnsi="宋体" w:eastAsia="宋体"/>
          <w:b/>
          <w:bCs/>
        </w:rPr>
        <w:t>：</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8"/>
        </w:rPr>
      </w:pPr>
      <w:r>
        <w:rPr>
          <w:rFonts w:hint="eastAsia" w:ascii="宋体" w:hAnsi="宋体" w:eastAsia="宋体"/>
          <w:sz w:val="24"/>
          <w:szCs w:val="24"/>
        </w:rPr>
        <w:t>材质：</w:t>
      </w:r>
      <w:r>
        <w:rPr>
          <w:rFonts w:hint="eastAsia" w:ascii="宋体" w:hAnsi="宋体" w:eastAsia="宋体"/>
          <w:sz w:val="24"/>
          <w:szCs w:val="28"/>
        </w:rPr>
        <w:t>采用轻型优质铝合金，大幅面卷帘门，启闭灵活、密封性好、外形美观、轻便可靠</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ascii="宋体" w:hAnsi="宋体" w:eastAsia="宋体"/>
        </w:rPr>
      </w:pPr>
      <w:r>
        <w:rPr>
          <w:rFonts w:hint="eastAsia" w:ascii="宋体" w:hAnsi="宋体" w:eastAsia="宋体"/>
          <w:sz w:val="24"/>
          <w:szCs w:val="24"/>
        </w:rPr>
        <w:t>结构：</w:t>
      </w:r>
      <w:r>
        <w:rPr>
          <w:rFonts w:hint="eastAsia" w:ascii="宋体" w:hAnsi="宋体" w:eastAsia="宋体"/>
          <w:sz w:val="24"/>
          <w:szCs w:val="28"/>
        </w:rPr>
        <w:t>顶部设有导流槽，四周装有密封条，具有良好的防雨、防尘密封性能。配备拉杆式条锁把手、一点式拉带及两点式固定座；并且安装有传感器，可通过驾驶室内的指示灯了解帘子门开闭状态</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b/>
          <w:bCs/>
          <w:sz w:val="24"/>
          <w:szCs w:val="28"/>
        </w:rPr>
      </w:pPr>
      <w:r>
        <w:rPr>
          <w:rFonts w:hint="eastAsia" w:ascii="宋体" w:hAnsi="宋体" w:eastAsia="宋体"/>
          <w:b/>
          <w:bCs/>
          <w:sz w:val="28"/>
          <w:szCs w:val="32"/>
        </w:rPr>
        <w:t>7.脚踏板</w:t>
      </w:r>
      <w:r>
        <w:rPr>
          <w:rFonts w:hint="eastAsia" w:ascii="宋体" w:hAnsi="宋体" w:eastAsia="宋体"/>
          <w:b/>
          <w:bCs/>
          <w:sz w:val="24"/>
          <w:szCs w:val="28"/>
        </w:rPr>
        <w:t>：</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8"/>
        </w:rPr>
      </w:pPr>
      <w:r>
        <w:rPr>
          <w:rFonts w:hint="eastAsia" w:ascii="宋体" w:hAnsi="宋体" w:eastAsia="宋体"/>
          <w:sz w:val="24"/>
          <w:szCs w:val="24"/>
        </w:rPr>
        <w:t>材质：</w:t>
      </w:r>
      <w:r>
        <w:rPr>
          <w:rFonts w:hint="eastAsia" w:ascii="宋体" w:hAnsi="宋体" w:eastAsia="宋体"/>
          <w:sz w:val="24"/>
          <w:szCs w:val="28"/>
        </w:rPr>
        <w:t>优质铝合金型材</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ascii="宋体" w:hAnsi="宋体" w:eastAsia="宋体"/>
        </w:rPr>
      </w:pPr>
      <w:r>
        <w:rPr>
          <w:rFonts w:hint="eastAsia" w:ascii="宋体" w:hAnsi="宋体" w:eastAsia="宋体"/>
          <w:sz w:val="24"/>
          <w:szCs w:val="24"/>
        </w:rPr>
        <w:t>结构：</w:t>
      </w:r>
      <w:r>
        <w:rPr>
          <w:rFonts w:hint="eastAsia" w:ascii="宋体" w:hAnsi="宋体" w:eastAsia="宋体"/>
          <w:sz w:val="24"/>
          <w:szCs w:val="28"/>
        </w:rPr>
        <w:t>脚踏板采用铝合金型板整体拉制结构，可承重≥150kg，踏板面采用横纹防滑设计，</w:t>
      </w:r>
      <w:r>
        <w:rPr>
          <w:rFonts w:hint="eastAsia" w:ascii="Calibri" w:hAnsi="Calibri" w:eastAsia="宋体" w:cs="Times New Roman"/>
          <w:sz w:val="24"/>
          <w:szCs w:val="24"/>
          <w:lang w:bidi="ar"/>
        </w:rPr>
        <w:t>带机械弹簧锁定功能</w:t>
      </w:r>
      <w:r>
        <w:rPr>
          <w:rFonts w:hint="eastAsia" w:ascii="宋体" w:hAnsi="宋体" w:eastAsia="宋体" w:cs="宋体"/>
          <w:sz w:val="24"/>
          <w:szCs w:val="24"/>
        </w:rPr>
        <w:t xml:space="preserve"> </w:t>
      </w:r>
      <w:r>
        <w:rPr>
          <w:rFonts w:hint="eastAsia" w:ascii="宋体" w:hAnsi="宋体" w:eastAsia="宋体"/>
          <w:sz w:val="24"/>
          <w:szCs w:val="28"/>
        </w:rPr>
        <w:t>，防止踏板在行车过程中受震后自行翻转，采用防尘防滑设计</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b/>
          <w:bCs/>
          <w:sz w:val="28"/>
          <w:szCs w:val="28"/>
        </w:rPr>
      </w:pPr>
      <w:r>
        <w:rPr>
          <w:rFonts w:hint="eastAsia" w:ascii="宋体" w:hAnsi="宋体" w:eastAsia="宋体"/>
          <w:b/>
          <w:bCs/>
          <w:sz w:val="28"/>
          <w:szCs w:val="32"/>
        </w:rPr>
        <w:t>8.电器系统</w:t>
      </w:r>
      <w:r>
        <w:rPr>
          <w:rFonts w:hint="eastAsia" w:ascii="宋体" w:hAnsi="宋体" w:eastAsia="宋体"/>
          <w:b/>
          <w:bCs/>
          <w:sz w:val="28"/>
          <w:szCs w:val="28"/>
        </w:rPr>
        <w:t>：</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警灯警报：</w:t>
      </w:r>
      <w:r>
        <w:rPr>
          <w:rFonts w:hint="eastAsia" w:ascii="宋体" w:hAnsi="宋体" w:eastAsia="宋体"/>
          <w:sz w:val="24"/>
          <w:szCs w:val="28"/>
        </w:rPr>
        <w:t>车头前顶部设置长排式警灯，单音100W警报器、警灯、电路为独立式附加电路，控制器件安装在驾驶室内</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器材箱灯：器材箱、泵房卷帘门两侧内设有LED白光照明灯带，能够满足整个箱体的照明，照明灯开关与卷帘门联动</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频闪灯：车厢左右两侧上部各配置三盏频闪警灯</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车外照明：车厢左右两侧上部各配置三盏LED侧照明灯</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车顶照明：车厢顶部内侧配备LED灯</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ascii="宋体" w:hAnsi="宋体" w:eastAsia="宋体"/>
        </w:rPr>
      </w:pPr>
      <w:r>
        <w:rPr>
          <w:rFonts w:hint="eastAsia" w:ascii="宋体" w:hAnsi="宋体" w:eastAsia="宋体"/>
          <w:sz w:val="24"/>
          <w:szCs w:val="24"/>
        </w:rPr>
        <w:t>警示灯：车厢两侧脚踏板放下后朝向消防车前和后方均安装有内嵌式黄色警示闪光灯</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b/>
          <w:bCs/>
          <w:sz w:val="28"/>
          <w:szCs w:val="32"/>
        </w:rPr>
      </w:pPr>
      <w:r>
        <w:rPr>
          <w:rFonts w:hint="eastAsia" w:ascii="宋体" w:hAnsi="宋体" w:eastAsia="宋体"/>
          <w:b/>
          <w:bCs/>
          <w:sz w:val="28"/>
          <w:szCs w:val="32"/>
        </w:rPr>
        <w:t>9.表面处理：</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漆料：车厢表面喷涂进口</w:t>
      </w:r>
      <w:r>
        <w:rPr>
          <w:rFonts w:hint="default" w:ascii="宋体" w:hAnsi="宋体" w:eastAsia="宋体"/>
          <w:sz w:val="24"/>
          <w:szCs w:val="24"/>
        </w:rPr>
        <w:t>品牌</w:t>
      </w:r>
      <w:r>
        <w:rPr>
          <w:rFonts w:hint="eastAsia" w:ascii="宋体" w:hAnsi="宋体" w:eastAsia="宋体"/>
          <w:sz w:val="24"/>
          <w:szCs w:val="24"/>
        </w:rPr>
        <w:t>消防红色漆，为保证夜间工作安全，车身设有符合安全标准要求的荧光反光带</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ascii="宋体" w:hAnsi="宋体" w:eastAsia="宋体"/>
        </w:rPr>
      </w:pPr>
      <w:r>
        <w:rPr>
          <w:rFonts w:hint="eastAsia" w:ascii="宋体" w:hAnsi="宋体" w:eastAsia="宋体"/>
          <w:sz w:val="24"/>
          <w:szCs w:val="24"/>
        </w:rPr>
        <w:t>颜色：消防红</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b/>
          <w:bCs/>
          <w:sz w:val="28"/>
          <w:szCs w:val="32"/>
        </w:rPr>
      </w:pPr>
      <w:r>
        <w:rPr>
          <w:rFonts w:hint="eastAsia" w:ascii="宋体" w:hAnsi="宋体" w:eastAsia="宋体"/>
          <w:b/>
          <w:bCs/>
          <w:sz w:val="28"/>
          <w:szCs w:val="32"/>
        </w:rPr>
        <w:t>10.消防泵：</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压力：≥1.0MPa</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sz w:val="24"/>
          <w:szCs w:val="24"/>
        </w:rPr>
        <w:t>流量：≥80L/s</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以整车公告试验报告为佐证</w:t>
      </w:r>
      <w:r>
        <w:rPr>
          <w:rFonts w:hint="eastAsia" w:ascii="宋体" w:hAnsi="宋体" w:eastAsia="宋体" w:cs="宋体"/>
          <w:sz w:val="24"/>
          <w:szCs w:val="24"/>
          <w:lang w:eastAsia="zh-CN"/>
        </w:rPr>
        <w:t>）</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真空泵：电动真空泵</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引水形式：刮片式引水</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吸水深度：≥7m</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引水时间：≤60s</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ascii="宋体" w:hAnsi="宋体" w:eastAsia="宋体"/>
        </w:rPr>
      </w:pPr>
      <w:r>
        <w:rPr>
          <w:rFonts w:hint="eastAsia" w:ascii="宋体" w:hAnsi="宋体" w:eastAsia="宋体"/>
          <w:sz w:val="24"/>
          <w:szCs w:val="24"/>
        </w:rPr>
        <w:t>安装形式</w:t>
      </w:r>
      <w:r>
        <w:rPr>
          <w:rFonts w:hint="eastAsia" w:ascii="宋体" w:hAnsi="宋体" w:eastAsia="宋体" w:cs="Times New Roman"/>
          <w:color w:val="000000" w:themeColor="text1"/>
          <w:kern w:val="0"/>
          <w:sz w:val="24"/>
          <w:szCs w:val="24"/>
          <w14:textFill>
            <w14:solidFill>
              <w14:schemeClr w14:val="tx1"/>
            </w14:solidFill>
          </w14:textFill>
        </w:rPr>
        <w:t>：</w:t>
      </w:r>
      <w:r>
        <w:rPr>
          <w:rFonts w:hint="eastAsia" w:ascii="宋体" w:hAnsi="宋体" w:eastAsia="宋体"/>
          <w:sz w:val="24"/>
          <w:szCs w:val="24"/>
        </w:rPr>
        <w:t>后置式</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b/>
          <w:bCs/>
          <w:sz w:val="28"/>
          <w:szCs w:val="32"/>
        </w:rPr>
      </w:pPr>
      <w:r>
        <w:rPr>
          <w:rFonts w:hint="eastAsia" w:ascii="宋体" w:hAnsi="宋体" w:eastAsia="宋体"/>
          <w:b/>
          <w:bCs/>
          <w:sz w:val="28"/>
          <w:szCs w:val="32"/>
        </w:rPr>
        <w:t>11.消防炮：</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sz w:val="24"/>
          <w:szCs w:val="24"/>
        </w:rPr>
        <w:t>额定流量：≥64L/s</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以整车公告试验报告为佐证</w:t>
      </w:r>
      <w:r>
        <w:rPr>
          <w:rFonts w:hint="eastAsia" w:ascii="宋体" w:hAnsi="宋体" w:eastAsia="宋体" w:cs="宋体"/>
          <w:sz w:val="24"/>
          <w:szCs w:val="24"/>
          <w:lang w:eastAsia="zh-CN"/>
        </w:rPr>
        <w:t>）</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sz w:val="24"/>
          <w:szCs w:val="24"/>
        </w:rPr>
        <w:t>射程：水≥75m，泡沫≥70m</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以整车公告试验报告为佐证</w:t>
      </w:r>
      <w:r>
        <w:rPr>
          <w:rFonts w:hint="eastAsia" w:ascii="宋体" w:hAnsi="宋体" w:eastAsia="宋体" w:cs="宋体"/>
          <w:sz w:val="24"/>
          <w:szCs w:val="24"/>
          <w:lang w:eastAsia="zh-CN"/>
        </w:rPr>
        <w:t>）</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安装位置：液罐顶部</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控制方式：手动控制</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水平回转角度：≥0°~360°</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ascii="宋体" w:hAnsi="宋体" w:eastAsia="宋体"/>
        </w:rPr>
      </w:pPr>
      <w:r>
        <w:rPr>
          <w:rFonts w:hint="eastAsia" w:ascii="宋体" w:hAnsi="宋体" w:eastAsia="宋体"/>
          <w:sz w:val="24"/>
          <w:szCs w:val="24"/>
        </w:rPr>
        <w:t>俯仰回转角度：≥-30°~60°</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b/>
          <w:bCs/>
        </w:rPr>
      </w:pPr>
      <w:r>
        <w:rPr>
          <w:rFonts w:hint="eastAsia" w:ascii="宋体" w:hAnsi="宋体" w:eastAsia="宋体"/>
          <w:b/>
          <w:bCs/>
          <w:sz w:val="28"/>
          <w:szCs w:val="28"/>
        </w:rPr>
        <w:t>12.液罐</w:t>
      </w:r>
      <w:r>
        <w:rPr>
          <w:rFonts w:hint="eastAsia" w:ascii="宋体" w:hAnsi="宋体" w:eastAsia="宋体"/>
          <w:b/>
          <w:bCs/>
        </w:rPr>
        <w:t>：</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8"/>
        </w:rPr>
      </w:pPr>
      <w:r>
        <w:rPr>
          <w:rFonts w:hint="eastAsia" w:ascii="宋体" w:hAnsi="宋体" w:eastAsia="宋体" w:cs="宋体"/>
          <w:sz w:val="24"/>
          <w:szCs w:val="24"/>
          <w:lang w:eastAsia="zh-CN"/>
        </w:rPr>
        <w:t>▲</w:t>
      </w:r>
      <w:r>
        <w:rPr>
          <w:rFonts w:hint="eastAsia" w:ascii="宋体" w:hAnsi="宋体" w:eastAsia="宋体"/>
          <w:sz w:val="24"/>
          <w:szCs w:val="24"/>
        </w:rPr>
        <w:t>容量：水≥7</w:t>
      </w:r>
      <w:r>
        <w:rPr>
          <w:rFonts w:hint="default" w:ascii="宋体" w:hAnsi="宋体" w:eastAsia="宋体"/>
          <w:sz w:val="24"/>
          <w:szCs w:val="24"/>
        </w:rPr>
        <w:t>3</w:t>
      </w:r>
      <w:r>
        <w:rPr>
          <w:rFonts w:hint="eastAsia" w:ascii="宋体" w:hAnsi="宋体" w:eastAsia="宋体"/>
          <w:sz w:val="24"/>
          <w:szCs w:val="24"/>
        </w:rPr>
        <w:t>00L，泡沫≥2000L</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以整车公告试验报告为佐证</w:t>
      </w:r>
      <w:r>
        <w:rPr>
          <w:rFonts w:hint="eastAsia" w:ascii="宋体" w:hAnsi="宋体" w:eastAsia="宋体" w:cs="宋体"/>
          <w:sz w:val="24"/>
          <w:szCs w:val="24"/>
          <w:lang w:eastAsia="zh-CN"/>
        </w:rPr>
        <w:t>）</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8"/>
        </w:rPr>
      </w:pPr>
      <w:r>
        <w:rPr>
          <w:rFonts w:hint="eastAsia" w:ascii="宋体" w:hAnsi="宋体" w:eastAsia="宋体" w:cs="宋体"/>
          <w:sz w:val="24"/>
          <w:szCs w:val="24"/>
          <w:lang w:eastAsia="zh-CN"/>
        </w:rPr>
        <w:t>▲</w:t>
      </w:r>
      <w:r>
        <w:rPr>
          <w:rFonts w:hint="eastAsia" w:ascii="宋体" w:hAnsi="宋体" w:eastAsia="宋体"/>
          <w:sz w:val="24"/>
          <w:szCs w:val="24"/>
        </w:rPr>
        <w:t>材质：高分子复合材料PP（注：高分子复合材料罐体结构需提供第三方出具的相关证明材料）</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8"/>
        </w:rPr>
      </w:pPr>
      <w:r>
        <w:rPr>
          <w:rFonts w:hint="eastAsia" w:ascii="宋体" w:hAnsi="宋体" w:eastAsia="宋体"/>
          <w:sz w:val="24"/>
          <w:szCs w:val="24"/>
        </w:rPr>
        <w:t>安装形式：外露式</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ascii="宋体" w:hAnsi="宋体" w:eastAsia="宋体"/>
        </w:rPr>
      </w:pPr>
      <w:r>
        <w:rPr>
          <w:rFonts w:hint="eastAsia" w:ascii="宋体" w:hAnsi="宋体" w:eastAsia="宋体"/>
          <w:sz w:val="24"/>
          <w:szCs w:val="24"/>
        </w:rPr>
        <w:t>结构：2个人孔；2个溢流/卸压装置；2个液位传感器；1个泡沫罐放余液口，1个水罐放余水口</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b/>
          <w:bCs/>
        </w:rPr>
      </w:pPr>
      <w:r>
        <w:rPr>
          <w:rFonts w:hint="eastAsia" w:ascii="宋体" w:hAnsi="宋体" w:eastAsia="宋体"/>
          <w:b/>
          <w:bCs/>
          <w:sz w:val="28"/>
          <w:szCs w:val="32"/>
        </w:rPr>
        <w:t>13.管路系统</w:t>
      </w:r>
      <w:r>
        <w:rPr>
          <w:rFonts w:hint="eastAsia" w:ascii="宋体" w:hAnsi="宋体" w:eastAsia="宋体"/>
          <w:b/>
          <w:bCs/>
        </w:rPr>
        <w:t>：</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8"/>
        </w:rPr>
      </w:pPr>
      <w:r>
        <w:rPr>
          <w:rFonts w:hint="eastAsia" w:ascii="宋体" w:hAnsi="宋体" w:eastAsia="宋体"/>
          <w:sz w:val="24"/>
          <w:szCs w:val="24"/>
        </w:rPr>
        <w:t>进水口：泵室正后方安装带手动控制阀的DN150内扣式吸水口1个。</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注水口：泵室左右两侧各安装带手动控制阀的DN80卡式注水口1个。</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出水口：泵室左右两侧各安装带手动控制阀的DN80卡式出水口2个。</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放余水管路：为保护水泵，在管路中加装了放余水阀。</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ascii="宋体" w:hAnsi="宋体" w:eastAsia="宋体"/>
        </w:rPr>
      </w:pPr>
      <w:r>
        <w:rPr>
          <w:rFonts w:hint="eastAsia" w:ascii="宋体" w:hAnsi="宋体" w:eastAsia="宋体"/>
          <w:sz w:val="24"/>
          <w:szCs w:val="24"/>
        </w:rPr>
        <w:t>冲洗管路：在泵系统管路中设有泡沫冲洗阀及管路。</w:t>
      </w:r>
    </w:p>
    <w:p>
      <w:pPr>
        <w:keepNext w:val="0"/>
        <w:keepLines w:val="0"/>
        <w:pageBreakBefore w:val="0"/>
        <w:widowControl w:val="0"/>
        <w:numPr>
          <w:numId w:val="0"/>
        </w:numPr>
        <w:suppressLineNumbers w:val="0"/>
        <w:kinsoku/>
        <w:wordWrap/>
        <w:overflowPunct/>
        <w:topLinePunct w:val="0"/>
        <w:autoSpaceDE/>
        <w:autoSpaceDN/>
        <w:bidi w:val="0"/>
        <w:adjustRightInd/>
        <w:snapToGrid w:val="0"/>
        <w:spacing w:before="0" w:beforeAutospacing="0" w:after="0" w:afterAutospacing="0" w:line="240" w:lineRule="auto"/>
        <w:ind w:right="0" w:rightChars="0"/>
        <w:textAlignment w:val="auto"/>
        <w:rPr>
          <w:rFonts w:hint="eastAsia" w:ascii="宋体" w:hAnsi="宋体" w:eastAsia="宋体"/>
          <w:b/>
          <w:bCs/>
          <w:sz w:val="28"/>
          <w:szCs w:val="28"/>
        </w:rPr>
      </w:pPr>
      <w:r>
        <w:rPr>
          <w:rFonts w:hint="eastAsia" w:ascii="宋体" w:hAnsi="宋体" w:eastAsia="宋体" w:cs="宋体"/>
          <w:b/>
          <w:sz w:val="28"/>
          <w:szCs w:val="28"/>
          <w:lang w:val="en-US" w:eastAsia="zh-CN" w:bidi="ar"/>
        </w:rPr>
        <w:t>14.</w:t>
      </w:r>
      <w:r>
        <w:rPr>
          <w:rFonts w:hint="eastAsia" w:ascii="宋体" w:hAnsi="宋体" w:eastAsia="宋体" w:cs="宋体"/>
          <w:b/>
          <w:sz w:val="28"/>
          <w:szCs w:val="28"/>
          <w:lang w:bidi="ar"/>
        </w:rPr>
        <w:t>消防控制系统</w:t>
      </w:r>
      <w:r>
        <w:rPr>
          <w:rFonts w:hint="eastAsia" w:ascii="宋体" w:hAnsi="宋体" w:eastAsia="宋体"/>
          <w:b/>
          <w:bCs/>
          <w:sz w:val="28"/>
          <w:szCs w:val="28"/>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line="240" w:lineRule="auto"/>
        <w:ind w:right="0" w:rightChars="0"/>
        <w:textAlignment w:val="auto"/>
        <w:rPr>
          <w:rFonts w:hint="eastAsia" w:ascii="宋体" w:hAnsi="宋体" w:eastAsia="宋体"/>
          <w:sz w:val="24"/>
          <w:szCs w:val="28"/>
        </w:rPr>
      </w:pPr>
      <w:r>
        <w:rPr>
          <w:rFonts w:hint="eastAsia" w:ascii="宋体" w:hAnsi="宋体" w:eastAsia="宋体" w:cs="宋体"/>
          <w:sz w:val="24"/>
          <w:szCs w:val="24"/>
        </w:rPr>
        <w:t>系统概述</w:t>
      </w:r>
      <w:r>
        <w:rPr>
          <w:rFonts w:hint="eastAsia" w:ascii="宋体" w:hAnsi="宋体" w:eastAsia="宋体" w:cs="Times New Roman"/>
          <w:sz w:val="24"/>
          <w:szCs w:val="28"/>
        </w:rPr>
        <w:t>：</w:t>
      </w:r>
      <w:r>
        <w:rPr>
          <w:rFonts w:hint="eastAsia" w:ascii="宋体" w:hAnsi="宋体" w:eastAsia="宋体" w:cs="宋体"/>
          <w:sz w:val="24"/>
          <w:szCs w:val="24"/>
          <w:lang w:bidi="ar"/>
        </w:rPr>
        <w:t>采用CANBUS 2.0总线控制技术，配有泵室操作控制面板，可以实现一键出水、稳流稳压、泡沫比例</w:t>
      </w:r>
      <w:r>
        <w:rPr>
          <w:rFonts w:hint="default" w:ascii="宋体" w:hAnsi="宋体" w:eastAsia="宋体" w:cs="宋体"/>
          <w:sz w:val="24"/>
          <w:szCs w:val="24"/>
          <w:lang w:bidi="ar"/>
        </w:rPr>
        <w:t>快速</w:t>
      </w:r>
      <w:r>
        <w:rPr>
          <w:rFonts w:hint="eastAsia" w:ascii="宋体" w:hAnsi="宋体" w:eastAsia="宋体" w:cs="宋体"/>
          <w:sz w:val="24"/>
          <w:szCs w:val="24"/>
          <w:lang w:bidi="ar"/>
        </w:rPr>
        <w:t>调节等功能。</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8"/>
        </w:rPr>
      </w:pPr>
      <w:r>
        <w:rPr>
          <w:rFonts w:hint="eastAsia" w:ascii="宋体" w:hAnsi="宋体" w:eastAsia="宋体" w:cs="宋体"/>
          <w:sz w:val="24"/>
          <w:szCs w:val="24"/>
        </w:rPr>
        <w:t>一键出水</w:t>
      </w:r>
      <w:r>
        <w:rPr>
          <w:rFonts w:hint="eastAsia" w:ascii="宋体" w:hAnsi="宋体" w:eastAsia="宋体" w:cs="Times New Roman"/>
          <w:sz w:val="24"/>
          <w:szCs w:val="28"/>
        </w:rPr>
        <w:t>：</w:t>
      </w:r>
      <w:r>
        <w:rPr>
          <w:rFonts w:hint="eastAsia" w:ascii="宋体" w:hAnsi="宋体" w:eastAsia="宋体" w:cs="宋体"/>
          <w:sz w:val="24"/>
          <w:szCs w:val="24"/>
          <w:lang w:bidi="ar"/>
        </w:rPr>
        <w:t>在泵室即可实现启动发动机、开启后进水阀门、后挂取力器的一键式出水操作，加快人员操作效率。</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8"/>
        </w:rPr>
      </w:pPr>
      <w:r>
        <w:rPr>
          <w:rFonts w:hint="eastAsia" w:ascii="宋体" w:hAnsi="宋体" w:eastAsia="宋体" w:cs="宋体"/>
          <w:sz w:val="24"/>
          <w:szCs w:val="24"/>
        </w:rPr>
        <w:t>稳流稳压</w:t>
      </w:r>
      <w:r>
        <w:rPr>
          <w:rFonts w:hint="eastAsia" w:ascii="宋体" w:hAnsi="宋体" w:eastAsia="宋体" w:cs="Times New Roman"/>
          <w:sz w:val="24"/>
          <w:szCs w:val="24"/>
        </w:rPr>
        <w:t>：</w:t>
      </w:r>
      <w:r>
        <w:rPr>
          <w:rFonts w:hint="eastAsia" w:ascii="宋体" w:hAnsi="宋体" w:eastAsia="宋体" w:cs="宋体"/>
          <w:sz w:val="24"/>
          <w:szCs w:val="24"/>
          <w:lang w:bidi="ar"/>
        </w:rPr>
        <w:t>可将水泵出水压力稳定在合适的工作压力范围内，不受出水管路水流量变化的影响，保障人员灭火操作安全。</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8"/>
        </w:rPr>
      </w:pPr>
      <w:r>
        <w:rPr>
          <w:rFonts w:hint="eastAsia" w:ascii="宋体" w:hAnsi="宋体" w:eastAsia="宋体" w:cs="宋体"/>
          <w:sz w:val="24"/>
          <w:szCs w:val="24"/>
        </w:rPr>
        <w:t>一键放余水</w:t>
      </w:r>
      <w:r>
        <w:rPr>
          <w:rFonts w:hint="eastAsia" w:ascii="宋体" w:hAnsi="宋体" w:eastAsia="宋体" w:cs="Times New Roman"/>
          <w:sz w:val="24"/>
          <w:szCs w:val="24"/>
        </w:rPr>
        <w:t>：</w:t>
      </w:r>
      <w:r>
        <w:rPr>
          <w:rFonts w:hint="eastAsia" w:ascii="宋体" w:hAnsi="宋体" w:eastAsia="宋体" w:cs="宋体"/>
          <w:sz w:val="24"/>
          <w:szCs w:val="24"/>
          <w:lang w:bidi="ar"/>
        </w:rPr>
        <w:t>将水泵系需要放余水的位置安装气控排水管路一键控制。</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宋体" w:hAnsi="宋体" w:eastAsia="宋体"/>
          <w:sz w:val="24"/>
          <w:szCs w:val="28"/>
        </w:rPr>
      </w:pPr>
      <w:r>
        <w:rPr>
          <w:rFonts w:hint="eastAsia" w:ascii="宋体" w:hAnsi="宋体" w:eastAsia="宋体" w:cs="宋体"/>
          <w:sz w:val="24"/>
          <w:szCs w:val="24"/>
        </w:rPr>
        <w:t>泡沫</w:t>
      </w:r>
      <w:r>
        <w:rPr>
          <w:rFonts w:hint="default" w:ascii="宋体" w:hAnsi="宋体" w:eastAsia="宋体" w:cs="宋体"/>
          <w:sz w:val="24"/>
          <w:szCs w:val="24"/>
        </w:rPr>
        <w:t>系统预设模式</w:t>
      </w:r>
      <w:r>
        <w:rPr>
          <w:rFonts w:hint="eastAsia" w:ascii="宋体" w:hAnsi="宋体" w:eastAsia="宋体" w:cs="Times New Roman"/>
          <w:sz w:val="24"/>
          <w:szCs w:val="24"/>
        </w:rPr>
        <w:t>：</w:t>
      </w:r>
      <w:r>
        <w:rPr>
          <w:rFonts w:hint="default" w:ascii="宋体" w:hAnsi="宋体" w:eastAsia="宋体" w:cs="宋体"/>
          <w:sz w:val="24"/>
          <w:szCs w:val="24"/>
          <w:lang w:bidi="ar"/>
        </w:rPr>
        <w:t>根据泡沫枪的流量大小电子调节泡沫流量，并且提供3%、6%常用泡沫比例值预设值。</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ascii="宋体" w:hAnsi="宋体" w:eastAsia="宋体"/>
        </w:rPr>
      </w:pPr>
      <w:r>
        <w:rPr>
          <w:rFonts w:hint="eastAsia" w:ascii="宋体" w:hAnsi="宋体" w:eastAsia="宋体" w:cs="宋体"/>
          <w:sz w:val="24"/>
          <w:szCs w:val="24"/>
        </w:rPr>
        <w:t>一键泡沫冲洗</w:t>
      </w:r>
      <w:r>
        <w:rPr>
          <w:rFonts w:hint="eastAsia" w:ascii="宋体" w:hAnsi="宋体" w:eastAsia="宋体" w:cs="Times New Roman"/>
          <w:sz w:val="24"/>
          <w:szCs w:val="24"/>
        </w:rPr>
        <w:t>：</w:t>
      </w:r>
      <w:r>
        <w:rPr>
          <w:rFonts w:hint="eastAsia" w:ascii="宋体" w:hAnsi="宋体" w:eastAsia="宋体" w:cs="宋体"/>
          <w:sz w:val="24"/>
          <w:szCs w:val="24"/>
          <w:lang w:bidi="ar"/>
        </w:rPr>
        <w:t>在泡沫冲洗管路上安装气控阀门，实现一键式控制泡沫管路的冲洗。</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b/>
          <w:bCs/>
        </w:rPr>
      </w:pPr>
      <w:r>
        <w:rPr>
          <w:rFonts w:hint="eastAsia" w:ascii="宋体" w:hAnsi="宋体" w:eastAsia="宋体"/>
          <w:b/>
          <w:bCs/>
          <w:sz w:val="28"/>
          <w:szCs w:val="28"/>
        </w:rPr>
        <w:t>15.泡沫比例混合器：</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泡沫混合比：预设3%、6%泡沫比例</w:t>
      </w:r>
      <w:bookmarkStart w:id="3" w:name="_GoBack"/>
      <w:bookmarkEnd w:id="3"/>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ascii="宋体" w:hAnsi="宋体" w:eastAsia="宋体"/>
        </w:rPr>
      </w:pPr>
      <w:r>
        <w:rPr>
          <w:rFonts w:hint="eastAsia" w:ascii="宋体" w:hAnsi="宋体" w:eastAsia="宋体"/>
          <w:sz w:val="24"/>
          <w:szCs w:val="24"/>
        </w:rPr>
        <w:t>控制方式：电动</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b/>
          <w:bCs/>
        </w:rPr>
      </w:pPr>
      <w:r>
        <w:rPr>
          <w:rFonts w:hint="eastAsia" w:ascii="宋体" w:hAnsi="宋体" w:eastAsia="宋体"/>
          <w:b/>
          <w:bCs/>
          <w:sz w:val="28"/>
          <w:szCs w:val="28"/>
        </w:rPr>
        <w:t>16.干粉罐：</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rPr>
      </w:pPr>
      <w:r>
        <w:rPr>
          <w:rFonts w:hint="eastAsia" w:ascii="宋体" w:hAnsi="宋体" w:eastAsia="宋体"/>
          <w:sz w:val="24"/>
          <w:szCs w:val="24"/>
        </w:rPr>
        <w:t>材质：高强度压力容器钢板Q345R</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rPr>
      </w:pPr>
      <w:r>
        <w:rPr>
          <w:rFonts w:hint="eastAsia" w:ascii="宋体" w:hAnsi="宋体" w:eastAsia="宋体"/>
          <w:sz w:val="24"/>
          <w:szCs w:val="24"/>
        </w:rPr>
        <w:t>数量：1个</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宋体" w:hAnsi="宋体" w:eastAsia="宋体"/>
        </w:rPr>
      </w:pPr>
      <w:r>
        <w:rPr>
          <w:rFonts w:hint="eastAsia" w:ascii="宋体" w:hAnsi="宋体" w:eastAsia="宋体"/>
          <w:sz w:val="24"/>
          <w:szCs w:val="24"/>
        </w:rPr>
        <w:t>灭火剂量：≥3</w:t>
      </w:r>
      <w:r>
        <w:rPr>
          <w:rFonts w:hint="default" w:ascii="宋体" w:hAnsi="宋体" w:eastAsia="宋体"/>
          <w:sz w:val="24"/>
          <w:szCs w:val="24"/>
        </w:rPr>
        <w:t>m³</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rPr>
      </w:pPr>
      <w:r>
        <w:rPr>
          <w:rFonts w:hint="eastAsia" w:ascii="宋体" w:hAnsi="宋体" w:eastAsia="宋体"/>
          <w:sz w:val="24"/>
          <w:szCs w:val="24"/>
        </w:rPr>
        <w:t>设计压力：≥1.55MPa</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rPr>
      </w:pPr>
      <w:r>
        <w:rPr>
          <w:rFonts w:hint="eastAsia" w:ascii="宋体" w:hAnsi="宋体" w:eastAsia="宋体"/>
          <w:sz w:val="24"/>
          <w:szCs w:val="24"/>
        </w:rPr>
        <w:t>工作压力：≥1.4MPa</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ascii="宋体" w:hAnsi="宋体" w:eastAsia="宋体"/>
        </w:rPr>
      </w:pPr>
      <w:r>
        <w:rPr>
          <w:rFonts w:hint="eastAsia" w:ascii="宋体" w:hAnsi="宋体" w:eastAsia="宋体"/>
          <w:sz w:val="24"/>
          <w:szCs w:val="24"/>
        </w:rPr>
        <w:t>剩粉率：≤15%</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b/>
          <w:bCs/>
        </w:rPr>
      </w:pPr>
      <w:r>
        <w:rPr>
          <w:rFonts w:hint="eastAsia" w:ascii="宋体" w:hAnsi="宋体" w:eastAsia="宋体"/>
          <w:b/>
          <w:bCs/>
          <w:sz w:val="28"/>
          <w:szCs w:val="28"/>
        </w:rPr>
        <w:t>17.氮气瓶：</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材质：37Mn</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sz w:val="24"/>
          <w:szCs w:val="24"/>
        </w:rPr>
        <w:t>数量：≥9只</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设计压力：≥15MPa</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ascii="宋体" w:hAnsi="宋体" w:eastAsia="宋体"/>
        </w:rPr>
      </w:pPr>
      <w:r>
        <w:rPr>
          <w:rFonts w:hint="eastAsia" w:ascii="宋体" w:hAnsi="宋体" w:eastAsia="宋体" w:cs="宋体"/>
          <w:sz w:val="24"/>
          <w:szCs w:val="24"/>
          <w:lang w:eastAsia="zh-CN"/>
        </w:rPr>
        <w:t>▲</w:t>
      </w:r>
      <w:r>
        <w:rPr>
          <w:rFonts w:hint="eastAsia" w:ascii="宋体" w:hAnsi="宋体" w:eastAsia="宋体"/>
          <w:sz w:val="24"/>
          <w:szCs w:val="24"/>
        </w:rPr>
        <w:t>容量：≥80L/只</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b/>
          <w:bCs/>
        </w:rPr>
      </w:pPr>
      <w:r>
        <w:rPr>
          <w:rFonts w:hint="eastAsia" w:ascii="宋体" w:hAnsi="宋体" w:eastAsia="宋体"/>
          <w:b/>
          <w:bCs/>
          <w:sz w:val="28"/>
          <w:szCs w:val="32"/>
        </w:rPr>
        <w:t>18.减压阀：</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数量：≥2个</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最大输入压力：≥15MPa</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输出压力：1.4±0.05 MPa</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最大流量：≥2000m</w:t>
      </w:r>
      <w:r>
        <w:rPr>
          <w:rFonts w:hint="eastAsia" w:ascii="宋体" w:hAnsi="宋体" w:eastAsia="宋体"/>
          <w:sz w:val="24"/>
          <w:szCs w:val="24"/>
          <w:vertAlign w:val="superscript"/>
        </w:rPr>
        <w:t>3</w:t>
      </w:r>
      <w:r>
        <w:rPr>
          <w:rFonts w:hint="eastAsia" w:ascii="宋体" w:hAnsi="宋体" w:eastAsia="宋体"/>
          <w:sz w:val="24"/>
          <w:szCs w:val="24"/>
        </w:rPr>
        <w:t>/h</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ascii="宋体" w:hAnsi="宋体" w:eastAsia="宋体"/>
        </w:rPr>
      </w:pPr>
      <w:r>
        <w:rPr>
          <w:rFonts w:hint="eastAsia" w:ascii="宋体" w:hAnsi="宋体" w:eastAsia="宋体"/>
          <w:sz w:val="24"/>
          <w:szCs w:val="24"/>
        </w:rPr>
        <w:t>安全阀开启压力：≥1.6 MPa</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b/>
          <w:bCs/>
        </w:rPr>
      </w:pPr>
      <w:r>
        <w:rPr>
          <w:rFonts w:hint="eastAsia" w:ascii="宋体" w:hAnsi="宋体" w:eastAsia="宋体"/>
          <w:b/>
          <w:bCs/>
          <w:sz w:val="28"/>
          <w:szCs w:val="28"/>
        </w:rPr>
        <w:t>19.干粉卷盘：</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数量：≥1只</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卷盘胶管长：≥25mm×40m</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喷射率：≥2.0kg/s</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ascii="宋体" w:hAnsi="宋体" w:eastAsia="宋体"/>
        </w:rPr>
      </w:pPr>
      <w:r>
        <w:rPr>
          <w:rFonts w:hint="eastAsia" w:ascii="宋体" w:hAnsi="宋体" w:eastAsia="宋体"/>
          <w:sz w:val="24"/>
          <w:szCs w:val="24"/>
        </w:rPr>
        <w:t>射程：≥10m</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b/>
          <w:bCs/>
        </w:rPr>
      </w:pPr>
      <w:r>
        <w:rPr>
          <w:rFonts w:hint="eastAsia" w:ascii="宋体" w:hAnsi="宋体" w:eastAsia="宋体"/>
          <w:b/>
          <w:bCs/>
          <w:sz w:val="28"/>
          <w:szCs w:val="28"/>
        </w:rPr>
        <w:t>20.干粉炮：</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工作压力：≥0.5-1.7MPa</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sz w:val="24"/>
          <w:szCs w:val="24"/>
        </w:rPr>
        <w:t>流量：≥40kg/s</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以整车公告试验报告为佐证</w:t>
      </w:r>
      <w:r>
        <w:rPr>
          <w:rFonts w:hint="eastAsia" w:ascii="宋体" w:hAnsi="宋体" w:eastAsia="宋体" w:cs="宋体"/>
          <w:sz w:val="24"/>
          <w:szCs w:val="24"/>
          <w:lang w:eastAsia="zh-CN"/>
        </w:rPr>
        <w:t>）</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cs="宋体"/>
          <w:sz w:val="24"/>
          <w:szCs w:val="24"/>
          <w:lang w:eastAsia="zh-CN"/>
        </w:rPr>
        <w:t>▲</w:t>
      </w:r>
      <w:r>
        <w:rPr>
          <w:rFonts w:hint="eastAsia" w:ascii="宋体" w:hAnsi="宋体" w:eastAsia="宋体"/>
          <w:sz w:val="24"/>
          <w:szCs w:val="24"/>
        </w:rPr>
        <w:t>射程：≥40m</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安装位置：车厢顶部</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控制方式：手动控制</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sz w:val="24"/>
          <w:szCs w:val="24"/>
        </w:rPr>
      </w:pPr>
      <w:r>
        <w:rPr>
          <w:rFonts w:hint="eastAsia" w:ascii="宋体" w:hAnsi="宋体" w:eastAsia="宋体"/>
          <w:sz w:val="24"/>
          <w:szCs w:val="24"/>
        </w:rPr>
        <w:t>水平回转角度：≥0°~360°</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ascii="宋体" w:hAnsi="宋体" w:eastAsia="宋体"/>
        </w:rPr>
      </w:pPr>
      <w:r>
        <w:rPr>
          <w:rFonts w:hint="eastAsia" w:ascii="宋体" w:hAnsi="宋体" w:eastAsia="宋体"/>
          <w:sz w:val="24"/>
          <w:szCs w:val="24"/>
        </w:rPr>
        <w:t>俯仰回转角度：≥-15°~60°</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ascii="宋体" w:hAnsi="宋体" w:eastAsia="宋体"/>
          <w:b/>
          <w:bCs/>
          <w:sz w:val="28"/>
          <w:szCs w:val="32"/>
        </w:rPr>
      </w:pPr>
      <w:r>
        <w:rPr>
          <w:rFonts w:hint="eastAsia" w:ascii="宋体" w:hAnsi="宋体" w:eastAsia="宋体"/>
          <w:b/>
          <w:bCs/>
          <w:sz w:val="28"/>
          <w:szCs w:val="32"/>
        </w:rPr>
        <w:t>21.随车资料</w:t>
      </w:r>
    </w:p>
    <w:p>
      <w:pPr>
        <w:pStyle w:val="27"/>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line="240" w:lineRule="auto"/>
        <w:ind w:leftChars="0" w:right="0" w:rightChars="0"/>
        <w:jc w:val="left"/>
        <w:textAlignment w:val="auto"/>
        <w:rPr>
          <w:rFonts w:hint="eastAsia" w:ascii="宋体" w:hAnsi="宋体" w:eastAsia="宋体"/>
          <w:sz w:val="24"/>
          <w:szCs w:val="24"/>
        </w:rPr>
      </w:pPr>
      <w:r>
        <w:rPr>
          <w:rFonts w:hint="eastAsia" w:ascii="宋体" w:hAnsi="宋体" w:eastAsia="宋体"/>
          <w:sz w:val="24"/>
          <w:szCs w:val="24"/>
        </w:rPr>
        <w:t>底盘使用说明书</w:t>
      </w:r>
    </w:p>
    <w:p>
      <w:pPr>
        <w:pStyle w:val="27"/>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line="240" w:lineRule="auto"/>
        <w:ind w:leftChars="0" w:right="0" w:rightChars="0"/>
        <w:jc w:val="left"/>
        <w:textAlignment w:val="auto"/>
        <w:rPr>
          <w:rFonts w:hint="eastAsia" w:ascii="宋体" w:hAnsi="宋体" w:eastAsia="宋体"/>
          <w:sz w:val="24"/>
          <w:szCs w:val="24"/>
        </w:rPr>
      </w:pPr>
      <w:r>
        <w:rPr>
          <w:rFonts w:hint="eastAsia" w:ascii="宋体" w:hAnsi="宋体" w:eastAsia="宋体"/>
          <w:sz w:val="24"/>
          <w:szCs w:val="24"/>
        </w:rPr>
        <w:t>底盘合格证</w:t>
      </w:r>
    </w:p>
    <w:p>
      <w:pPr>
        <w:pStyle w:val="27"/>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line="240" w:lineRule="auto"/>
        <w:ind w:leftChars="0" w:right="0" w:rightChars="0"/>
        <w:jc w:val="left"/>
        <w:textAlignment w:val="auto"/>
        <w:rPr>
          <w:rFonts w:hint="eastAsia" w:ascii="宋体" w:hAnsi="宋体" w:eastAsia="宋体"/>
          <w:sz w:val="24"/>
          <w:szCs w:val="24"/>
        </w:rPr>
      </w:pPr>
      <w:r>
        <w:rPr>
          <w:rFonts w:hint="eastAsia" w:ascii="宋体" w:hAnsi="宋体" w:eastAsia="宋体"/>
          <w:sz w:val="24"/>
          <w:szCs w:val="24"/>
        </w:rPr>
        <w:t>发动机号码拓印</w:t>
      </w:r>
    </w:p>
    <w:p>
      <w:pPr>
        <w:pStyle w:val="27"/>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line="240" w:lineRule="auto"/>
        <w:ind w:leftChars="0" w:right="0" w:rightChars="0"/>
        <w:jc w:val="left"/>
        <w:textAlignment w:val="auto"/>
        <w:rPr>
          <w:rFonts w:hint="eastAsia" w:ascii="宋体" w:hAnsi="宋体" w:eastAsia="宋体"/>
          <w:sz w:val="24"/>
          <w:szCs w:val="24"/>
        </w:rPr>
      </w:pPr>
      <w:r>
        <w:rPr>
          <w:rFonts w:hint="eastAsia" w:ascii="宋体" w:hAnsi="宋体" w:eastAsia="宋体"/>
          <w:sz w:val="24"/>
          <w:szCs w:val="24"/>
        </w:rPr>
        <w:t>底盘号码拓印件</w:t>
      </w:r>
    </w:p>
    <w:p>
      <w:pPr>
        <w:pStyle w:val="27"/>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line="240" w:lineRule="auto"/>
        <w:ind w:leftChars="0" w:right="0" w:rightChars="0"/>
        <w:jc w:val="left"/>
        <w:textAlignment w:val="auto"/>
        <w:rPr>
          <w:rFonts w:hint="eastAsia" w:ascii="宋体" w:hAnsi="宋体" w:eastAsia="宋体"/>
          <w:sz w:val="24"/>
          <w:szCs w:val="24"/>
        </w:rPr>
      </w:pPr>
      <w:r>
        <w:rPr>
          <w:rFonts w:hint="eastAsia" w:ascii="宋体" w:hAnsi="宋体" w:eastAsia="宋体"/>
          <w:sz w:val="24"/>
          <w:szCs w:val="24"/>
        </w:rPr>
        <w:t>消防车使用说明书</w:t>
      </w:r>
    </w:p>
    <w:p>
      <w:pPr>
        <w:pStyle w:val="27"/>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line="240" w:lineRule="auto"/>
        <w:ind w:leftChars="0" w:right="0" w:rightChars="0"/>
        <w:jc w:val="left"/>
        <w:textAlignment w:val="auto"/>
        <w:rPr>
          <w:rFonts w:hint="eastAsia" w:ascii="宋体" w:hAnsi="宋体" w:eastAsia="宋体"/>
          <w:sz w:val="24"/>
          <w:szCs w:val="24"/>
        </w:rPr>
      </w:pPr>
      <w:r>
        <w:rPr>
          <w:rFonts w:hint="eastAsia" w:ascii="宋体" w:hAnsi="宋体" w:eastAsia="宋体"/>
          <w:sz w:val="24"/>
          <w:szCs w:val="24"/>
        </w:rPr>
        <w:t>消防车消防器材清单</w:t>
      </w:r>
    </w:p>
    <w:p>
      <w:pPr>
        <w:pStyle w:val="27"/>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line="240" w:lineRule="auto"/>
        <w:ind w:leftChars="0" w:right="0" w:rightChars="0"/>
        <w:jc w:val="left"/>
        <w:textAlignment w:val="auto"/>
        <w:rPr>
          <w:rFonts w:hint="eastAsia" w:ascii="宋体" w:hAnsi="宋体" w:eastAsia="宋体"/>
          <w:sz w:val="24"/>
          <w:szCs w:val="24"/>
        </w:rPr>
      </w:pPr>
      <w:r>
        <w:rPr>
          <w:rFonts w:hint="eastAsia" w:ascii="宋体" w:hAnsi="宋体" w:eastAsia="宋体"/>
          <w:sz w:val="24"/>
          <w:szCs w:val="24"/>
        </w:rPr>
        <w:t>消防车合格证</w:t>
      </w:r>
    </w:p>
    <w:p>
      <w:pPr>
        <w:pStyle w:val="27"/>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line="240" w:lineRule="auto"/>
        <w:ind w:leftChars="0" w:right="0" w:rightChars="0"/>
        <w:jc w:val="left"/>
        <w:textAlignment w:val="auto"/>
        <w:rPr>
          <w:rFonts w:hint="eastAsia" w:ascii="宋体" w:hAnsi="宋体" w:eastAsia="宋体"/>
          <w:sz w:val="24"/>
          <w:szCs w:val="24"/>
        </w:rPr>
      </w:pPr>
      <w:r>
        <w:rPr>
          <w:rFonts w:hint="eastAsia" w:ascii="宋体" w:hAnsi="宋体" w:eastAsia="宋体"/>
          <w:sz w:val="24"/>
          <w:szCs w:val="24"/>
        </w:rPr>
        <w:t>消防车跟踪服务卡</w:t>
      </w:r>
    </w:p>
    <w:p>
      <w:pPr>
        <w:pStyle w:val="27"/>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0" w:beforeAutospacing="0" w:after="0" w:afterAutospacing="0" w:line="240" w:lineRule="auto"/>
        <w:ind w:leftChars="0" w:right="0" w:rightChars="0"/>
        <w:jc w:val="left"/>
        <w:textAlignment w:val="auto"/>
        <w:rPr>
          <w:rFonts w:ascii="宋体" w:hAnsi="宋体" w:eastAsia="宋体"/>
        </w:rPr>
      </w:pPr>
      <w:r>
        <w:rPr>
          <w:rFonts w:hint="eastAsia" w:ascii="宋体" w:hAnsi="宋体" w:eastAsia="宋体"/>
          <w:sz w:val="24"/>
          <w:szCs w:val="24"/>
        </w:rPr>
        <w:t>消防车交接清单</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b/>
          <w:bCs/>
          <w:sz w:val="28"/>
          <w:szCs w:val="32"/>
        </w:rPr>
      </w:pPr>
      <w:r>
        <w:rPr>
          <w:rFonts w:hint="eastAsia" w:ascii="宋体" w:hAnsi="宋体" w:eastAsia="宋体"/>
          <w:b/>
          <w:bCs/>
          <w:sz w:val="28"/>
          <w:szCs w:val="32"/>
        </w:rPr>
        <w:t>22.随车器材</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sz w:val="24"/>
          <w:szCs w:val="24"/>
        </w:rPr>
        <w:t>干粉加注漏斗  1支</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sz w:val="24"/>
          <w:szCs w:val="24"/>
        </w:rPr>
        <w:t xml:space="preserve">活动扳手 </w:t>
      </w:r>
      <w:r>
        <w:rPr>
          <w:rFonts w:hint="eastAsia" w:ascii="宋体" w:hAnsi="宋体" w:eastAsia="宋体"/>
          <w:color w:val="000000"/>
          <w:sz w:val="24"/>
          <w:szCs w:val="24"/>
        </w:rPr>
        <w:t>600×65mm</w:t>
      </w:r>
      <w:r>
        <w:rPr>
          <w:rFonts w:hint="eastAsia" w:ascii="宋体" w:hAnsi="宋体" w:eastAsia="宋体"/>
          <w:color w:val="000000"/>
          <w:sz w:val="24"/>
          <w:szCs w:val="24"/>
          <w:lang w:val="en-US" w:eastAsia="zh-CN"/>
        </w:rPr>
        <w:t xml:space="preserve">. </w:t>
      </w:r>
      <w:r>
        <w:rPr>
          <w:rFonts w:hint="eastAsia" w:ascii="宋体" w:hAnsi="宋体" w:eastAsia="宋体"/>
          <w:sz w:val="24"/>
          <w:szCs w:val="24"/>
        </w:rPr>
        <w:t xml:space="preserve"> 2把</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sz w:val="24"/>
          <w:szCs w:val="24"/>
        </w:rPr>
        <w:t xml:space="preserve">氮气瓶充气软管 </w:t>
      </w:r>
      <w:r>
        <w:rPr>
          <w:rFonts w:hint="eastAsia" w:ascii="宋体" w:hAnsi="宋体" w:eastAsia="宋体" w:cs="仿宋"/>
          <w:sz w:val="24"/>
          <w:szCs w:val="24"/>
        </w:rPr>
        <w:t>φ8×20,</w:t>
      </w:r>
      <w:r>
        <w:rPr>
          <w:rFonts w:hint="eastAsia" w:ascii="宋体" w:hAnsi="宋体" w:eastAsia="宋体"/>
          <w:sz w:val="24"/>
          <w:szCs w:val="24"/>
        </w:rPr>
        <w:t>1根</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color w:val="000000"/>
          <w:sz w:val="24"/>
          <w:szCs w:val="24"/>
        </w:rPr>
      </w:pPr>
      <w:r>
        <w:rPr>
          <w:rFonts w:hint="eastAsia" w:ascii="宋体" w:hAnsi="宋体" w:eastAsia="宋体"/>
          <w:color w:val="000000"/>
          <w:sz w:val="24"/>
          <w:szCs w:val="24"/>
        </w:rPr>
        <w:t>多功能水枪</w:t>
      </w:r>
      <w:r>
        <w:rPr>
          <w:rFonts w:hint="eastAsia" w:ascii="宋体" w:hAnsi="宋体" w:eastAsia="宋体"/>
          <w:sz w:val="24"/>
          <w:szCs w:val="24"/>
        </w:rPr>
        <w:t xml:space="preserve"> </w:t>
      </w:r>
      <w:r>
        <w:rPr>
          <w:rFonts w:hint="eastAsia" w:ascii="宋体" w:hAnsi="宋体" w:eastAsia="宋体"/>
          <w:color w:val="000000"/>
          <w:sz w:val="24"/>
          <w:szCs w:val="24"/>
        </w:rPr>
        <w:t>QLD6.0/10Ⅲ</w:t>
      </w:r>
      <w:r>
        <w:rPr>
          <w:rFonts w:hint="eastAsia" w:ascii="宋体" w:hAnsi="宋体" w:eastAsia="宋体"/>
          <w:sz w:val="24"/>
          <w:szCs w:val="24"/>
        </w:rPr>
        <w:t xml:space="preserve"> </w:t>
      </w:r>
      <w:r>
        <w:rPr>
          <w:rFonts w:hint="eastAsia" w:ascii="宋体" w:hAnsi="宋体" w:eastAsia="宋体"/>
          <w:sz w:val="24"/>
          <w:szCs w:val="24"/>
          <w:lang w:val="en-US" w:eastAsia="zh-CN"/>
        </w:rPr>
        <w:t>.</w:t>
      </w:r>
      <w:r>
        <w:rPr>
          <w:rFonts w:hint="eastAsia" w:ascii="宋体" w:hAnsi="宋体" w:eastAsia="宋体"/>
          <w:color w:val="000000"/>
          <w:sz w:val="24"/>
          <w:szCs w:val="24"/>
        </w:rPr>
        <w:t>1支</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color w:val="000000"/>
          <w:sz w:val="24"/>
          <w:szCs w:val="24"/>
        </w:rPr>
      </w:pPr>
      <w:r>
        <w:rPr>
          <w:rFonts w:hint="eastAsia" w:ascii="宋体" w:hAnsi="宋体" w:eastAsia="宋体"/>
          <w:color w:val="000000"/>
          <w:sz w:val="24"/>
          <w:szCs w:val="24"/>
        </w:rPr>
        <w:t>无后坐力多功能水枪</w:t>
      </w:r>
      <w:r>
        <w:rPr>
          <w:rFonts w:hint="eastAsia" w:ascii="宋体" w:hAnsi="宋体" w:eastAsia="宋体"/>
          <w:color w:val="000000"/>
          <w:sz w:val="24"/>
          <w:szCs w:val="24"/>
        </w:rPr>
        <w:tab/>
      </w:r>
      <w:r>
        <w:rPr>
          <w:rFonts w:hint="eastAsia" w:ascii="宋体" w:hAnsi="宋体" w:eastAsia="宋体"/>
          <w:color w:val="000000"/>
          <w:sz w:val="24"/>
          <w:szCs w:val="24"/>
        </w:rPr>
        <w:t>QLD6.0/8Ⅰ、卡式</w:t>
      </w:r>
      <w:r>
        <w:rPr>
          <w:rFonts w:hint="eastAsia" w:ascii="宋体" w:hAnsi="宋体" w:eastAsia="宋体"/>
          <w:color w:val="000000"/>
          <w:sz w:val="24"/>
          <w:szCs w:val="24"/>
        </w:rPr>
        <w:tab/>
      </w:r>
      <w:r>
        <w:rPr>
          <w:rFonts w:hint="eastAsia" w:ascii="宋体" w:hAnsi="宋体" w:eastAsia="宋体"/>
          <w:color w:val="000000"/>
          <w:sz w:val="24"/>
          <w:szCs w:val="24"/>
        </w:rPr>
        <w:t>4支</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color w:val="000000"/>
          <w:sz w:val="24"/>
          <w:szCs w:val="24"/>
        </w:rPr>
        <w:t>空气泡沫枪</w:t>
      </w:r>
      <w:r>
        <w:rPr>
          <w:rFonts w:hint="eastAsia" w:ascii="宋体" w:hAnsi="宋体" w:eastAsia="宋体"/>
          <w:sz w:val="24"/>
          <w:szCs w:val="24"/>
        </w:rPr>
        <w:t xml:space="preserve"> </w:t>
      </w:r>
      <w:r>
        <w:rPr>
          <w:rFonts w:hint="eastAsia" w:ascii="宋体" w:hAnsi="宋体" w:eastAsia="宋体"/>
          <w:color w:val="000000"/>
          <w:sz w:val="24"/>
          <w:szCs w:val="24"/>
        </w:rPr>
        <w:t>QP8/0.7Z、卡式接口</w:t>
      </w:r>
      <w:r>
        <w:rPr>
          <w:rFonts w:hint="eastAsia" w:ascii="宋体" w:hAnsi="宋体" w:eastAsia="宋体"/>
          <w:sz w:val="24"/>
          <w:szCs w:val="24"/>
        </w:rPr>
        <w:t xml:space="preserve"> </w:t>
      </w:r>
      <w:r>
        <w:rPr>
          <w:rFonts w:hint="eastAsia" w:ascii="宋体" w:hAnsi="宋体" w:eastAsia="宋体"/>
          <w:color w:val="000000"/>
          <w:sz w:val="24"/>
          <w:szCs w:val="24"/>
          <w:lang w:val="en-US" w:eastAsia="zh-CN"/>
        </w:rPr>
        <w:t>2</w:t>
      </w:r>
      <w:r>
        <w:rPr>
          <w:rFonts w:hint="eastAsia" w:ascii="宋体" w:hAnsi="宋体" w:eastAsia="宋体"/>
          <w:color w:val="000000"/>
          <w:sz w:val="24"/>
          <w:szCs w:val="24"/>
        </w:rPr>
        <w:t>支</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color w:val="000000"/>
          <w:sz w:val="24"/>
          <w:szCs w:val="24"/>
        </w:rPr>
        <w:t>吸液管总成</w:t>
      </w:r>
      <w:r>
        <w:rPr>
          <w:rFonts w:hint="eastAsia" w:ascii="宋体" w:hAnsi="宋体" w:eastAsia="宋体"/>
          <w:sz w:val="24"/>
          <w:szCs w:val="24"/>
        </w:rPr>
        <w:t xml:space="preserve">  </w:t>
      </w:r>
      <w:r>
        <w:rPr>
          <w:rFonts w:hint="eastAsia" w:ascii="宋体" w:hAnsi="宋体" w:eastAsia="宋体"/>
          <w:color w:val="000000"/>
          <w:sz w:val="24"/>
          <w:szCs w:val="24"/>
        </w:rPr>
        <w:t>1根</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color w:val="000000"/>
          <w:sz w:val="24"/>
          <w:szCs w:val="24"/>
        </w:rPr>
        <w:t>软管总成</w:t>
      </w:r>
      <w:r>
        <w:rPr>
          <w:rFonts w:hint="eastAsia" w:ascii="宋体" w:hAnsi="宋体" w:eastAsia="宋体"/>
          <w:sz w:val="24"/>
          <w:szCs w:val="24"/>
        </w:rPr>
        <w:t xml:space="preserve">  </w:t>
      </w:r>
      <w:r>
        <w:rPr>
          <w:rFonts w:hint="eastAsia" w:ascii="宋体" w:hAnsi="宋体" w:eastAsia="宋体"/>
          <w:color w:val="000000"/>
          <w:sz w:val="24"/>
          <w:szCs w:val="24"/>
        </w:rPr>
        <w:t>1根</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color w:val="000000"/>
          <w:sz w:val="24"/>
          <w:szCs w:val="24"/>
        </w:rPr>
        <w:t>吸液管扳手</w:t>
      </w:r>
      <w:r>
        <w:rPr>
          <w:rFonts w:hint="eastAsia" w:ascii="宋体" w:hAnsi="宋体" w:eastAsia="宋体"/>
          <w:sz w:val="24"/>
          <w:szCs w:val="24"/>
        </w:rPr>
        <w:t xml:space="preserve">  </w:t>
      </w:r>
      <w:r>
        <w:rPr>
          <w:rFonts w:hint="eastAsia" w:ascii="宋体" w:hAnsi="宋体" w:eastAsia="宋体"/>
          <w:color w:val="000000"/>
          <w:sz w:val="24"/>
          <w:szCs w:val="24"/>
        </w:rPr>
        <w:t>2把</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sz w:val="24"/>
          <w:szCs w:val="24"/>
        </w:rPr>
        <w:t xml:space="preserve">直流开关水枪 </w:t>
      </w:r>
      <w:r>
        <w:rPr>
          <w:rFonts w:hint="eastAsia" w:ascii="宋体" w:hAnsi="宋体" w:eastAsia="宋体"/>
          <w:color w:val="000000"/>
          <w:sz w:val="24"/>
          <w:szCs w:val="24"/>
        </w:rPr>
        <w:t>QZG3.5/7.5、卡式接口</w:t>
      </w:r>
      <w:r>
        <w:rPr>
          <w:rFonts w:hint="eastAsia" w:ascii="宋体" w:hAnsi="宋体" w:eastAsia="宋体"/>
          <w:sz w:val="24"/>
          <w:szCs w:val="24"/>
        </w:rPr>
        <w:t xml:space="preserve"> 1支</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sz w:val="24"/>
          <w:szCs w:val="24"/>
        </w:rPr>
        <w:t xml:space="preserve">开花水枪 </w:t>
      </w:r>
      <w:r>
        <w:rPr>
          <w:rFonts w:hint="eastAsia" w:ascii="宋体" w:hAnsi="宋体" w:eastAsia="宋体"/>
          <w:color w:val="000000"/>
          <w:sz w:val="24"/>
          <w:szCs w:val="24"/>
        </w:rPr>
        <w:t>QZK3.5/7.5、卡式接口</w:t>
      </w:r>
      <w:r>
        <w:rPr>
          <w:rFonts w:hint="eastAsia" w:ascii="宋体" w:hAnsi="宋体" w:eastAsia="宋体"/>
          <w:sz w:val="24"/>
          <w:szCs w:val="24"/>
        </w:rPr>
        <w:t xml:space="preserve"> 1支</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sz w:val="24"/>
          <w:szCs w:val="24"/>
        </w:rPr>
        <w:t xml:space="preserve">消防水带 </w:t>
      </w:r>
      <w:r>
        <w:rPr>
          <w:rFonts w:hint="eastAsia" w:ascii="宋体" w:hAnsi="宋体" w:eastAsia="宋体"/>
          <w:color w:val="000000"/>
          <w:sz w:val="24"/>
          <w:szCs w:val="24"/>
        </w:rPr>
        <w:t>16-65-20、卡式接口</w:t>
      </w:r>
      <w:r>
        <w:rPr>
          <w:rFonts w:hint="eastAsia" w:ascii="宋体" w:hAnsi="宋体" w:eastAsia="宋体"/>
          <w:sz w:val="24"/>
          <w:szCs w:val="24"/>
        </w:rPr>
        <w:t xml:space="preserve"> </w:t>
      </w:r>
      <w:r>
        <w:rPr>
          <w:rFonts w:hint="eastAsia" w:ascii="宋体" w:hAnsi="宋体" w:eastAsia="宋体"/>
          <w:sz w:val="24"/>
          <w:szCs w:val="24"/>
          <w:lang w:val="en-US" w:eastAsia="zh-CN"/>
        </w:rPr>
        <w:t>10</w:t>
      </w:r>
      <w:r>
        <w:rPr>
          <w:rFonts w:hint="eastAsia" w:ascii="宋体" w:hAnsi="宋体" w:eastAsia="宋体"/>
          <w:sz w:val="24"/>
          <w:szCs w:val="24"/>
        </w:rPr>
        <w:t>盘</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sz w:val="24"/>
          <w:szCs w:val="24"/>
        </w:rPr>
        <w:t xml:space="preserve">消防水带 </w:t>
      </w:r>
      <w:r>
        <w:rPr>
          <w:rFonts w:hint="eastAsia" w:ascii="宋体" w:hAnsi="宋体" w:eastAsia="宋体"/>
          <w:color w:val="000000"/>
          <w:sz w:val="24"/>
          <w:szCs w:val="24"/>
        </w:rPr>
        <w:t>16-80-20、卡式接口</w:t>
      </w:r>
      <w:r>
        <w:rPr>
          <w:rFonts w:hint="eastAsia" w:ascii="宋体" w:hAnsi="宋体" w:eastAsia="宋体"/>
          <w:sz w:val="24"/>
          <w:szCs w:val="24"/>
        </w:rPr>
        <w:t xml:space="preserve"> </w:t>
      </w:r>
      <w:r>
        <w:rPr>
          <w:rFonts w:hint="eastAsia" w:ascii="宋体" w:hAnsi="宋体" w:eastAsia="宋体"/>
          <w:sz w:val="24"/>
          <w:szCs w:val="24"/>
          <w:lang w:val="en-US" w:eastAsia="zh-CN"/>
        </w:rPr>
        <w:t>6</w:t>
      </w:r>
      <w:r>
        <w:rPr>
          <w:rFonts w:hint="eastAsia" w:ascii="宋体" w:hAnsi="宋体" w:eastAsia="宋体"/>
          <w:sz w:val="24"/>
          <w:szCs w:val="24"/>
        </w:rPr>
        <w:t>盘</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213" w:leftChars="0" w:right="0" w:hanging="213" w:hangingChars="89"/>
        <w:jc w:val="left"/>
        <w:textAlignment w:val="auto"/>
        <w:rPr>
          <w:rFonts w:hint="eastAsia" w:ascii="宋体" w:hAnsi="宋体" w:eastAsia="宋体"/>
          <w:color w:val="000000"/>
          <w:sz w:val="24"/>
          <w:szCs w:val="24"/>
        </w:rPr>
      </w:pPr>
      <w:r>
        <w:rPr>
          <w:rFonts w:hint="eastAsia" w:ascii="宋体" w:hAnsi="宋体" w:eastAsia="宋体"/>
          <w:color w:val="000000"/>
          <w:sz w:val="24"/>
          <w:szCs w:val="24"/>
        </w:rPr>
        <w:t>专用水带</w:t>
      </w:r>
      <w:r>
        <w:rPr>
          <w:rFonts w:hint="eastAsia" w:ascii="宋体" w:hAnsi="宋体" w:eastAsia="宋体"/>
          <w:color w:val="000000"/>
          <w:sz w:val="24"/>
          <w:szCs w:val="24"/>
        </w:rPr>
        <w:tab/>
      </w:r>
      <w:r>
        <w:rPr>
          <w:rFonts w:hint="eastAsia" w:ascii="宋体" w:hAnsi="宋体" w:eastAsia="宋体"/>
          <w:color w:val="000000"/>
          <w:sz w:val="24"/>
          <w:szCs w:val="24"/>
        </w:rPr>
        <w:t>Φ80mm×5m16型卡式</w:t>
      </w:r>
      <w:r>
        <w:rPr>
          <w:rFonts w:hint="eastAsia" w:ascii="宋体" w:hAnsi="宋体" w:eastAsia="宋体"/>
          <w:color w:val="000000"/>
          <w:sz w:val="24"/>
          <w:szCs w:val="24"/>
        </w:rPr>
        <w:tab/>
      </w:r>
      <w:r>
        <w:rPr>
          <w:rFonts w:hint="eastAsia" w:ascii="宋体" w:hAnsi="宋体" w:eastAsia="宋体"/>
          <w:color w:val="000000"/>
          <w:sz w:val="24"/>
          <w:szCs w:val="24"/>
        </w:rPr>
        <w:t>1盘</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color w:val="000000"/>
          <w:sz w:val="24"/>
          <w:szCs w:val="24"/>
        </w:rPr>
      </w:pPr>
      <w:r>
        <w:rPr>
          <w:rFonts w:hint="eastAsia" w:ascii="宋体" w:hAnsi="宋体" w:eastAsia="宋体"/>
          <w:color w:val="000000"/>
          <w:sz w:val="24"/>
          <w:szCs w:val="24"/>
        </w:rPr>
        <w:t>吸水管 DN150×2000mm、内扣式接口 4根</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color w:val="000000"/>
          <w:sz w:val="24"/>
          <w:szCs w:val="24"/>
        </w:rPr>
      </w:pPr>
      <w:r>
        <w:rPr>
          <w:rFonts w:hint="eastAsia" w:ascii="宋体" w:hAnsi="宋体" w:eastAsia="宋体"/>
          <w:color w:val="000000"/>
          <w:sz w:val="24"/>
          <w:szCs w:val="24"/>
        </w:rPr>
        <w:t>地上消火栓扳手 1把</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color w:val="000000"/>
          <w:sz w:val="24"/>
          <w:szCs w:val="24"/>
        </w:rPr>
        <w:t>地下消火栓扳手 1把</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sz w:val="24"/>
          <w:szCs w:val="24"/>
        </w:rPr>
        <w:t xml:space="preserve">三分水器 </w:t>
      </w:r>
      <w:r>
        <w:rPr>
          <w:rFonts w:hint="eastAsia" w:ascii="宋体" w:hAnsi="宋体" w:eastAsia="宋体"/>
          <w:color w:val="000000"/>
          <w:sz w:val="24"/>
          <w:szCs w:val="24"/>
        </w:rPr>
        <w:t>FⅢ80/65×3-1.6、卡式接口</w:t>
      </w:r>
      <w:r>
        <w:rPr>
          <w:rFonts w:hint="eastAsia" w:ascii="宋体" w:hAnsi="宋体" w:eastAsia="宋体"/>
          <w:sz w:val="24"/>
          <w:szCs w:val="24"/>
        </w:rPr>
        <w:t xml:space="preserve"> 1支</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color w:val="000000"/>
          <w:sz w:val="24"/>
          <w:szCs w:val="24"/>
        </w:rPr>
        <w:t>集水器</w:t>
      </w:r>
      <w:r>
        <w:rPr>
          <w:rFonts w:hint="eastAsia" w:ascii="宋体" w:hAnsi="宋体" w:eastAsia="宋体"/>
          <w:color w:val="000000"/>
          <w:sz w:val="24"/>
          <w:szCs w:val="24"/>
        </w:rPr>
        <w:tab/>
      </w:r>
      <w:r>
        <w:rPr>
          <w:rFonts w:hint="eastAsia" w:ascii="宋体" w:hAnsi="宋体" w:eastAsia="宋体"/>
          <w:color w:val="000000"/>
          <w:sz w:val="24"/>
          <w:szCs w:val="24"/>
        </w:rPr>
        <w:t>JⅡ150/80×2-1.6</w:t>
      </w:r>
      <w:r>
        <w:rPr>
          <w:rFonts w:hint="eastAsia" w:ascii="宋体" w:hAnsi="宋体" w:eastAsia="宋体"/>
          <w:color w:val="000000"/>
          <w:sz w:val="24"/>
          <w:szCs w:val="24"/>
          <w:lang w:eastAsia="zh-CN"/>
        </w:rPr>
        <w:t>、</w:t>
      </w:r>
      <w:r>
        <w:rPr>
          <w:rFonts w:hint="eastAsia" w:ascii="宋体" w:hAnsi="宋体" w:eastAsia="宋体"/>
          <w:color w:val="000000"/>
          <w:sz w:val="24"/>
          <w:szCs w:val="24"/>
        </w:rPr>
        <w:t>150内扣/80卡式</w:t>
      </w:r>
      <w:r>
        <w:rPr>
          <w:rFonts w:hint="eastAsia" w:ascii="宋体" w:hAnsi="宋体" w:eastAsia="宋体"/>
          <w:color w:val="000000"/>
          <w:sz w:val="24"/>
          <w:szCs w:val="24"/>
        </w:rPr>
        <w:tab/>
      </w:r>
      <w:r>
        <w:rPr>
          <w:rFonts w:hint="eastAsia" w:ascii="宋体" w:hAnsi="宋体" w:eastAsia="宋体"/>
          <w:color w:val="000000"/>
          <w:sz w:val="24"/>
          <w:szCs w:val="24"/>
        </w:rPr>
        <w:t>1件</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sz w:val="24"/>
          <w:szCs w:val="24"/>
        </w:rPr>
        <w:t xml:space="preserve">水带挂钩  </w:t>
      </w:r>
      <w:r>
        <w:rPr>
          <w:rFonts w:hint="eastAsia" w:ascii="宋体" w:hAnsi="宋体" w:eastAsia="宋体"/>
          <w:sz w:val="24"/>
          <w:szCs w:val="24"/>
          <w:lang w:val="en-US" w:eastAsia="zh-CN"/>
        </w:rPr>
        <w:t>8</w:t>
      </w:r>
      <w:r>
        <w:rPr>
          <w:rFonts w:hint="eastAsia" w:ascii="宋体" w:hAnsi="宋体" w:eastAsia="宋体"/>
          <w:sz w:val="24"/>
          <w:szCs w:val="24"/>
        </w:rPr>
        <w:t>个</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sz w:val="24"/>
          <w:szCs w:val="24"/>
        </w:rPr>
        <w:t>护带桥  2件</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sz w:val="24"/>
          <w:szCs w:val="24"/>
        </w:rPr>
        <w:t xml:space="preserve">滤水器 </w:t>
      </w:r>
      <w:r>
        <w:rPr>
          <w:rFonts w:hint="eastAsia" w:ascii="宋体" w:hAnsi="宋体" w:eastAsia="宋体"/>
          <w:color w:val="000000"/>
          <w:sz w:val="24"/>
          <w:szCs w:val="24"/>
        </w:rPr>
        <w:t>DN150、内扣式接口</w:t>
      </w:r>
      <w:r>
        <w:rPr>
          <w:rFonts w:hint="eastAsia" w:ascii="宋体" w:hAnsi="宋体" w:eastAsia="宋体"/>
          <w:sz w:val="24"/>
          <w:szCs w:val="24"/>
        </w:rPr>
        <w:t xml:space="preserve"> 1个</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sz w:val="24"/>
          <w:szCs w:val="24"/>
        </w:rPr>
        <w:t xml:space="preserve">水带包布  </w:t>
      </w:r>
      <w:r>
        <w:rPr>
          <w:rFonts w:hint="eastAsia" w:ascii="宋体" w:hAnsi="宋体" w:eastAsia="宋体"/>
          <w:sz w:val="24"/>
          <w:szCs w:val="24"/>
          <w:lang w:val="en-US" w:eastAsia="zh-CN"/>
        </w:rPr>
        <w:t>8</w:t>
      </w:r>
      <w:r>
        <w:rPr>
          <w:rFonts w:hint="eastAsia" w:ascii="宋体" w:hAnsi="宋体" w:eastAsia="宋体"/>
          <w:sz w:val="24"/>
          <w:szCs w:val="24"/>
        </w:rPr>
        <w:t>个</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sz w:val="24"/>
          <w:szCs w:val="24"/>
        </w:rPr>
        <w:t>吸水管扳手 DN150 2把</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color w:val="000000"/>
          <w:sz w:val="24"/>
          <w:szCs w:val="24"/>
        </w:rPr>
        <w:t>异径接口</w:t>
      </w:r>
      <w:r>
        <w:rPr>
          <w:rFonts w:hint="eastAsia" w:ascii="宋体" w:hAnsi="宋体" w:eastAsia="宋体"/>
          <w:sz w:val="24"/>
          <w:szCs w:val="24"/>
        </w:rPr>
        <w:t xml:space="preserve"> </w:t>
      </w:r>
      <w:r>
        <w:rPr>
          <w:rFonts w:hint="eastAsia" w:ascii="宋体" w:hAnsi="宋体" w:eastAsia="宋体"/>
          <w:color w:val="000000"/>
          <w:sz w:val="24"/>
          <w:szCs w:val="24"/>
        </w:rPr>
        <w:t>KJ65/80、DN65内扣转DN80内扣</w:t>
      </w:r>
      <w:r>
        <w:rPr>
          <w:rFonts w:hint="eastAsia" w:ascii="宋体" w:hAnsi="宋体" w:eastAsia="宋体"/>
          <w:sz w:val="24"/>
          <w:szCs w:val="24"/>
        </w:rPr>
        <w:t xml:space="preserve"> 2个</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color w:val="000000"/>
          <w:sz w:val="24"/>
          <w:szCs w:val="24"/>
        </w:rPr>
        <w:t>异径接口</w:t>
      </w:r>
      <w:r>
        <w:rPr>
          <w:rFonts w:hint="eastAsia" w:ascii="宋体" w:hAnsi="宋体" w:eastAsia="宋体"/>
          <w:sz w:val="24"/>
          <w:szCs w:val="24"/>
        </w:rPr>
        <w:t xml:space="preserve"> </w:t>
      </w:r>
      <w:r>
        <w:rPr>
          <w:rFonts w:hint="eastAsia" w:ascii="宋体" w:hAnsi="宋体" w:eastAsia="宋体"/>
          <w:color w:val="000000"/>
          <w:sz w:val="24"/>
          <w:szCs w:val="24"/>
        </w:rPr>
        <w:t>DN65雌接口转DN80雄接口</w:t>
      </w:r>
      <w:r>
        <w:rPr>
          <w:rFonts w:hint="eastAsia" w:ascii="宋体" w:hAnsi="宋体" w:eastAsia="宋体"/>
          <w:sz w:val="24"/>
          <w:szCs w:val="24"/>
        </w:rPr>
        <w:t xml:space="preserve"> 2个</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color w:val="000000"/>
          <w:sz w:val="24"/>
          <w:szCs w:val="24"/>
        </w:rPr>
        <w:t>异径接口</w:t>
      </w:r>
      <w:r>
        <w:rPr>
          <w:rFonts w:hint="eastAsia" w:ascii="宋体" w:hAnsi="宋体" w:eastAsia="宋体"/>
          <w:sz w:val="24"/>
          <w:szCs w:val="24"/>
        </w:rPr>
        <w:t xml:space="preserve"> </w:t>
      </w:r>
      <w:r>
        <w:rPr>
          <w:rFonts w:hint="eastAsia" w:ascii="宋体" w:hAnsi="宋体" w:eastAsia="宋体"/>
          <w:color w:val="000000"/>
          <w:sz w:val="24"/>
          <w:szCs w:val="24"/>
        </w:rPr>
        <w:t>DN80雌接口转DN65雄接口</w:t>
      </w:r>
      <w:r>
        <w:rPr>
          <w:rFonts w:hint="eastAsia" w:ascii="宋体" w:hAnsi="宋体" w:eastAsia="宋体"/>
          <w:sz w:val="24"/>
          <w:szCs w:val="24"/>
        </w:rPr>
        <w:t xml:space="preserve"> 2个</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color w:val="000000"/>
          <w:sz w:val="24"/>
          <w:szCs w:val="24"/>
        </w:rPr>
        <w:t>异径接口</w:t>
      </w:r>
      <w:r>
        <w:rPr>
          <w:rFonts w:hint="eastAsia" w:ascii="宋体" w:hAnsi="宋体" w:eastAsia="宋体"/>
          <w:sz w:val="24"/>
          <w:szCs w:val="24"/>
        </w:rPr>
        <w:t xml:space="preserve"> </w:t>
      </w:r>
      <w:r>
        <w:rPr>
          <w:rFonts w:hint="eastAsia" w:ascii="宋体" w:hAnsi="宋体" w:eastAsia="宋体"/>
          <w:color w:val="000000"/>
          <w:sz w:val="24"/>
          <w:szCs w:val="24"/>
        </w:rPr>
        <w:t>DN150内扣式转DN100螺纹式</w:t>
      </w:r>
      <w:r>
        <w:rPr>
          <w:rFonts w:hint="eastAsia" w:ascii="宋体" w:hAnsi="宋体" w:eastAsia="宋体"/>
          <w:sz w:val="24"/>
          <w:szCs w:val="24"/>
        </w:rPr>
        <w:t xml:space="preserve"> 1个</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color w:val="000000"/>
          <w:sz w:val="24"/>
          <w:szCs w:val="24"/>
        </w:rPr>
        <w:t>异型接口</w:t>
      </w:r>
      <w:r>
        <w:rPr>
          <w:rFonts w:hint="eastAsia" w:ascii="宋体" w:hAnsi="宋体" w:eastAsia="宋体"/>
          <w:sz w:val="24"/>
          <w:szCs w:val="24"/>
        </w:rPr>
        <w:t xml:space="preserve"> </w:t>
      </w:r>
      <w:r>
        <w:rPr>
          <w:rFonts w:hint="eastAsia" w:ascii="宋体" w:hAnsi="宋体" w:eastAsia="宋体"/>
          <w:color w:val="000000"/>
          <w:sz w:val="24"/>
          <w:szCs w:val="24"/>
        </w:rPr>
        <w:t>DN65内扣转DN65雌接口</w:t>
      </w:r>
      <w:r>
        <w:rPr>
          <w:rFonts w:hint="eastAsia" w:ascii="宋体" w:hAnsi="宋体" w:eastAsia="宋体"/>
          <w:sz w:val="24"/>
          <w:szCs w:val="24"/>
        </w:rPr>
        <w:t xml:space="preserve"> 2个</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color w:val="000000"/>
          <w:sz w:val="24"/>
          <w:szCs w:val="24"/>
        </w:rPr>
        <w:t>异型接口</w:t>
      </w:r>
      <w:r>
        <w:rPr>
          <w:rFonts w:hint="eastAsia" w:ascii="宋体" w:hAnsi="宋体" w:eastAsia="宋体"/>
          <w:sz w:val="24"/>
          <w:szCs w:val="24"/>
        </w:rPr>
        <w:t xml:space="preserve"> </w:t>
      </w:r>
      <w:r>
        <w:rPr>
          <w:rFonts w:hint="eastAsia" w:ascii="宋体" w:hAnsi="宋体" w:eastAsia="宋体"/>
          <w:color w:val="000000"/>
          <w:sz w:val="24"/>
          <w:szCs w:val="24"/>
        </w:rPr>
        <w:t>DN80内扣转DN80雌接口</w:t>
      </w:r>
      <w:r>
        <w:rPr>
          <w:rFonts w:hint="eastAsia" w:ascii="宋体" w:hAnsi="宋体" w:eastAsia="宋体"/>
          <w:sz w:val="24"/>
          <w:szCs w:val="24"/>
        </w:rPr>
        <w:t xml:space="preserve"> 2个</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sz w:val="24"/>
          <w:szCs w:val="24"/>
        </w:rPr>
        <w:t xml:space="preserve">铁锹 </w:t>
      </w:r>
      <w:r>
        <w:rPr>
          <w:rFonts w:hint="eastAsia" w:ascii="宋体" w:hAnsi="宋体" w:eastAsia="宋体" w:cs="宋体"/>
          <w:color w:val="000000"/>
          <w:kern w:val="0"/>
          <w:sz w:val="24"/>
          <w:szCs w:val="24"/>
          <w:lang w:val="en-US" w:eastAsia="zh-CN" w:bidi="ar"/>
        </w:rPr>
        <w:t>PSXFQ-S503D</w:t>
      </w:r>
      <w:r>
        <w:rPr>
          <w:rFonts w:hint="eastAsia" w:ascii="宋体" w:hAnsi="宋体" w:eastAsia="宋体"/>
          <w:sz w:val="24"/>
          <w:szCs w:val="24"/>
        </w:rPr>
        <w:t xml:space="preserve"> 1把</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sz w:val="24"/>
          <w:szCs w:val="24"/>
        </w:rPr>
        <w:t xml:space="preserve">尖斧 </w:t>
      </w:r>
      <w:r>
        <w:rPr>
          <w:rFonts w:hint="eastAsia" w:ascii="宋体" w:hAnsi="宋体" w:eastAsia="宋体" w:cs="宋体"/>
          <w:color w:val="000000"/>
          <w:kern w:val="0"/>
          <w:sz w:val="24"/>
          <w:szCs w:val="24"/>
          <w:lang w:val="en-US" w:eastAsia="zh-CN" w:bidi="ar"/>
        </w:rPr>
        <w:t>GFJ 900 W</w:t>
      </w:r>
      <w:r>
        <w:rPr>
          <w:rFonts w:hint="eastAsia" w:ascii="宋体" w:hAnsi="宋体" w:eastAsia="宋体"/>
          <w:sz w:val="24"/>
          <w:szCs w:val="24"/>
        </w:rPr>
        <w:t xml:space="preserve"> 1把</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sz w:val="24"/>
          <w:szCs w:val="24"/>
        </w:rPr>
        <w:t xml:space="preserve">铁铤 </w:t>
      </w:r>
      <w:r>
        <w:rPr>
          <w:rFonts w:hint="eastAsia" w:ascii="宋体" w:hAnsi="宋体" w:eastAsia="宋体" w:cs="宋体"/>
          <w:color w:val="000000"/>
          <w:kern w:val="0"/>
          <w:sz w:val="24"/>
          <w:szCs w:val="24"/>
          <w:lang w:val="en-US" w:eastAsia="zh-CN" w:bidi="ar"/>
        </w:rPr>
        <w:t>PSQG-965</w:t>
      </w:r>
      <w:r>
        <w:rPr>
          <w:rFonts w:hint="eastAsia" w:ascii="宋体" w:hAnsi="宋体" w:eastAsia="宋体"/>
          <w:sz w:val="24"/>
          <w:szCs w:val="24"/>
        </w:rPr>
        <w:t xml:space="preserve"> 1支</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sz w:val="24"/>
          <w:szCs w:val="24"/>
        </w:rPr>
        <w:t xml:space="preserve">手提式干粉灭火器 </w:t>
      </w:r>
      <w:r>
        <w:rPr>
          <w:rFonts w:hint="eastAsia" w:ascii="宋体" w:hAnsi="宋体" w:eastAsia="宋体" w:cs="宋体"/>
          <w:color w:val="000000"/>
          <w:kern w:val="0"/>
          <w:sz w:val="24"/>
          <w:szCs w:val="24"/>
          <w:lang w:val="en-US" w:eastAsia="zh-CN" w:bidi="ar"/>
        </w:rPr>
        <w:t>MFZ/ABC2</w:t>
      </w:r>
      <w:r>
        <w:rPr>
          <w:rFonts w:hint="eastAsia" w:ascii="宋体" w:hAnsi="宋体" w:eastAsia="宋体"/>
          <w:sz w:val="24"/>
          <w:szCs w:val="24"/>
        </w:rPr>
        <w:t xml:space="preserve"> 1具</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sz w:val="24"/>
          <w:szCs w:val="24"/>
        </w:rPr>
        <w:t xml:space="preserve">水桶 </w:t>
      </w:r>
      <w:r>
        <w:rPr>
          <w:rFonts w:hint="eastAsia" w:ascii="宋体" w:hAnsi="宋体" w:eastAsia="宋体"/>
          <w:color w:val="000000"/>
          <w:sz w:val="24"/>
          <w:szCs w:val="24"/>
        </w:rPr>
        <w:t xml:space="preserve"> </w:t>
      </w:r>
      <w:r>
        <w:rPr>
          <w:rFonts w:hint="eastAsia" w:ascii="宋体" w:hAnsi="宋体" w:eastAsia="宋体"/>
          <w:sz w:val="24"/>
          <w:szCs w:val="24"/>
        </w:rPr>
        <w:t>2个</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color w:val="000000"/>
          <w:sz w:val="24"/>
          <w:szCs w:val="24"/>
        </w:rPr>
      </w:pPr>
      <w:r>
        <w:rPr>
          <w:rFonts w:hint="eastAsia" w:ascii="宋体" w:hAnsi="宋体" w:eastAsia="宋体"/>
          <w:sz w:val="24"/>
          <w:szCs w:val="24"/>
        </w:rPr>
        <w:t xml:space="preserve">车用三角警告牌 </w:t>
      </w:r>
      <w:r>
        <w:rPr>
          <w:rFonts w:hint="eastAsia" w:ascii="宋体" w:hAnsi="宋体" w:eastAsia="宋体"/>
          <w:color w:val="000000"/>
          <w:sz w:val="24"/>
          <w:szCs w:val="24"/>
        </w:rPr>
        <w:t xml:space="preserve">GB19151-2003 </w:t>
      </w:r>
      <w:r>
        <w:rPr>
          <w:rFonts w:hint="eastAsia" w:ascii="宋体" w:hAnsi="宋体" w:eastAsia="宋体"/>
          <w:sz w:val="24"/>
          <w:szCs w:val="24"/>
        </w:rPr>
        <w:t>1个</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color w:val="000000"/>
          <w:sz w:val="24"/>
          <w:szCs w:val="24"/>
        </w:rPr>
      </w:pPr>
      <w:r>
        <w:rPr>
          <w:rFonts w:hint="eastAsia" w:ascii="宋体" w:hAnsi="宋体" w:eastAsia="宋体"/>
          <w:color w:val="000000"/>
          <w:sz w:val="24"/>
          <w:szCs w:val="24"/>
        </w:rPr>
        <w:t>橡皮锤</w:t>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个</w:t>
      </w:r>
      <w:r>
        <w:rPr>
          <w:rFonts w:hint="eastAsia" w:ascii="宋体" w:hAnsi="宋体" w:eastAsia="宋体"/>
          <w:color w:val="000000"/>
          <w:sz w:val="24"/>
          <w:szCs w:val="24"/>
        </w:rPr>
        <w:tab/>
      </w:r>
      <w:r>
        <w:rPr>
          <w:rFonts w:hint="eastAsia" w:ascii="宋体" w:hAnsi="宋体" w:eastAsia="宋体"/>
          <w:color w:val="000000"/>
          <w:sz w:val="24"/>
          <w:szCs w:val="24"/>
        </w:rPr>
        <w:t>1</w:t>
      </w:r>
      <w:r>
        <w:rPr>
          <w:rFonts w:hint="eastAsia" w:ascii="宋体" w:hAnsi="宋体" w:eastAsia="宋体"/>
          <w:color w:val="000000"/>
          <w:sz w:val="24"/>
          <w:szCs w:val="24"/>
        </w:rPr>
        <w:tab/>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color w:val="000000"/>
          <w:sz w:val="24"/>
          <w:szCs w:val="24"/>
        </w:rPr>
      </w:pPr>
      <w:r>
        <w:rPr>
          <w:rFonts w:hint="eastAsia" w:ascii="宋体" w:hAnsi="宋体" w:eastAsia="宋体"/>
          <w:color w:val="000000"/>
          <w:sz w:val="24"/>
          <w:szCs w:val="24"/>
        </w:rPr>
        <w:t>可充电式手提照明灯</w:t>
      </w:r>
      <w:r>
        <w:rPr>
          <w:rFonts w:hint="eastAsia" w:ascii="宋体" w:hAnsi="宋体" w:eastAsia="宋体"/>
          <w:color w:val="000000"/>
          <w:sz w:val="24"/>
          <w:szCs w:val="24"/>
        </w:rPr>
        <w:tab/>
      </w:r>
      <w:r>
        <w:rPr>
          <w:rFonts w:hint="eastAsia" w:ascii="宋体" w:hAnsi="宋体" w:eastAsia="宋体"/>
          <w:color w:val="000000"/>
          <w:sz w:val="24"/>
          <w:szCs w:val="24"/>
        </w:rPr>
        <w:t>MWB4100</w:t>
      </w:r>
      <w:r>
        <w:rPr>
          <w:rFonts w:hint="eastAsia" w:ascii="宋体" w:hAnsi="宋体" w:eastAsia="宋体"/>
          <w:color w:val="000000"/>
          <w:sz w:val="24"/>
          <w:szCs w:val="24"/>
        </w:rPr>
        <w:tab/>
      </w:r>
      <w:r>
        <w:rPr>
          <w:rFonts w:hint="eastAsia" w:ascii="宋体" w:hAnsi="宋体" w:eastAsia="宋体"/>
          <w:color w:val="000000"/>
          <w:sz w:val="24"/>
          <w:szCs w:val="24"/>
        </w:rPr>
        <w:t>只</w:t>
      </w:r>
      <w:r>
        <w:rPr>
          <w:rFonts w:hint="eastAsia" w:ascii="宋体" w:hAnsi="宋体" w:eastAsia="宋体"/>
          <w:color w:val="000000"/>
          <w:sz w:val="24"/>
          <w:szCs w:val="24"/>
        </w:rPr>
        <w:tab/>
      </w:r>
      <w:r>
        <w:rPr>
          <w:rFonts w:hint="eastAsia" w:ascii="宋体" w:hAnsi="宋体" w:eastAsia="宋体"/>
          <w:color w:val="000000"/>
          <w:sz w:val="24"/>
          <w:szCs w:val="24"/>
        </w:rPr>
        <w:t>2</w:t>
      </w:r>
      <w:r>
        <w:rPr>
          <w:rFonts w:hint="eastAsia" w:ascii="宋体" w:hAnsi="宋体" w:eastAsia="宋体"/>
          <w:color w:val="000000"/>
          <w:sz w:val="24"/>
          <w:szCs w:val="24"/>
        </w:rPr>
        <w:tab/>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color w:val="000000"/>
          <w:sz w:val="24"/>
          <w:szCs w:val="24"/>
        </w:rPr>
      </w:pPr>
      <w:r>
        <w:rPr>
          <w:rFonts w:hint="eastAsia" w:ascii="宋体" w:hAnsi="宋体" w:eastAsia="宋体"/>
          <w:color w:val="000000"/>
          <w:sz w:val="24"/>
          <w:szCs w:val="24"/>
        </w:rPr>
        <w:t>两节拉梯</w:t>
      </w:r>
      <w:r>
        <w:rPr>
          <w:rFonts w:hint="eastAsia" w:ascii="宋体" w:hAnsi="宋体" w:eastAsia="宋体"/>
          <w:color w:val="000000"/>
          <w:sz w:val="24"/>
          <w:szCs w:val="24"/>
        </w:rPr>
        <w:tab/>
      </w:r>
      <w:r>
        <w:rPr>
          <w:rFonts w:hint="eastAsia" w:ascii="宋体" w:hAnsi="宋体" w:eastAsia="宋体"/>
          <w:color w:val="000000"/>
          <w:sz w:val="24"/>
          <w:szCs w:val="24"/>
        </w:rPr>
        <w:t>铝合金</w:t>
      </w:r>
      <w:r>
        <w:rPr>
          <w:rFonts w:hint="eastAsia" w:ascii="宋体" w:hAnsi="宋体" w:eastAsia="宋体"/>
          <w:color w:val="000000"/>
          <w:sz w:val="24"/>
          <w:szCs w:val="24"/>
        </w:rPr>
        <w:tab/>
      </w:r>
      <w:r>
        <w:rPr>
          <w:rFonts w:hint="eastAsia" w:ascii="宋体" w:hAnsi="宋体" w:eastAsia="宋体"/>
          <w:color w:val="000000"/>
          <w:sz w:val="24"/>
          <w:szCs w:val="24"/>
        </w:rPr>
        <w:t>6m</w:t>
      </w:r>
      <w:r>
        <w:rPr>
          <w:rFonts w:hint="eastAsia" w:ascii="宋体" w:hAnsi="宋体" w:eastAsia="宋体"/>
          <w:color w:val="000000"/>
          <w:sz w:val="24"/>
          <w:szCs w:val="24"/>
          <w:lang w:val="en-US" w:eastAsia="zh-CN"/>
        </w:rPr>
        <w:t xml:space="preserve">     </w:t>
      </w:r>
      <w:r>
        <w:rPr>
          <w:rFonts w:hint="eastAsia" w:ascii="宋体" w:hAnsi="宋体" w:eastAsia="宋体"/>
          <w:color w:val="000000"/>
          <w:sz w:val="24"/>
          <w:szCs w:val="24"/>
        </w:rPr>
        <w:t>1架</w:t>
      </w:r>
      <w:r>
        <w:rPr>
          <w:rFonts w:hint="eastAsia" w:ascii="宋体" w:hAnsi="宋体" w:eastAsia="宋体"/>
          <w:color w:val="000000"/>
          <w:sz w:val="24"/>
          <w:szCs w:val="24"/>
        </w:rPr>
        <w:tab/>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color w:val="000000"/>
          <w:sz w:val="24"/>
          <w:szCs w:val="24"/>
        </w:rPr>
      </w:pPr>
      <w:r>
        <w:rPr>
          <w:rFonts w:hint="eastAsia" w:ascii="宋体" w:hAnsi="宋体" w:eastAsia="宋体"/>
          <w:color w:val="000000"/>
          <w:sz w:val="24"/>
          <w:szCs w:val="24"/>
        </w:rPr>
        <w:t>充气软管</w:t>
      </w:r>
      <w:r>
        <w:rPr>
          <w:rFonts w:hint="eastAsia" w:ascii="宋体" w:hAnsi="宋体" w:eastAsia="宋体"/>
          <w:color w:val="000000"/>
          <w:sz w:val="24"/>
          <w:szCs w:val="24"/>
        </w:rPr>
        <w:tab/>
      </w:r>
      <w:r>
        <w:rPr>
          <w:rFonts w:hint="eastAsia" w:ascii="宋体" w:hAnsi="宋体" w:eastAsia="宋体"/>
          <w:color w:val="000000"/>
          <w:sz w:val="24"/>
          <w:szCs w:val="24"/>
        </w:rPr>
        <w:t>15ｍ</w:t>
      </w:r>
      <w:r>
        <w:rPr>
          <w:rFonts w:hint="eastAsia" w:ascii="宋体" w:hAnsi="宋体" w:eastAsia="宋体"/>
          <w:color w:val="000000"/>
          <w:sz w:val="24"/>
          <w:szCs w:val="24"/>
        </w:rPr>
        <w:tab/>
      </w:r>
      <w:r>
        <w:rPr>
          <w:rFonts w:hint="eastAsia" w:ascii="宋体" w:hAnsi="宋体" w:eastAsia="宋体"/>
          <w:color w:val="000000"/>
          <w:sz w:val="24"/>
          <w:szCs w:val="24"/>
        </w:rPr>
        <w:t xml:space="preserve">  </w:t>
      </w:r>
      <w:r>
        <w:rPr>
          <w:rFonts w:hint="eastAsia" w:ascii="宋体" w:hAnsi="宋体" w:eastAsia="宋体"/>
          <w:color w:val="000000"/>
          <w:sz w:val="24"/>
          <w:szCs w:val="24"/>
        </w:rPr>
        <w:tab/>
      </w:r>
      <w:r>
        <w:rPr>
          <w:rFonts w:hint="eastAsia" w:ascii="宋体" w:hAnsi="宋体" w:eastAsia="宋体"/>
          <w:color w:val="000000"/>
          <w:sz w:val="24"/>
          <w:szCs w:val="24"/>
          <w:lang w:val="en-US" w:eastAsia="zh-CN"/>
        </w:rPr>
        <w:t xml:space="preserve"> </w:t>
      </w:r>
      <w:r>
        <w:rPr>
          <w:rFonts w:hint="eastAsia" w:ascii="宋体" w:hAnsi="宋体" w:eastAsia="宋体"/>
          <w:color w:val="000000"/>
          <w:sz w:val="24"/>
          <w:szCs w:val="24"/>
        </w:rPr>
        <w:t xml:space="preserve">  1根</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color w:val="000000"/>
          <w:sz w:val="24"/>
          <w:szCs w:val="24"/>
        </w:rPr>
      </w:pPr>
      <w:r>
        <w:rPr>
          <w:rFonts w:hint="eastAsia" w:ascii="宋体" w:hAnsi="宋体" w:eastAsia="宋体"/>
          <w:color w:val="000000"/>
          <w:sz w:val="24"/>
          <w:szCs w:val="24"/>
        </w:rPr>
        <w:t>干粉漏斗及挡粉板</w:t>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1套</w:t>
      </w:r>
      <w:r>
        <w:rPr>
          <w:rFonts w:hint="eastAsia" w:ascii="宋体" w:hAnsi="宋体" w:eastAsia="宋体"/>
          <w:color w:val="000000"/>
          <w:sz w:val="24"/>
          <w:szCs w:val="24"/>
        </w:rPr>
        <w:tab/>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sz w:val="24"/>
          <w:szCs w:val="24"/>
        </w:rPr>
      </w:pPr>
      <w:r>
        <w:rPr>
          <w:rFonts w:hint="eastAsia" w:ascii="宋体" w:hAnsi="宋体" w:eastAsia="宋体"/>
          <w:sz w:val="24"/>
          <w:szCs w:val="24"/>
        </w:rPr>
        <w:t xml:space="preserve">原车工具 </w:t>
      </w:r>
      <w:r>
        <w:rPr>
          <w:rFonts w:hint="eastAsia" w:ascii="宋体" w:hAnsi="宋体" w:eastAsia="宋体"/>
          <w:color w:val="000000"/>
          <w:sz w:val="24"/>
          <w:szCs w:val="24"/>
        </w:rPr>
        <w:t xml:space="preserve"> </w:t>
      </w:r>
      <w:r>
        <w:rPr>
          <w:rFonts w:hint="eastAsia" w:ascii="宋体" w:hAnsi="宋体" w:eastAsia="宋体"/>
          <w:sz w:val="24"/>
          <w:szCs w:val="24"/>
        </w:rPr>
        <w:t>1套</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宋体" w:hAnsi="宋体" w:eastAsia="宋体"/>
          <w:color w:val="000000"/>
          <w:sz w:val="24"/>
          <w:szCs w:val="24"/>
        </w:rPr>
      </w:pPr>
    </w:p>
    <w:sectPr>
      <w:footerReference r:id="rId4" w:type="first"/>
      <w:footerReference r:id="rId3" w:type="default"/>
      <w:pgSz w:w="11906" w:h="16838"/>
      <w:pgMar w:top="1440" w:right="1080" w:bottom="1440" w:left="1080" w:header="851" w:footer="39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思源黑体.w.">
    <w:altName w:val="黑体"/>
    <w:panose1 w:val="00000000000000000000"/>
    <w:charset w:val="86"/>
    <w:family w:val="swiss"/>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MyYWUwZmVlYWRjNzQ3Mzk1NDA5Y2FjNWUxMjQ4NGUifQ=="/>
  </w:docVars>
  <w:rsids>
    <w:rsidRoot w:val="00C55AA5"/>
    <w:rsid w:val="00000675"/>
    <w:rsid w:val="00010613"/>
    <w:rsid w:val="000363C4"/>
    <w:rsid w:val="00047382"/>
    <w:rsid w:val="00047B96"/>
    <w:rsid w:val="00047C3E"/>
    <w:rsid w:val="000515C6"/>
    <w:rsid w:val="00064F25"/>
    <w:rsid w:val="00065825"/>
    <w:rsid w:val="00073868"/>
    <w:rsid w:val="000834DD"/>
    <w:rsid w:val="000939AD"/>
    <w:rsid w:val="000A0112"/>
    <w:rsid w:val="000B2F9F"/>
    <w:rsid w:val="000D08DF"/>
    <w:rsid w:val="000D72BE"/>
    <w:rsid w:val="001030F1"/>
    <w:rsid w:val="00103C3E"/>
    <w:rsid w:val="00130E6A"/>
    <w:rsid w:val="00143CF0"/>
    <w:rsid w:val="001710D1"/>
    <w:rsid w:val="0017761F"/>
    <w:rsid w:val="0018744F"/>
    <w:rsid w:val="001A1F23"/>
    <w:rsid w:val="001B5635"/>
    <w:rsid w:val="001F4892"/>
    <w:rsid w:val="001F5ACF"/>
    <w:rsid w:val="00211211"/>
    <w:rsid w:val="002154B6"/>
    <w:rsid w:val="00241FF4"/>
    <w:rsid w:val="002A2749"/>
    <w:rsid w:val="002F3B6C"/>
    <w:rsid w:val="00301DD9"/>
    <w:rsid w:val="0031608F"/>
    <w:rsid w:val="00351361"/>
    <w:rsid w:val="00362D99"/>
    <w:rsid w:val="00376955"/>
    <w:rsid w:val="00387E60"/>
    <w:rsid w:val="00396AE5"/>
    <w:rsid w:val="003B6BF6"/>
    <w:rsid w:val="003D1A3C"/>
    <w:rsid w:val="003D5E17"/>
    <w:rsid w:val="003D6E89"/>
    <w:rsid w:val="004063B5"/>
    <w:rsid w:val="0041245E"/>
    <w:rsid w:val="00430D00"/>
    <w:rsid w:val="00471D25"/>
    <w:rsid w:val="004936B6"/>
    <w:rsid w:val="004C4233"/>
    <w:rsid w:val="004C542A"/>
    <w:rsid w:val="004D10BB"/>
    <w:rsid w:val="004F1779"/>
    <w:rsid w:val="004F464B"/>
    <w:rsid w:val="00504694"/>
    <w:rsid w:val="005170AA"/>
    <w:rsid w:val="00550138"/>
    <w:rsid w:val="00556A50"/>
    <w:rsid w:val="00566270"/>
    <w:rsid w:val="00571588"/>
    <w:rsid w:val="005800AA"/>
    <w:rsid w:val="00585A92"/>
    <w:rsid w:val="00597B13"/>
    <w:rsid w:val="005A3BB3"/>
    <w:rsid w:val="005A793C"/>
    <w:rsid w:val="005C09BF"/>
    <w:rsid w:val="005E36BB"/>
    <w:rsid w:val="00602AF2"/>
    <w:rsid w:val="006042E4"/>
    <w:rsid w:val="00606343"/>
    <w:rsid w:val="00613AC2"/>
    <w:rsid w:val="00630DD6"/>
    <w:rsid w:val="00637C5B"/>
    <w:rsid w:val="00656325"/>
    <w:rsid w:val="00666A54"/>
    <w:rsid w:val="00682545"/>
    <w:rsid w:val="006922C4"/>
    <w:rsid w:val="00697D96"/>
    <w:rsid w:val="006B6C9D"/>
    <w:rsid w:val="006D0382"/>
    <w:rsid w:val="006F36AE"/>
    <w:rsid w:val="00711A6C"/>
    <w:rsid w:val="00715E7A"/>
    <w:rsid w:val="007177AF"/>
    <w:rsid w:val="00774DF3"/>
    <w:rsid w:val="0078038B"/>
    <w:rsid w:val="00780BA1"/>
    <w:rsid w:val="00797992"/>
    <w:rsid w:val="007E220C"/>
    <w:rsid w:val="007E4EF2"/>
    <w:rsid w:val="007E7591"/>
    <w:rsid w:val="007F43A2"/>
    <w:rsid w:val="00830541"/>
    <w:rsid w:val="0085596D"/>
    <w:rsid w:val="00860534"/>
    <w:rsid w:val="008B1CA1"/>
    <w:rsid w:val="008F1A2E"/>
    <w:rsid w:val="008F21DC"/>
    <w:rsid w:val="008F2C6A"/>
    <w:rsid w:val="009156C2"/>
    <w:rsid w:val="00936668"/>
    <w:rsid w:val="00956D14"/>
    <w:rsid w:val="00962B65"/>
    <w:rsid w:val="0096639A"/>
    <w:rsid w:val="00984FAC"/>
    <w:rsid w:val="009A4654"/>
    <w:rsid w:val="009B6458"/>
    <w:rsid w:val="009E38CA"/>
    <w:rsid w:val="009F26FB"/>
    <w:rsid w:val="009F31F9"/>
    <w:rsid w:val="00A00566"/>
    <w:rsid w:val="00A54986"/>
    <w:rsid w:val="00A60CD4"/>
    <w:rsid w:val="00A7055C"/>
    <w:rsid w:val="00A86C12"/>
    <w:rsid w:val="00AA51DA"/>
    <w:rsid w:val="00AB5D25"/>
    <w:rsid w:val="00AC6E98"/>
    <w:rsid w:val="00AD55E2"/>
    <w:rsid w:val="00AE1A8B"/>
    <w:rsid w:val="00B32BD2"/>
    <w:rsid w:val="00B67140"/>
    <w:rsid w:val="00B67DB9"/>
    <w:rsid w:val="00B8670C"/>
    <w:rsid w:val="00BA21BD"/>
    <w:rsid w:val="00BB59E6"/>
    <w:rsid w:val="00BC6A90"/>
    <w:rsid w:val="00BD04A3"/>
    <w:rsid w:val="00BF3336"/>
    <w:rsid w:val="00C11DA2"/>
    <w:rsid w:val="00C26E50"/>
    <w:rsid w:val="00C4675A"/>
    <w:rsid w:val="00C5193A"/>
    <w:rsid w:val="00C55AA5"/>
    <w:rsid w:val="00C62994"/>
    <w:rsid w:val="00C6400B"/>
    <w:rsid w:val="00C73FC0"/>
    <w:rsid w:val="00C90E13"/>
    <w:rsid w:val="00C9125A"/>
    <w:rsid w:val="00CA0CEE"/>
    <w:rsid w:val="00CE0DD7"/>
    <w:rsid w:val="00D12EB4"/>
    <w:rsid w:val="00D144D0"/>
    <w:rsid w:val="00D149CB"/>
    <w:rsid w:val="00D310BE"/>
    <w:rsid w:val="00D36D62"/>
    <w:rsid w:val="00D42F10"/>
    <w:rsid w:val="00D4564C"/>
    <w:rsid w:val="00D504DF"/>
    <w:rsid w:val="00D72777"/>
    <w:rsid w:val="00D75E8C"/>
    <w:rsid w:val="00DA4810"/>
    <w:rsid w:val="00DD0442"/>
    <w:rsid w:val="00E030EB"/>
    <w:rsid w:val="00E24DE5"/>
    <w:rsid w:val="00E47DCC"/>
    <w:rsid w:val="00E500C5"/>
    <w:rsid w:val="00E567D1"/>
    <w:rsid w:val="00E652D5"/>
    <w:rsid w:val="00E67E69"/>
    <w:rsid w:val="00E870C1"/>
    <w:rsid w:val="00E97D61"/>
    <w:rsid w:val="00EA1199"/>
    <w:rsid w:val="00EA6607"/>
    <w:rsid w:val="00EC097B"/>
    <w:rsid w:val="00EC7ED1"/>
    <w:rsid w:val="00EE178F"/>
    <w:rsid w:val="00EF40A7"/>
    <w:rsid w:val="00F13BAA"/>
    <w:rsid w:val="00F15F03"/>
    <w:rsid w:val="00F3472F"/>
    <w:rsid w:val="00F51296"/>
    <w:rsid w:val="00F74D84"/>
    <w:rsid w:val="00FB0C4E"/>
    <w:rsid w:val="00FC5088"/>
    <w:rsid w:val="00FE32F5"/>
    <w:rsid w:val="00FE6865"/>
    <w:rsid w:val="0AFE5B46"/>
    <w:rsid w:val="1710680E"/>
    <w:rsid w:val="20D61B3B"/>
    <w:rsid w:val="27960D31"/>
    <w:rsid w:val="2E292271"/>
    <w:rsid w:val="32EC3A48"/>
    <w:rsid w:val="37995F32"/>
    <w:rsid w:val="3B7478BA"/>
    <w:rsid w:val="3D7DB946"/>
    <w:rsid w:val="3FDFF483"/>
    <w:rsid w:val="45BE66EC"/>
    <w:rsid w:val="4DF3DA41"/>
    <w:rsid w:val="5DF41EEC"/>
    <w:rsid w:val="6AD79585"/>
    <w:rsid w:val="6AF79A73"/>
    <w:rsid w:val="70DE6FE3"/>
    <w:rsid w:val="72D33945"/>
    <w:rsid w:val="72E35DAA"/>
    <w:rsid w:val="73310699"/>
    <w:rsid w:val="73AE2B2B"/>
    <w:rsid w:val="73B60BF1"/>
    <w:rsid w:val="75355094"/>
    <w:rsid w:val="767FBB6F"/>
    <w:rsid w:val="787F1E1F"/>
    <w:rsid w:val="79D9094B"/>
    <w:rsid w:val="7D9F0C82"/>
    <w:rsid w:val="9E7EFC19"/>
    <w:rsid w:val="BBCD8FD6"/>
    <w:rsid w:val="BF47AD3E"/>
    <w:rsid w:val="BFFFA377"/>
    <w:rsid w:val="CD3D0071"/>
    <w:rsid w:val="CFFF985C"/>
    <w:rsid w:val="D7FF228A"/>
    <w:rsid w:val="DBBF7734"/>
    <w:rsid w:val="EAD764E6"/>
    <w:rsid w:val="EFFFFDD5"/>
    <w:rsid w:val="F9F35A17"/>
    <w:rsid w:val="FBE740AC"/>
    <w:rsid w:val="FBEF326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3">
    <w:name w:val="annotation text"/>
    <w:basedOn w:val="1"/>
    <w:link w:val="28"/>
    <w:unhideWhenUsed/>
    <w:qFormat/>
    <w:uiPriority w:val="99"/>
    <w:pPr>
      <w:jc w:val="left"/>
    </w:p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Autospacing="1" w:afterAutospacing="1"/>
      <w:jc w:val="left"/>
    </w:pPr>
    <w:rPr>
      <w:rFonts w:cs="Times New Roman"/>
      <w:kern w:val="0"/>
      <w:sz w:val="24"/>
    </w:rPr>
  </w:style>
  <w:style w:type="paragraph" w:styleId="7">
    <w:name w:val="Title"/>
    <w:basedOn w:val="1"/>
    <w:next w:val="1"/>
    <w:link w:val="16"/>
    <w:qFormat/>
    <w:uiPriority w:val="10"/>
    <w:pPr>
      <w:spacing w:before="240" w:after="60"/>
      <w:jc w:val="center"/>
      <w:outlineLvl w:val="0"/>
    </w:pPr>
    <w:rPr>
      <w:rFonts w:asciiTheme="majorHAnsi" w:hAnsiTheme="majorHAnsi" w:eastAsiaTheme="majorEastAsia" w:cstheme="majorBidi"/>
      <w:b/>
      <w:bCs/>
      <w:sz w:val="32"/>
      <w:szCs w:val="32"/>
    </w:rPr>
  </w:style>
  <w:style w:type="paragraph" w:styleId="8">
    <w:name w:val="annotation subject"/>
    <w:basedOn w:val="3"/>
    <w:next w:val="3"/>
    <w:link w:val="29"/>
    <w:semiHidden/>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5"/>
    <w:qFormat/>
    <w:uiPriority w:val="99"/>
    <w:rPr>
      <w:sz w:val="18"/>
      <w:szCs w:val="18"/>
    </w:rPr>
  </w:style>
  <w:style w:type="character" w:customStyle="1" w:styleId="14">
    <w:name w:val="页脚 字符"/>
    <w:basedOn w:val="11"/>
    <w:link w:val="4"/>
    <w:qFormat/>
    <w:uiPriority w:val="99"/>
    <w:rPr>
      <w:sz w:val="18"/>
      <w:szCs w:val="18"/>
    </w:rPr>
  </w:style>
  <w:style w:type="paragraph" w:styleId="15">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6">
    <w:name w:val="标题 字符"/>
    <w:basedOn w:val="11"/>
    <w:link w:val="7"/>
    <w:qFormat/>
    <w:uiPriority w:val="10"/>
    <w:rPr>
      <w:rFonts w:asciiTheme="majorHAnsi" w:hAnsiTheme="majorHAnsi" w:eastAsiaTheme="majorEastAsia" w:cstheme="majorBidi"/>
      <w:b/>
      <w:bCs/>
      <w:sz w:val="32"/>
      <w:szCs w:val="32"/>
    </w:rPr>
  </w:style>
  <w:style w:type="character" w:customStyle="1" w:styleId="17">
    <w:name w:val="标题 2 字符"/>
    <w:basedOn w:val="11"/>
    <w:link w:val="2"/>
    <w:qFormat/>
    <w:uiPriority w:val="9"/>
    <w:rPr>
      <w:rFonts w:asciiTheme="majorHAnsi" w:hAnsiTheme="majorHAnsi" w:eastAsiaTheme="majorEastAsia" w:cstheme="majorBidi"/>
      <w:b/>
      <w:bCs/>
      <w:sz w:val="32"/>
      <w:szCs w:val="32"/>
    </w:rPr>
  </w:style>
  <w:style w:type="table" w:customStyle="1" w:styleId="18">
    <w:name w:val="网格表 1 浅色1"/>
    <w:basedOn w:val="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19">
    <w:name w:val="网格型浅色1"/>
    <w:basedOn w:val="9"/>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0">
    <w:name w:val="无格式表格 11"/>
    <w:basedOn w:val="9"/>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21">
    <w:name w:val="无格式表格 21"/>
    <w:basedOn w:val="9"/>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2">
    <w:name w:val="网格表 1 浅色 - 着色 61"/>
    <w:basedOn w:val="9"/>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23">
    <w:name w:val="清单表 41"/>
    <w:basedOn w:val="9"/>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4">
    <w:name w:val="网格表 41"/>
    <w:basedOn w:val="9"/>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5">
    <w:name w:val="网格表 21"/>
    <w:basedOn w:val="9"/>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6">
    <w:name w:val="清单表 21"/>
    <w:basedOn w:val="9"/>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styleId="27">
    <w:name w:val="List Paragraph"/>
    <w:basedOn w:val="1"/>
    <w:qFormat/>
    <w:uiPriority w:val="34"/>
    <w:pPr>
      <w:ind w:firstLine="420" w:firstLineChars="200"/>
    </w:pPr>
  </w:style>
  <w:style w:type="character" w:customStyle="1" w:styleId="28">
    <w:name w:val="批注文字 字符"/>
    <w:basedOn w:val="11"/>
    <w:link w:val="3"/>
    <w:qFormat/>
    <w:uiPriority w:val="99"/>
  </w:style>
  <w:style w:type="character" w:customStyle="1" w:styleId="29">
    <w:name w:val="批注主题 字符"/>
    <w:basedOn w:val="28"/>
    <w:link w:val="8"/>
    <w:semiHidden/>
    <w:qFormat/>
    <w:uiPriority w:val="99"/>
    <w:rPr>
      <w:b/>
      <w:bCs/>
    </w:rPr>
  </w:style>
  <w:style w:type="paragraph" w:customStyle="1" w:styleId="30">
    <w:name w:val="Pa0"/>
    <w:basedOn w:val="1"/>
    <w:next w:val="1"/>
    <w:qFormat/>
    <w:uiPriority w:val="99"/>
    <w:pPr>
      <w:autoSpaceDE w:val="0"/>
      <w:autoSpaceDN w:val="0"/>
      <w:adjustRightInd w:val="0"/>
      <w:spacing w:line="241" w:lineRule="atLeast"/>
      <w:jc w:val="left"/>
    </w:pPr>
    <w:rPr>
      <w:rFonts w:ascii="思源黑体.w." w:eastAsia="思源黑体.w."/>
      <w:kern w:val="0"/>
      <w:sz w:val="24"/>
      <w:szCs w:val="24"/>
    </w:rPr>
  </w:style>
  <w:style w:type="paragraph" w:customStyle="1" w:styleId="31">
    <w:name w:val="修订1"/>
    <w:hidden/>
    <w:semiHidden/>
    <w:qFormat/>
    <w:uiPriority w:val="99"/>
    <w:rPr>
      <w:rFonts w:asciiTheme="minorHAnsi" w:hAnsiTheme="minorHAnsi" w:eastAsiaTheme="minorEastAsia" w:cstheme="minorBidi"/>
      <w:kern w:val="2"/>
      <w:sz w:val="21"/>
      <w:szCs w:val="22"/>
      <w:lang w:val="en-US" w:eastAsia="zh-CN" w:bidi="ar-SA"/>
    </w:rPr>
  </w:style>
  <w:style w:type="table" w:customStyle="1" w:styleId="32">
    <w:name w:val="网格型浅色11"/>
    <w:basedOn w:val="9"/>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33">
    <w:name w:val="网格型浅色12"/>
    <w:basedOn w:val="9"/>
    <w:qFormat/>
    <w:uiPriority w:val="40"/>
    <w:rPr>
      <w:rFonts w:ascii="Calibri" w:hAnsi="Calibri" w:cs="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DoubleOX</Company>
  <Pages>8</Pages>
  <Words>632</Words>
  <Characters>3608</Characters>
  <Lines>30</Lines>
  <Paragraphs>8</Paragraphs>
  <TotalTime>9</TotalTime>
  <ScaleCrop>false</ScaleCrop>
  <LinksUpToDate>false</LinksUpToDate>
  <CharactersWithSpaces>4232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2021-03-30T10:27:00Z</dcterms:created>
  <dc:creator>朱昊</dc:creator>
  <cp:lastModifiedBy>叮当</cp:lastModifiedBy>
  <cp:lastPrinted>2021-03-27T17:33:00Z</cp:lastPrinted>
  <dcterms:modified xsi:type="dcterms:W3CDTF">2023-10-26T10:04:20Z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613C2C7AA3FF4CFC8764FEA338098E84</vt:lpwstr>
  </property>
</Properties>
</file>