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0CFA">
      <w:pPr>
        <w:ind w:firstLine="420" w:firstLineChars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污水处理设备配置及参数</w:t>
      </w:r>
    </w:p>
    <w:p w14:paraId="4E493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一、污水处理项目设备采购清单</w:t>
      </w: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354"/>
        <w:gridCol w:w="5284"/>
        <w:gridCol w:w="1112"/>
        <w:gridCol w:w="1132"/>
        <w:gridCol w:w="2862"/>
      </w:tblGrid>
      <w:tr w14:paraId="322F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vAlign w:val="center"/>
          </w:tcPr>
          <w:p w14:paraId="2AD0E5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54" w:type="dxa"/>
            <w:vAlign w:val="center"/>
          </w:tcPr>
          <w:p w14:paraId="1056AB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284" w:type="dxa"/>
            <w:vAlign w:val="center"/>
          </w:tcPr>
          <w:p w14:paraId="08C800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12" w:type="dxa"/>
            <w:vAlign w:val="center"/>
          </w:tcPr>
          <w:p w14:paraId="1C464C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32" w:type="dxa"/>
            <w:vAlign w:val="center"/>
          </w:tcPr>
          <w:p w14:paraId="7E8C6F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862" w:type="dxa"/>
            <w:vAlign w:val="center"/>
          </w:tcPr>
          <w:p w14:paraId="17BBCB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27C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274" w:type="dxa"/>
            <w:vAlign w:val="center"/>
          </w:tcPr>
          <w:p w14:paraId="3B8A27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2354" w:type="dxa"/>
            <w:vAlign w:val="center"/>
          </w:tcPr>
          <w:p w14:paraId="613E24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一体化集装箱污水处理设备</w:t>
            </w:r>
          </w:p>
        </w:tc>
        <w:tc>
          <w:tcPr>
            <w:tcW w:w="5284" w:type="dxa"/>
            <w:vAlign w:val="center"/>
          </w:tcPr>
          <w:p w14:paraId="0310373B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处理工艺：AO+MBBR+V型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斜管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沉淀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+紫外消毒</w:t>
            </w:r>
          </w:p>
          <w:p w14:paraId="173BB3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设备尺寸：6.0×2.8×2.9m</w:t>
            </w:r>
          </w:p>
          <w:p w14:paraId="568A28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装机功率：5.07kw</w:t>
            </w:r>
          </w:p>
          <w:p w14:paraId="528801B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运行功率：4.0kw</w:t>
            </w:r>
          </w:p>
          <w:p w14:paraId="6C2003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处理水量：50m³/d</w:t>
            </w:r>
          </w:p>
          <w:p w14:paraId="517DCE3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    式：地上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集装箱式</w:t>
            </w:r>
          </w:p>
          <w:p w14:paraId="6F9F89A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控制模式：智能PLC全自动控制、参数可设定</w:t>
            </w:r>
          </w:p>
          <w:p w14:paraId="2C432A3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进水形式：泵提升进水</w:t>
            </w:r>
          </w:p>
          <w:p w14:paraId="46C2FA6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排水形式：重力流排水</w:t>
            </w:r>
          </w:p>
          <w:p w14:paraId="0089D9F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排放标准：《城镇污水处理厂污染物排放标准》（GB18918-2002）一级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B标准</w:t>
            </w:r>
          </w:p>
        </w:tc>
        <w:tc>
          <w:tcPr>
            <w:tcW w:w="1112" w:type="dxa"/>
            <w:vAlign w:val="center"/>
          </w:tcPr>
          <w:p w14:paraId="6D75B0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vAlign w:val="center"/>
          </w:tcPr>
          <w:p w14:paraId="41A087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vAlign w:val="center"/>
          </w:tcPr>
          <w:p w14:paraId="133DD5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全智能PLC控制集装箱式污水处理设备</w:t>
            </w:r>
          </w:p>
        </w:tc>
      </w:tr>
      <w:tr w14:paraId="6589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4" w:type="dxa"/>
            <w:shd w:val="clear" w:color="auto" w:fill="auto"/>
            <w:vAlign w:val="center"/>
          </w:tcPr>
          <w:p w14:paraId="7EDD14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FF1EF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一体化集装箱污水处理设备槽体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12010B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箱体单元：设备尺寸L×B×H=6.0×2.8×2.9m，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集装箱设备间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箱门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一套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及锁具配套；</w:t>
            </w:r>
          </w:p>
          <w:p w14:paraId="0A65D3D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Q235B碳钢材质，瓦楞板加强结构；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瓦楞板板厚6mm，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内部集成：缺氧段+好氧段+V型沉淀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段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83E1F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2E7D9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4FFDD6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内防腐为：环氧煤沥青漆2道加强级防腐，外防腐为：环氧富锌底漆+丙烯酸聚氨酯两道</w:t>
            </w:r>
          </w:p>
        </w:tc>
      </w:tr>
      <w:tr w14:paraId="4343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731329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98F32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空气提升高倍比回流系统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239752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DN65-80，DN20-80，独立阀门控制系统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5BF80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8944A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ED4F8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AE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0C0227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06C89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出水堰板堰槽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377764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2800×150×200mm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98F2B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DBA9F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D7BA60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D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7C70A2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408B32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进水潜水提升泵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34CA06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QW5-10-0.55，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0V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，铸铁材质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6B5B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3E327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A52FB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潜水提升泵、污水泵</w:t>
            </w:r>
          </w:p>
        </w:tc>
      </w:tr>
      <w:tr w14:paraId="4C7E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3FA5ED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90B8D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液位控制器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1F9270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0-5m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61AF1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0EF20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53BA6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自动控制水泵一用一备</w:t>
            </w:r>
          </w:p>
        </w:tc>
      </w:tr>
      <w:tr w14:paraId="265A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540B1D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0515A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电磁流量计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129A16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DN50，精度±0.5%，485通讯，220V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，具备瞬时流量显示，累计流量显示，智能仪表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8B094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0F7CE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8E174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CD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007CCD6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5C8A8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加药计量泵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147B7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计量泵JLM-S0607  Q=20L/h 压力≥6.8bar  N=30w，220V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，独立电子显示屏，智能操作面板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E9CC5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18A2F8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6EA8C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2C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2B3D78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68331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加药搅拌机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DE4BD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立式搅拌机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桨叶衬塑 0.55kw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380V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B9495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F001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141F7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DA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1CEE52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3C8A07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加药桶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113341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PE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加强结构加药桶，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V=200L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自带智能低液位报警，计量泵搅拌机安装板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341E6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3A423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4B029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6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471E25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7A89D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加药设备固定装置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1CEEAC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加药设备固定索及支架结构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5BF1A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928B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DDF7A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40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73AA29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67F78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曝气鼓风机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D3E75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4RB 420-0AH26-7 1.5kw Q≥87m³/h 风压≥450mbar，380V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11B34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A1DD2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BA7E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74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3D1B27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94F3F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曝气装置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064E3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EPDM平板曝气器，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MT215 气泡直径0.9-1.8mm 膜片厚度≥2mm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，ABS可调节支座，DN50UPVC管道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9DA82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AB957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0413B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硅胶膜片曝气器、ABS壳体、UPVC给水管材</w:t>
            </w:r>
          </w:p>
        </w:tc>
      </w:tr>
      <w:tr w14:paraId="5004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411380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C0E8C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气提鼓风机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55729D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4RB 320-0AH46-7 1.1kw Q≥65m³/h 风压≥480mbar，380V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，带消音器压力阀等配套设施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1FCAE0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637FE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3EC6F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74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15A9B2B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E8897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气提推流装置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D6CE9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，气动区域采用DN50-60阔径设置，回流口防溅活动盖板，超倍比回流控制阀体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6303F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1BB58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1FFF3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碳钢防腐</w:t>
            </w:r>
          </w:p>
        </w:tc>
      </w:tr>
      <w:tr w14:paraId="62D5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48D0FF0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5FAD1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紫外消毒器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06DBB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DN80  160w，380V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，带电流稳压提示，工作状态指示，运行时长报警，自动状态连锁控制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595C1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271E0D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2F61B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不锈钢材质</w:t>
            </w:r>
          </w:p>
        </w:tc>
      </w:tr>
      <w:tr w14:paraId="296A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538F01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16846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斜管填料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05538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Φ60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斜管填料，厚度1mm，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V型沉淀、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斜管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沉淀填料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1154F2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214899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91AF4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0E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15C2E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6E967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MBBR填料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67888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O段反应区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，φ2.5cm，表面扩面填料混合聚氨酯生物填料球，生物填料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827D4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Kg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3198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672FEE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流化填料</w:t>
            </w:r>
          </w:p>
        </w:tc>
      </w:tr>
      <w:tr w14:paraId="34D9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41B0DC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39D26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工艺管道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2903AD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DN50，PN10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C86D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B365D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8DC746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31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5F0BDE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63A8D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工艺管道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82FB1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DN80,PN10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F29D4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090279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29AE4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48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526440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BAD7F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工艺控制阀门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302144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DN50，PN10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184551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DA64B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4CA1E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涡轮法兰蝶阀及止回阀</w:t>
            </w:r>
          </w:p>
        </w:tc>
      </w:tr>
      <w:tr w14:paraId="211B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07D730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A02C4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填料截留板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C4868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2800×1500mm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C1BC8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0F396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CC576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19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74" w:type="dxa"/>
            <w:shd w:val="clear" w:color="auto" w:fill="auto"/>
            <w:vAlign w:val="center"/>
          </w:tcPr>
          <w:p w14:paraId="543841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F6FB6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PLC全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自动控制系统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752E6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智能PLC全自动控制柜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智能10英寸触控屏显控制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参数设定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，运行画面状态显示，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数据统计，定时全自动运行，断电保持，液位控制，时间控制，全自动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PLC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自控程序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，组态软件1套，控制软件1套，具备智能专家优化算法，控制工艺自学习功能；具备计算机中心控制备用接口，手机通讯物联网控制接口，无线通讯接口，220V保护稳压器，编程运行程序及控制画面显示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68542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0B93A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3B754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F0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2FC4B8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7C297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动力电缆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CA4739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YJV22-5×4²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F2B35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B178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6F023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国标线缆</w:t>
            </w:r>
          </w:p>
        </w:tc>
      </w:tr>
      <w:tr w14:paraId="57D0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1BD982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FEA761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动力电缆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3A019E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YJV22-4×2.5²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D6296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D65E4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F79A7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国标线缆</w:t>
            </w:r>
          </w:p>
        </w:tc>
      </w:tr>
      <w:tr w14:paraId="7037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7A91BD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BF5ED5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控制电缆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13B7E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KVVP22-4×1.5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3CA12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668DD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353E7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118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1804FB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1A4E2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工程菌种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F9A0C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复合微生物菌种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760E6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3398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DDB24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1C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4" w:type="dxa"/>
            <w:shd w:val="clear" w:color="auto" w:fill="auto"/>
            <w:vAlign w:val="center"/>
          </w:tcPr>
          <w:p w14:paraId="35A839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1F859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备品备件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EA083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风机轴承、滤芯、液位控制器、紫外灯管、曝气器、UPVC易损件、胶水、PH试纸、量筒、烧杯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F446A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373D9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38100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DE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70DF20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0CD1E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人工格栅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82A0A1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B=600mm，栅条间隙b=15mm，高度H=2.0m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3FE9B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24D49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6538BE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不锈钢</w:t>
            </w:r>
          </w:p>
        </w:tc>
      </w:tr>
      <w:tr w14:paraId="24AD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7B503B2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13E50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设备运输、吊装费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09CFA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大件运输、吊装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E0F41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03522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36EC5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B6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4" w:type="dxa"/>
            <w:shd w:val="clear" w:color="auto" w:fill="auto"/>
            <w:vAlign w:val="center"/>
          </w:tcPr>
          <w:p w14:paraId="41C9BF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16C7D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安装费及技术调试费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B0949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7D57B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2F399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7EEE6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3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4" w:type="dxa"/>
            <w:vAlign w:val="center"/>
          </w:tcPr>
          <w:p w14:paraId="4DD6B5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2354" w:type="dxa"/>
            <w:vAlign w:val="center"/>
          </w:tcPr>
          <w:p w14:paraId="6325BE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吸污车</w:t>
            </w:r>
          </w:p>
        </w:tc>
        <w:tc>
          <w:tcPr>
            <w:tcW w:w="5284" w:type="dxa"/>
            <w:vAlign w:val="center"/>
          </w:tcPr>
          <w:p w14:paraId="65B8A5E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3吨/车；汽车底盘采用国产一线品牌，保证产品质量；全柴95马力国六发动机，5档变速箱；排放标准依据：GB17691-2018国Ⅵ；罐体采用Q235碳钢板制作,罐体容积约3立方米，罐体不低于5个厚</w:t>
            </w:r>
          </w:p>
        </w:tc>
        <w:tc>
          <w:tcPr>
            <w:tcW w:w="1112" w:type="dxa"/>
            <w:vAlign w:val="center"/>
          </w:tcPr>
          <w:p w14:paraId="759E8A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vAlign w:val="center"/>
          </w:tcPr>
          <w:p w14:paraId="324969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62" w:type="dxa"/>
            <w:vAlign w:val="center"/>
          </w:tcPr>
          <w:p w14:paraId="234173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9C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74" w:type="dxa"/>
            <w:vAlign w:val="center"/>
          </w:tcPr>
          <w:p w14:paraId="5E66F0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2354" w:type="dxa"/>
            <w:vAlign w:val="center"/>
          </w:tcPr>
          <w:p w14:paraId="20BB72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变压器</w:t>
            </w:r>
          </w:p>
        </w:tc>
        <w:tc>
          <w:tcPr>
            <w:tcW w:w="5284" w:type="dxa"/>
            <w:vAlign w:val="center"/>
          </w:tcPr>
          <w:p w14:paraId="16B8C3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10千伏干式变压器</w:t>
            </w:r>
          </w:p>
        </w:tc>
        <w:tc>
          <w:tcPr>
            <w:tcW w:w="1112" w:type="dxa"/>
            <w:vAlign w:val="center"/>
          </w:tcPr>
          <w:p w14:paraId="1ABF39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32" w:type="dxa"/>
            <w:vAlign w:val="center"/>
          </w:tcPr>
          <w:p w14:paraId="2FD583D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62" w:type="dxa"/>
            <w:vAlign w:val="center"/>
          </w:tcPr>
          <w:p w14:paraId="386BCC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7C05C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设备质量标准：</w:t>
      </w:r>
      <w:r>
        <w:rPr>
          <w:rFonts w:hint="eastAsia" w:ascii="宋体" w:hAnsi="宋体" w:eastAsia="宋体" w:cs="宋体"/>
          <w:sz w:val="28"/>
          <w:szCs w:val="28"/>
        </w:rPr>
        <w:t>产品质量按照有关国家标准和地方行业标准，进行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sz w:val="28"/>
          <w:szCs w:val="28"/>
        </w:rPr>
        <w:t>制作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所有单机设备和材料符合国家标准要求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3DAB88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、技术标准：《出水达到《农村生活污水处理设施污染物排放标准》(DBHJ/001-2020)中的二级标准要求，并应满足《农田灌溉水质标准》（GB5084-2005）中旱作作物灌溉标准。</w:t>
      </w:r>
    </w:p>
    <w:p w14:paraId="7DBD2A5C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C369524"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7447280" cy="5080000"/>
            <wp:effectExtent l="0" t="0" r="127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3F00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2、平面布置图</w:t>
      </w:r>
    </w:p>
    <w:p w14:paraId="6F7A697D">
      <w:pPr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6456045" cy="4655820"/>
            <wp:effectExtent l="0" t="0" r="1905" b="1905"/>
            <wp:docPr id="4" name="图片 4" descr="16388729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887296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604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F1EB0">
    <w:pPr>
      <w:jc w:val="center"/>
      <w:rPr>
        <w:rFonts w:hint="eastAsia" w:eastAsia="宋体"/>
        <w:color w:val="00B05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2E5N2NjMTc5MGE5NDc1Yzk5Yjk3YjhlYTU3NGMifQ=="/>
  </w:docVars>
  <w:rsids>
    <w:rsidRoot w:val="00000000"/>
    <w:rsid w:val="145F2878"/>
    <w:rsid w:val="3982065B"/>
    <w:rsid w:val="3E90381A"/>
    <w:rsid w:val="41B90E6E"/>
    <w:rsid w:val="49DB703F"/>
    <w:rsid w:val="4AE8629B"/>
    <w:rsid w:val="50B60C68"/>
    <w:rsid w:val="58DE2E39"/>
    <w:rsid w:val="67787E6E"/>
    <w:rsid w:val="699A5617"/>
    <w:rsid w:val="714D7C37"/>
    <w:rsid w:val="71B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4"/>
      <w:ind w:left="40"/>
    </w:pPr>
    <w:rPr>
      <w:sz w:val="36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1482</Words>
  <Characters>1903</Characters>
  <Lines>0</Lines>
  <Paragraphs>0</Paragraphs>
  <TotalTime>21</TotalTime>
  <ScaleCrop>false</ScaleCrop>
  <LinksUpToDate>false</LinksUpToDate>
  <CharactersWithSpaces>1947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2022-11-03T02:33:00Z</dcterms:created>
  <dc:creator>tian9</dc:creator>
  <cp:lastModifiedBy>.</cp:lastModifiedBy>
  <dcterms:modified xsi:type="dcterms:W3CDTF">2024-08-01T07:03:10Z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26B494874DA44C5AA8A5DAC024540A3D</vt:lpwstr>
  </property>
</Properties>
</file>