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1、本项目分项报价明细表请其他附件（公告附件）下载。</w:t>
      </w:r>
    </w:p>
    <w:p>
      <w:r>
        <w:rPr>
          <w:rFonts w:hint="eastAsia"/>
          <w:sz w:val="36"/>
          <w:szCs w:val="44"/>
          <w:lang w:val="en-US" w:eastAsia="zh-CN"/>
        </w:rPr>
        <w:t>2、分项报价明细表</w:t>
      </w:r>
      <w:r>
        <w:rPr>
          <w:rFonts w:hint="eastAsia"/>
          <w:sz w:val="36"/>
          <w:szCs w:val="44"/>
          <w:lang w:eastAsia="zh-CN"/>
        </w:rPr>
        <w:t>详列入投标文件最后“格式二十三</w:t>
      </w:r>
      <w:r>
        <w:rPr>
          <w:rFonts w:hint="eastAsia"/>
          <w:sz w:val="36"/>
          <w:szCs w:val="44"/>
          <w:lang w:val="en-US" w:eastAsia="zh-CN"/>
        </w:rPr>
        <w:t>供应商认为需提供的其他资料</w:t>
      </w:r>
      <w:r>
        <w:rPr>
          <w:rFonts w:hint="eastAsia"/>
          <w:sz w:val="36"/>
          <w:szCs w:val="44"/>
          <w:lang w:eastAsia="zh-CN"/>
        </w:rPr>
        <w:t>”</w:t>
      </w:r>
      <w:r>
        <w:rPr>
          <w:rFonts w:hint="eastAsia"/>
          <w:sz w:val="36"/>
          <w:szCs w:val="44"/>
          <w:lang w:val="en-US" w:eastAsia="zh-CN"/>
        </w:rPr>
        <w:t>。</w:t>
      </w:r>
    </w:p>
    <w:p>
      <w:pPr>
        <w:rPr>
          <w:rFonts w:hint="eastAsia" w:eastAsiaTheme="minorEastAsia"/>
          <w:sz w:val="36"/>
          <w:szCs w:val="44"/>
          <w:lang w:eastAsia="zh-CN"/>
        </w:rPr>
      </w:pPr>
    </w:p>
    <w:p>
      <w:p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br w:type="page"/>
      </w:r>
      <w:bookmarkStart w:id="0" w:name="_GoBack"/>
      <w:bookmarkEnd w:id="0"/>
    </w:p>
    <w:tbl>
      <w:tblPr>
        <w:tblStyle w:val="2"/>
        <w:tblW w:w="138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4"/>
        <w:gridCol w:w="1808"/>
        <w:gridCol w:w="5731"/>
        <w:gridCol w:w="894"/>
        <w:gridCol w:w="1194"/>
        <w:gridCol w:w="894"/>
        <w:gridCol w:w="8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38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粗宋简体" w:hAnsi="方正粗宋简体" w:eastAsia="方正粗宋简体" w:cs="方正粗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ascii="方正粗宋简体" w:hAnsi="方正粗宋简体" w:eastAsia="方正粗宋简体" w:cs="方正粗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  <w:t>全市照明设施补充工程</w:t>
            </w:r>
            <w:r>
              <w:rPr>
                <w:rFonts w:hint="default" w:ascii="方正粗宋简体" w:hAnsi="方正粗宋简体" w:eastAsia="方正粗宋简体" w:cs="方正粗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  <w:lang w:val="en-US" w:eastAsia="zh-CN"/>
              </w:rPr>
              <w:t>报价明细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工业园区南路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100KVA箱式变压器箱体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1、100KVA箱式变压器箱体2700mm*1900mm*2200mm含内部元器件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2、砌筑基础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3、不锈钢护栏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路灯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1、灯杆H:10米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2、灯头：双灯头，200W+150W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3、拆除52个路灯基础，重新制作52个路灯基础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4、板材选用优质钢板，板材厚度4.0mm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法兰盘厚度30mm，法兰盘规格现场测量 。灯杆壁厚4.0MM。支臂长1.3M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5、电源：AC220V（±10%) 50HZ~60HZ。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6、光源：压铸铝灯具，光源飞利浦LED灯，功率按说明要求规定。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7、防护等级：IP65, 工作环境温度在零下-40℃~零上+50℃之间，抗风指数12级，整体高质量热镀锌后静电喷塑处理。灯杆使用寿命20年，光源电器一年内保修包换，光源亮度依据国家标准执行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河东北五街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路灯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1、灯杆H:10米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2、灯头：双灯头，150W+100W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3、板材选用优质钢板，板材厚度4.0mm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法兰盘厚度30mm，法兰盘规格现场测量 。灯杆壁厚4.0MM。支臂长1.3M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4、电源：AC220V（±10%) 50HZ~60HZ。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5、光源：压铸铝灯具，光源飞利浦LED灯，功率按说明要求规定。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6、防护等级：IP65, 工作环境温度在零下-40℃~零上+50℃之间，抗风指数12级，整体高质量热镀锌后静电喷塑处理。灯杆使用寿命20年，光源电器一年内保修包换，光源亮度依据国家标准执行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YJV22 4*16+1*10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3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河东北十街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路灯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1、灯杆H:10米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2、灯头：双灯头，150W+100W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3、板材选用优质钢板，板材厚度4.0mm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法兰盘厚度30mm，法兰盘规格现场测量 。灯杆壁厚4.0MM。支臂长1.3M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4、电源：AC220V（±10%) 50HZ~60HZ。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5、光源：压铸铝灯具，光源飞利浦LED灯，功率按说明要求规定。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6、防护等级：IP65, 工作环境温度在零下-40℃~零上+50℃之间，抗风指数12级，整体高质量热镀锌后静电喷塑处理。灯杆使用寿命20年，光源电器一年内保修包换，光源亮度依据国家标准执行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YJV22 4*25+1*16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河北大街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路灯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1、灯杆H:12米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2、灯头：双灯头， 250W+150W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3、板材选用优质钢板，板材厚度4.0mm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法兰盘厚度30mm，法兰盘规格现场测量 。灯杆壁厚4.0MM。支臂长1.3M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4、电源：AC220V（±10%) 50HZ~60HZ。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5、光源：压铸铝灯具，光源飞利浦LED灯，功率按说明要求规定。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6、防护等级：IP65, 工作环境温度在零下-40℃~零上+50℃之间，抗风指数12级，整体高质量热镀锌后静电喷塑处理。灯杆使用寿命20年，光源电器一年内保修包换，光源亮度依据国家标准执行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YJV22 4*25+1*16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外环北路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路灯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1、灯杆H:12米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2、灯头：双灯头，150W+100W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3、板材选用优质钢板，板材厚度4.0mm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法兰盘厚度30mm，法兰盘规格现场测量 。灯杆壁厚4.0MM。支臂长1.3M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4、电源：AC220V（±10%) 50HZ~60HZ。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5、光源：压铸铝灯具，光源飞利浦LED灯，功率按说明要求规定。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6、防护等级：IP65, 工作环境温度在零下-40℃~零上+50℃之间，抗风指数12级，整体高质量热镀锌后静电喷塑处理。灯杆使用寿命20年，光源电器一年内保修包换，光源亮度依据国家标准执行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YJV22 4*16+1*10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托修、沿山路、北处长楼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太阳能路灯蓄电池(更换)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12V  200AH*2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</w:trPr>
        <w:tc>
          <w:tcPr>
            <w:tcW w:w="13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备注：1、以上综合单价含运输费、安装费、税金及调试费等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2、本项目电缆敷设如破坏路面，需将其路面进行恢复，其相关费用均已考虑在综合单价内。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3、以上路灯都有路灯基础（工业园区南区拆除52个路灯基础，重新制作52个路灯基础）</w:t>
            </w:r>
          </w:p>
        </w:tc>
      </w:tr>
    </w:tbl>
    <w:p>
      <w:pPr>
        <w:rPr>
          <w:rFonts w:hint="eastAsia" w:eastAsiaTheme="minorEastAsia"/>
          <w:sz w:val="36"/>
          <w:szCs w:val="4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5NzljODAzZGFhODgzYzRmNjM4YjFkMmViOGI5YTAifQ=="/>
  </w:docVars>
  <w:rsids>
    <w:rsidRoot w:val="49DB7DB2"/>
    <w:rsid w:val="1DEF52B3"/>
    <w:rsid w:val="22ED5A4F"/>
    <w:rsid w:val="49350D4D"/>
    <w:rsid w:val="49DB7DB2"/>
    <w:rsid w:val="581778F3"/>
    <w:rsid w:val="5FBB029F"/>
    <w:rsid w:val="6B7B1AB7"/>
    <w:rsid w:val="6F52401C"/>
    <w:rsid w:val="7124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1249</Words>
  <Characters>1619</Characters>
  <Lines>0</Lines>
  <Paragraphs>0</Paragraphs>
  <TotalTime>0</TotalTime>
  <ScaleCrop>false</ScaleCrop>
  <LinksUpToDate>false</LinksUpToDate>
  <CharactersWithSpaces>1661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2021-11-02T00:34:00Z</dcterms:created>
  <dc:creator>一路有你</dc:creator>
  <cp:lastModifiedBy>Administrator</cp:lastModifiedBy>
  <dcterms:modified xsi:type="dcterms:W3CDTF">2022-05-30T05:41:53Z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EC59A203016543EB983E7DABBA81E9C4</vt:lpwstr>
  </property>
</Properties>
</file>