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numPr>
          <w:ilvl w:val="0"/>
          <w:numId w:val="1"/>
        </w:numPr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电动轮椅</w:t>
      </w:r>
    </w:p>
    <w:p>
      <w:pPr>
        <w:ind w:left="10" w:hanging="1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1、符合GB12996《电动轮椅车》国家标准。</w:t>
      </w:r>
    </w:p>
    <w:p>
      <w:pPr>
        <w:ind w:left="10" w:hanging="1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2、最大载荷的≥100KG。</w:t>
      </w:r>
    </w:p>
    <w:p>
      <w:pPr>
        <w:ind w:left="10" w:hanging="1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3、爬坡能力≥6°。</w:t>
      </w:r>
    </w:p>
    <w:p>
      <w:pPr>
        <w:ind w:left="10" w:hanging="1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4、净重量≤27.5KG。</w:t>
      </w:r>
    </w:p>
    <w:p>
      <w:pPr>
        <w:ind w:left="10" w:hanging="1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5、时速1-6KM/hr。</w:t>
      </w:r>
    </w:p>
    <w:p>
      <w:pPr>
        <w:ind w:left="10" w:hanging="1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★</w:t>
      </w:r>
      <w:r>
        <w:rPr>
          <w:rFonts w:hint="eastAsia" w:ascii="宋体" w:hAnsi="宋体" w:eastAsia="宋体" w:cs="宋体"/>
          <w:sz w:val="24"/>
        </w:rPr>
        <w:t>6、续航里程：≥20公里。</w:t>
      </w:r>
    </w:p>
    <w:p>
      <w:pPr>
        <w:ind w:left="10" w:hanging="1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7、水平面制动性能：≤1.5m。</w:t>
      </w:r>
    </w:p>
    <w:p>
      <w:pPr>
        <w:ind w:left="10" w:hanging="1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8、最大安全坡度制动：≤3.6m(6°)。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★</w:t>
      </w:r>
      <w:r>
        <w:rPr>
          <w:rFonts w:hint="eastAsia" w:ascii="宋体" w:hAnsi="宋体" w:eastAsia="宋体" w:cs="宋体"/>
          <w:sz w:val="24"/>
        </w:rPr>
        <w:t>9、蓄电池：锂电池≥DC24Vx18Ah；铅酸电池≥DC24Vx21Ah。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10、越障高度：≥40mm。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11、越沟宽度：≥100mm。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12、驻坡性能：≥9°。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13、静态稳定性：≥9°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14、动态稳定性：≥6°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15、最小回转半径：≤1.2m。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16、内部电源：DC24V±5V内部电源供电设备。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17、电气要求：B型应用部分运行方式，连续运行。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18、进液防护程度：IPX 4 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19、电机功率：左右各210W。</w:t>
      </w:r>
    </w:p>
    <w:p/>
    <w:p>
      <w:pPr>
        <w:numPr>
          <w:ilvl w:val="0"/>
          <w:numId w:val="1"/>
        </w:numPr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普通轮椅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1、符合GB/T13800-2009《手动轮椅车》国家标准，前轮7寸、后轮24寸、承重≥100kg、净重≤15kg，护理把手带手刹，钢管车架、固定手、固定脚、软座。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2、车轮着地性：除提升车轮外的所有车轮必须平稳着地。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3、静态稳定性：纵向≥10°，侧向≥15°。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4、驻坡性能：≥8°。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5、滑行偏移量：≤350mm。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6、最小回转半径：≤850mm。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7、最小换向宽度：≤1500mm。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8、使用期限：≥5年(前轮、后轮、座垫、背垫等易耗品除外)。</w:t>
      </w:r>
    </w:p>
    <w:p>
      <w:pPr>
        <w:rPr>
          <w:rFonts w:ascii="宋体" w:hAnsi="宋体" w:eastAsia="宋体" w:cs="宋体"/>
          <w:sz w:val="24"/>
        </w:rPr>
      </w:pPr>
    </w:p>
    <w:p>
      <w:pPr>
        <w:numPr>
          <w:ilvl w:val="0"/>
          <w:numId w:val="1"/>
        </w:numPr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高靠背轮椅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1、符合GB/T13800-2009《手动轮椅车》国家标准，前轮8寸、后轮24寸、承重≥100kg、净重≤24.2kg，护理把手带手刹，钢管车架、固定手、骨科脚、软座，高靠背，靠背高≥460mm。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2、车轮着地性：除提升车轮外的所有车轮必须平稳着地。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3、静态稳定性：纵向≥10°，侧向≥15°。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4、驻坡性能：≥8°。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5、滑行偏移量：≤350mm。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6、最小回转半径：≤850mm。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7、最小换向宽度：≤1500mm。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8、使用期限：≥5年(前轮、后轮、座垫、背垫等易耗品除外)。</w:t>
      </w:r>
    </w:p>
    <w:p>
      <w:pPr>
        <w:rPr>
          <w:rFonts w:eastAsia="宋体"/>
        </w:rPr>
      </w:pPr>
    </w:p>
    <w:p>
      <w:pPr>
        <w:rPr>
          <w:rFonts w:ascii="宋体" w:hAnsi="宋体" w:eastAsia="宋体" w:cs="宋体"/>
          <w:b/>
          <w:bCs/>
          <w:sz w:val="24"/>
        </w:rPr>
      </w:pPr>
    </w:p>
    <w:p>
      <w:pPr>
        <w:numPr>
          <w:ilvl w:val="0"/>
          <w:numId w:val="1"/>
        </w:numPr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单脚手杖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1、符合ISO11334-1《单臂操作助行器要求和试验方法第1部分：肘拐杖》国家标准。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★</w:t>
      </w:r>
      <w:r>
        <w:rPr>
          <w:rFonts w:hint="eastAsia" w:ascii="宋体" w:hAnsi="宋体" w:eastAsia="宋体" w:cs="宋体"/>
          <w:sz w:val="24"/>
        </w:rPr>
        <w:t xml:space="preserve">2、主架：上支采用铝合金管，表面 亮面 处理，管料规格：直径 ≥22  mm，壁厚≥ 1.2 mm。 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3、脚管：下支采用铝合金管管，表面 亮面 处理，管料规格：直径 ≥19 mm，壁厚 ≥1.2 mm。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4、脚垫：单脚着地结构，配橡胶防滑脚垫，着地性能好，稳定性佳，安全可靠。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5、性能：高度71-94厘米10档调节，重量≤0.4KG，最大载荷≥100KG,适合老年人群使用，产品的向内稳定性能不小于1.5度，向外稳定性能不小于4.0度。</w:t>
      </w:r>
    </w:p>
    <w:p>
      <w:pPr>
        <w:rPr>
          <w:rFonts w:ascii="宋体" w:hAnsi="宋体" w:eastAsia="宋体" w:cs="宋体"/>
          <w:sz w:val="32"/>
          <w:szCs w:val="32"/>
        </w:rPr>
      </w:pPr>
    </w:p>
    <w:p>
      <w:pPr>
        <w:numPr>
          <w:ilvl w:val="0"/>
          <w:numId w:val="1"/>
        </w:numPr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多脚手杖</w:t>
      </w:r>
    </w:p>
    <w:p>
      <w:pPr>
        <w:numPr>
          <w:ilvl w:val="0"/>
          <w:numId w:val="2"/>
        </w:num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符合GB/T 19545.4-2008《单臂操作助行器要求和试验方法 第4部分：三脚或多脚手杖》国家标准，通过ISO13485医疗器械质量安全体系认证，ISO9001质量体系认证。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★</w:t>
      </w:r>
      <w:r>
        <w:rPr>
          <w:rFonts w:hint="eastAsia" w:ascii="宋体" w:hAnsi="宋体" w:eastAsia="宋体" w:cs="宋体"/>
          <w:sz w:val="24"/>
        </w:rPr>
        <w:t>2、主架：上支采用铝合金管，表面氧化处理，管料规格：直径≥22mm，壁厚≥1.2mm。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3、脚管：下支采用钢质管，表面镀铬处理，管料规格：直径≥18.6mm，壁厚≥1.2mm。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4、脚架：脚架采用钢质管，表面镀铬处理，管料规格：直径≥13mm，壁厚≥1.0mm；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5、加强板：脚架带加强板，规格：≥10mm×75mm，厚度≥2mm。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6、脚垫：四支脚着地结构，配橡胶防滑脚垫，着地性能好，稳定性佳，安全可靠。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7、性能：高度</w:t>
      </w:r>
      <w:r>
        <w:rPr>
          <w:rFonts w:hint="eastAsia" w:ascii="宋体" w:hAnsi="宋体" w:cs="Tahoma"/>
          <w:sz w:val="24"/>
        </w:rPr>
        <w:t>65～88</w:t>
      </w:r>
      <w:r>
        <w:rPr>
          <w:rFonts w:ascii="宋体" w:hAnsi="宋体" w:cs="Tahoma"/>
          <w:sz w:val="24"/>
        </w:rPr>
        <w:t>cm</w:t>
      </w:r>
      <w:r>
        <w:rPr>
          <w:rFonts w:hint="eastAsia" w:ascii="宋体" w:hAnsi="宋体" w:eastAsia="宋体" w:cs="宋体"/>
          <w:sz w:val="24"/>
        </w:rPr>
        <w:t>10档调节，适合1.55m～1.75m人群使用，最大载荷≥100KG，产品的向内稳定性能不小于1.5度，向外稳定性能不小于4.0度。</w:t>
      </w:r>
    </w:p>
    <w:p>
      <w:pPr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六、</w:t>
      </w:r>
      <w:r>
        <w:rPr>
          <w:rFonts w:ascii="宋体" w:hAnsi="宋体" w:eastAsia="宋体" w:cs="宋体"/>
          <w:b/>
          <w:bCs/>
          <w:sz w:val="32"/>
          <w:szCs w:val="32"/>
        </w:rPr>
        <w:t>腋仗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1、符合</w:t>
      </w:r>
      <w:r>
        <w:rPr>
          <w:rFonts w:ascii="宋体" w:hAnsi="宋体" w:eastAsia="宋体" w:cs="宋体"/>
          <w:sz w:val="24"/>
        </w:rPr>
        <w:t>GB/T 19545.2-2009《单臂操作助行器 要求和试验方法第2部分：腋拐》国家标准</w:t>
      </w:r>
      <w:r>
        <w:rPr>
          <w:rFonts w:hint="eastAsia" w:ascii="宋体" w:hAnsi="宋体" w:eastAsia="宋体" w:cs="宋体"/>
          <w:sz w:val="24"/>
        </w:rPr>
        <w:t>。</w:t>
      </w:r>
      <w:r>
        <w:rPr>
          <w:rFonts w:ascii="宋体" w:hAnsi="宋体" w:eastAsia="宋体" w:cs="宋体"/>
          <w:sz w:val="24"/>
        </w:rPr>
        <w:t xml:space="preserve"> 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★</w:t>
      </w:r>
      <w:r>
        <w:rPr>
          <w:rFonts w:hint="eastAsia" w:ascii="宋体" w:hAnsi="宋体" w:eastAsia="宋体" w:cs="宋体"/>
          <w:sz w:val="24"/>
        </w:rPr>
        <w:t>2、</w:t>
      </w:r>
      <w:r>
        <w:rPr>
          <w:rFonts w:ascii="宋体" w:hAnsi="宋体" w:eastAsia="宋体" w:cs="宋体"/>
          <w:sz w:val="24"/>
        </w:rPr>
        <w:t>主架：</w:t>
      </w:r>
      <w:r>
        <w:rPr>
          <w:rFonts w:ascii="宋体" w:hAnsi="宋体" w:eastAsia="宋体" w:cs="宋体"/>
          <w:sz w:val="24"/>
        </w:rPr>
        <w:tab/>
      </w:r>
      <w:r>
        <w:rPr>
          <w:rFonts w:ascii="宋体" w:hAnsi="宋体" w:eastAsia="宋体" w:cs="宋体"/>
          <w:sz w:val="24"/>
        </w:rPr>
        <w:t>采用轻质铝合金为主要材料，表面氧化处理，管料规格：直径</w:t>
      </w:r>
      <w:r>
        <w:rPr>
          <w:rFonts w:hint="eastAsia" w:ascii="宋体" w:hAnsi="宋体" w:eastAsia="宋体" w:cs="宋体"/>
          <w:sz w:val="24"/>
        </w:rPr>
        <w:t>≥</w:t>
      </w:r>
      <w:r>
        <w:rPr>
          <w:rFonts w:ascii="宋体" w:hAnsi="宋体" w:eastAsia="宋体" w:cs="宋体"/>
          <w:sz w:val="24"/>
        </w:rPr>
        <w:t xml:space="preserve"> 19 mm，壁厚 </w:t>
      </w:r>
      <w:r>
        <w:rPr>
          <w:rFonts w:hint="eastAsia" w:ascii="宋体" w:hAnsi="宋体" w:eastAsia="宋体" w:cs="宋体"/>
          <w:sz w:val="24"/>
        </w:rPr>
        <w:t>≥</w:t>
      </w:r>
      <w:r>
        <w:rPr>
          <w:rFonts w:ascii="宋体" w:hAnsi="宋体" w:eastAsia="宋体" w:cs="宋体"/>
          <w:sz w:val="24"/>
        </w:rPr>
        <w:t>1.2 mm</w:t>
      </w:r>
      <w:r>
        <w:rPr>
          <w:rFonts w:hint="eastAsia" w:ascii="宋体" w:hAnsi="宋体" w:eastAsia="宋体" w:cs="宋体"/>
          <w:sz w:val="24"/>
        </w:rPr>
        <w:t>。</w:t>
      </w:r>
      <w:r>
        <w:rPr>
          <w:rFonts w:ascii="宋体" w:hAnsi="宋体" w:eastAsia="宋体" w:cs="宋体"/>
          <w:sz w:val="24"/>
        </w:rPr>
        <w:t xml:space="preserve"> 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</w:t>
      </w:r>
      <w:r>
        <w:rPr>
          <w:rFonts w:ascii="宋体" w:hAnsi="宋体" w:eastAsia="宋体" w:cs="宋体"/>
          <w:sz w:val="24"/>
        </w:rPr>
        <w:t>脚管：</w:t>
      </w:r>
      <w:r>
        <w:rPr>
          <w:rFonts w:ascii="宋体" w:hAnsi="宋体" w:eastAsia="宋体" w:cs="宋体"/>
          <w:sz w:val="24"/>
        </w:rPr>
        <w:tab/>
      </w:r>
      <w:r>
        <w:rPr>
          <w:rFonts w:ascii="宋体" w:hAnsi="宋体" w:eastAsia="宋体" w:cs="宋体"/>
          <w:sz w:val="24"/>
        </w:rPr>
        <w:t>采用轻质铝合金管，表面氧化处理，管料规格：直径</w:t>
      </w:r>
      <w:r>
        <w:rPr>
          <w:rFonts w:hint="eastAsia" w:ascii="宋体" w:hAnsi="宋体" w:eastAsia="宋体" w:cs="宋体"/>
          <w:sz w:val="24"/>
        </w:rPr>
        <w:t>≥</w:t>
      </w:r>
      <w:r>
        <w:rPr>
          <w:rFonts w:ascii="宋体" w:hAnsi="宋体" w:eastAsia="宋体" w:cs="宋体"/>
          <w:sz w:val="24"/>
        </w:rPr>
        <w:t xml:space="preserve">22 mm，壁厚 </w:t>
      </w:r>
      <w:r>
        <w:rPr>
          <w:rFonts w:hint="eastAsia" w:ascii="宋体" w:hAnsi="宋体" w:eastAsia="宋体" w:cs="宋体"/>
          <w:sz w:val="24"/>
        </w:rPr>
        <w:t>≥</w:t>
      </w:r>
      <w:r>
        <w:rPr>
          <w:rFonts w:ascii="宋体" w:hAnsi="宋体" w:eastAsia="宋体" w:cs="宋体"/>
          <w:sz w:val="24"/>
        </w:rPr>
        <w:t>1.2 mm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4、</w:t>
      </w:r>
      <w:r>
        <w:rPr>
          <w:rFonts w:ascii="宋体" w:hAnsi="宋体" w:eastAsia="宋体" w:cs="宋体"/>
          <w:sz w:val="24"/>
        </w:rPr>
        <w:t>脚架：</w:t>
      </w:r>
      <w:r>
        <w:rPr>
          <w:rFonts w:ascii="宋体" w:hAnsi="宋体" w:eastAsia="宋体" w:cs="宋体"/>
          <w:sz w:val="24"/>
        </w:rPr>
        <w:tab/>
      </w:r>
      <w:r>
        <w:rPr>
          <w:rFonts w:ascii="宋体" w:hAnsi="宋体" w:eastAsia="宋体" w:cs="宋体"/>
          <w:sz w:val="24"/>
        </w:rPr>
        <w:t xml:space="preserve">采用轻质铝合金管，表面 氧化 处理，管料规格：直径 </w:t>
      </w:r>
      <w:r>
        <w:rPr>
          <w:rFonts w:hint="eastAsia" w:ascii="宋体" w:hAnsi="宋体" w:eastAsia="宋体" w:cs="宋体"/>
          <w:sz w:val="24"/>
        </w:rPr>
        <w:t>≥</w:t>
      </w:r>
      <w:r>
        <w:rPr>
          <w:rFonts w:ascii="宋体" w:hAnsi="宋体" w:eastAsia="宋体" w:cs="宋体"/>
          <w:sz w:val="24"/>
        </w:rPr>
        <w:t xml:space="preserve">25 mm，壁厚 </w:t>
      </w:r>
      <w:r>
        <w:rPr>
          <w:rFonts w:hint="eastAsia" w:ascii="宋体" w:hAnsi="宋体" w:eastAsia="宋体" w:cs="宋体"/>
          <w:sz w:val="24"/>
        </w:rPr>
        <w:t>≥</w:t>
      </w:r>
      <w:r>
        <w:rPr>
          <w:rFonts w:ascii="宋体" w:hAnsi="宋体" w:eastAsia="宋体" w:cs="宋体"/>
          <w:sz w:val="24"/>
        </w:rPr>
        <w:t>1.2 mm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5、</w:t>
      </w:r>
      <w:r>
        <w:rPr>
          <w:rFonts w:ascii="宋体" w:hAnsi="宋体" w:eastAsia="宋体" w:cs="宋体"/>
          <w:sz w:val="24"/>
        </w:rPr>
        <w:t>腋托套：采用抗菌耐磨EVA材料，防滑、舒适、环保耐用。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6、</w:t>
      </w:r>
      <w:r>
        <w:rPr>
          <w:rFonts w:ascii="宋体" w:hAnsi="宋体" w:eastAsia="宋体" w:cs="宋体"/>
          <w:sz w:val="24"/>
        </w:rPr>
        <w:t>脚垫：单脚着地结构，配橡胶防滑脚垫，有弹性、耐磨、表面摩擦系数较高，安全可靠。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7、</w:t>
      </w:r>
      <w:r>
        <w:rPr>
          <w:rFonts w:ascii="宋体" w:hAnsi="宋体" w:eastAsia="宋体" w:cs="宋体"/>
          <w:sz w:val="24"/>
        </w:rPr>
        <w:t>性能：高度</w:t>
      </w:r>
      <w:r>
        <w:rPr>
          <w:rFonts w:hint="eastAsia" w:ascii="宋体" w:hAnsi="宋体" w:cs="Tahoma"/>
          <w:sz w:val="24"/>
        </w:rPr>
        <w:t>115-135</w:t>
      </w:r>
      <w:r>
        <w:rPr>
          <w:rFonts w:ascii="宋体" w:hAnsi="宋体" w:cs="Tahoma"/>
          <w:sz w:val="24"/>
        </w:rPr>
        <w:t>cm</w:t>
      </w:r>
      <w:r>
        <w:rPr>
          <w:rFonts w:ascii="宋体" w:hAnsi="宋体" w:eastAsia="宋体" w:cs="宋体"/>
          <w:sz w:val="24"/>
        </w:rPr>
        <w:t xml:space="preserve"> 9 档调节，适合1.5m~1.85m 人群使用，最大载荷</w:t>
      </w:r>
      <w:r>
        <w:rPr>
          <w:rFonts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≥</w:t>
      </w:r>
      <w:r>
        <w:rPr>
          <w:rFonts w:ascii="宋体" w:hAnsi="宋体" w:eastAsia="宋体" w:cs="宋体"/>
          <w:sz w:val="24"/>
        </w:rPr>
        <w:t>180kg</w:t>
      </w:r>
      <w:r>
        <w:rPr>
          <w:rFonts w:hint="eastAsia" w:ascii="宋体" w:hAnsi="宋体" w:eastAsia="宋体" w:cs="宋体"/>
          <w:sz w:val="24"/>
        </w:rPr>
        <w:t>，</w:t>
      </w:r>
      <w:r>
        <w:rPr>
          <w:rFonts w:ascii="宋体" w:hAnsi="宋体" w:eastAsia="宋体" w:cs="宋体"/>
          <w:sz w:val="24"/>
        </w:rPr>
        <w:t>产品的向内稳定性能不小于1.5度，向外稳定性能不小于4.0度。</w:t>
      </w:r>
    </w:p>
    <w:p>
      <w:pPr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七、防压疮床垫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1、条纹式≥22管，床垫须利用气泵对气垫不断交替充换气，使人体能够不断交换改变与气垫的接触，从而有效的防止褥疮的产生。 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2、气垫材质： PVC/尼龙。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3、气泵：交替泵，电源电压： AC220V±22V ，频率：50Hz±1Hz，功率：≤7VA  ，       出气气压： ≥14kPa，出气流量：≥5L/min ， 噪音：≤45dB 。      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4、尺寸：方格式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长2000±50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宽900±50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高60±5。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条纹式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长2000±50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宽900±50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高≥60。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5、承载力≥135kg/m²。</w:t>
      </w:r>
    </w:p>
    <w:p>
      <w:pPr>
        <w:rPr>
          <w:rFonts w:ascii="宋体" w:hAnsi="宋体" w:eastAsia="宋体" w:cs="宋体"/>
          <w:sz w:val="24"/>
        </w:rPr>
      </w:pPr>
    </w:p>
    <w:p>
      <w:pPr>
        <w:numPr>
          <w:ilvl w:val="0"/>
          <w:numId w:val="3"/>
        </w:numPr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耳背式助听器</w:t>
      </w:r>
    </w:p>
    <w:p>
      <w:pPr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（大功率）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★</w:t>
      </w:r>
      <w:r>
        <w:rPr>
          <w:rFonts w:hint="eastAsia" w:ascii="宋体" w:hAnsi="宋体" w:eastAsia="宋体" w:cs="宋体"/>
          <w:sz w:val="24"/>
        </w:rPr>
        <w:t>1、投标产品应取得中华人民共和国医疗器械注册证。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2、投标产品应结构设计合理、性能稳定、能连续长期运行，以满足使用者的要求。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3、投标产品应操作简单，维修方便，性能良好，并有良好的安全性。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★</w:t>
      </w:r>
      <w:r>
        <w:rPr>
          <w:rFonts w:hint="eastAsia" w:ascii="宋体" w:hAnsi="宋体" w:eastAsia="宋体" w:cs="宋体"/>
          <w:sz w:val="24"/>
        </w:rPr>
        <w:t>4、投标产品提供国家级检测机构出具的检测报告，性能和各项指标以此报告为准。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5、数字信号处理，方向性麦克风功能。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6、可调节通道≥20个 ，聆听程序设置≥4个。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7、自动声反馈抑制设置，饱和声压级≥139dBSPL（IEC118-7 2cc耦合腔）。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8、满档声增益≥80dB，频率范围：至少在200-5500Hz之间。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9、总谐波失真≤2%，等效输入噪声≤17dB。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10、电感灵敏度≥110 dB，电流量≤1.4mA。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11、宽动态范围压缩，低电量提示和最佳音量提示。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12、双耳同步功能，纳米防水功能。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13、原位测听功能，具有无线功能兼容FM系统、电感、音频输入。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14、使用13号电池，具有移频功能。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★</w:t>
      </w:r>
      <w:r>
        <w:rPr>
          <w:rFonts w:hint="eastAsia" w:ascii="宋体" w:hAnsi="宋体" w:eastAsia="宋体" w:cs="宋体"/>
          <w:sz w:val="24"/>
        </w:rPr>
        <w:t>15、需为每个偏远地区残疾人提供上门适配服务，质保期内提供上门售后服务。</w:t>
      </w:r>
    </w:p>
    <w:p>
      <w:pPr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(中功率)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★</w:t>
      </w:r>
      <w:r>
        <w:rPr>
          <w:rFonts w:hint="eastAsia" w:ascii="宋体" w:hAnsi="宋体" w:eastAsia="宋体" w:cs="宋体"/>
          <w:sz w:val="24"/>
        </w:rPr>
        <w:t>1、</w:t>
      </w:r>
      <w:r>
        <w:rPr>
          <w:rFonts w:ascii="宋体" w:hAnsi="宋体" w:eastAsia="宋体" w:cs="宋体"/>
          <w:sz w:val="24"/>
        </w:rPr>
        <w:t>投标产品应取得中华人民共和国医疗器械注册证。</w:t>
      </w:r>
    </w:p>
    <w:p>
      <w:pPr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2、投标产品应结构设计合理、性能稳定、能连续长期运行，以满足使用者的要求。</w:t>
      </w:r>
    </w:p>
    <w:p>
      <w:pPr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3、投标产品应操作简单，维修方便，性能良好，并有良好的安全性。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★</w:t>
      </w:r>
      <w:r>
        <w:rPr>
          <w:rFonts w:ascii="宋体" w:hAnsi="宋体" w:eastAsia="宋体" w:cs="宋体"/>
          <w:sz w:val="24"/>
        </w:rPr>
        <w:t>4、投标产品提供国家级检测机构出具的检测报告，性能和各项指标以此报告为准。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5、</w:t>
      </w:r>
      <w:r>
        <w:rPr>
          <w:rFonts w:ascii="宋体" w:hAnsi="宋体" w:eastAsia="宋体" w:cs="宋体"/>
          <w:sz w:val="24"/>
        </w:rPr>
        <w:t>数字信号处理</w:t>
      </w:r>
      <w:r>
        <w:rPr>
          <w:rFonts w:hint="eastAsia" w:ascii="宋体" w:hAnsi="宋体" w:eastAsia="宋体" w:cs="宋体"/>
          <w:sz w:val="24"/>
        </w:rPr>
        <w:t>，</w:t>
      </w:r>
      <w:r>
        <w:rPr>
          <w:rFonts w:ascii="宋体" w:hAnsi="宋体" w:eastAsia="宋体" w:cs="宋体"/>
          <w:sz w:val="24"/>
        </w:rPr>
        <w:t>方向性麦克风功能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6、</w:t>
      </w:r>
      <w:r>
        <w:rPr>
          <w:rFonts w:ascii="宋体" w:hAnsi="宋体" w:eastAsia="宋体" w:cs="宋体"/>
          <w:sz w:val="24"/>
        </w:rPr>
        <w:t xml:space="preserve">软件可见独立调节通道≥9个 </w:t>
      </w:r>
      <w:r>
        <w:rPr>
          <w:rFonts w:hint="eastAsia" w:ascii="宋体" w:hAnsi="宋体" w:eastAsia="宋体" w:cs="宋体"/>
          <w:sz w:val="24"/>
        </w:rPr>
        <w:t>，</w:t>
      </w:r>
      <w:r>
        <w:rPr>
          <w:rFonts w:ascii="宋体" w:hAnsi="宋体" w:eastAsia="宋体" w:cs="宋体"/>
          <w:sz w:val="24"/>
        </w:rPr>
        <w:t>聆听程序设置≥3个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7、</w:t>
      </w:r>
      <w:r>
        <w:rPr>
          <w:rFonts w:ascii="宋体" w:hAnsi="宋体" w:eastAsia="宋体" w:cs="宋体"/>
          <w:sz w:val="24"/>
        </w:rPr>
        <w:t>自动声反馈抑制设置</w:t>
      </w:r>
      <w:r>
        <w:rPr>
          <w:rFonts w:hint="eastAsia" w:ascii="宋体" w:hAnsi="宋体" w:eastAsia="宋体" w:cs="宋体"/>
          <w:sz w:val="24"/>
        </w:rPr>
        <w:t>，</w:t>
      </w:r>
      <w:r>
        <w:rPr>
          <w:rFonts w:ascii="宋体" w:hAnsi="宋体" w:eastAsia="宋体" w:cs="宋体"/>
          <w:sz w:val="24"/>
        </w:rPr>
        <w:t>饱和声压级≥133dBSPL（IEC118-7 2cc耦合腔）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8、</w:t>
      </w:r>
      <w:r>
        <w:rPr>
          <w:rFonts w:ascii="宋体" w:hAnsi="宋体" w:eastAsia="宋体" w:cs="宋体"/>
          <w:sz w:val="24"/>
        </w:rPr>
        <w:t>满档声增益≥76dB</w:t>
      </w:r>
      <w:r>
        <w:rPr>
          <w:rFonts w:hint="eastAsia" w:ascii="宋体" w:hAnsi="宋体" w:eastAsia="宋体" w:cs="宋体"/>
          <w:sz w:val="24"/>
        </w:rPr>
        <w:t>，</w:t>
      </w:r>
      <w:r>
        <w:rPr>
          <w:rFonts w:ascii="宋体" w:hAnsi="宋体" w:eastAsia="宋体" w:cs="宋体"/>
          <w:sz w:val="24"/>
        </w:rPr>
        <w:t>频率范围：至少在200-5500Hz之间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9、</w:t>
      </w:r>
      <w:r>
        <w:rPr>
          <w:rFonts w:ascii="宋体" w:hAnsi="宋体" w:eastAsia="宋体" w:cs="宋体"/>
          <w:sz w:val="24"/>
        </w:rPr>
        <w:t>总谐波失真≤3%</w:t>
      </w:r>
      <w:r>
        <w:rPr>
          <w:rFonts w:hint="eastAsia" w:ascii="宋体" w:hAnsi="宋体" w:eastAsia="宋体" w:cs="宋体"/>
          <w:sz w:val="24"/>
        </w:rPr>
        <w:t>，</w:t>
      </w:r>
      <w:r>
        <w:rPr>
          <w:rFonts w:ascii="宋体" w:hAnsi="宋体" w:eastAsia="宋体" w:cs="宋体"/>
          <w:sz w:val="24"/>
        </w:rPr>
        <w:t>等效输入噪声≤14dB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10、</w:t>
      </w:r>
      <w:r>
        <w:rPr>
          <w:rFonts w:ascii="宋体" w:hAnsi="宋体" w:eastAsia="宋体" w:cs="宋体"/>
          <w:sz w:val="24"/>
        </w:rPr>
        <w:t>电感灵敏度≥109dB</w:t>
      </w:r>
      <w:r>
        <w:rPr>
          <w:rFonts w:hint="eastAsia" w:ascii="宋体" w:hAnsi="宋体" w:eastAsia="宋体" w:cs="宋体"/>
          <w:sz w:val="24"/>
        </w:rPr>
        <w:t>，</w:t>
      </w:r>
      <w:r>
        <w:rPr>
          <w:rFonts w:ascii="宋体" w:hAnsi="宋体" w:eastAsia="宋体" w:cs="宋体"/>
          <w:sz w:val="24"/>
        </w:rPr>
        <w:t>电流量≤1.0mA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11、</w:t>
      </w:r>
      <w:r>
        <w:rPr>
          <w:rFonts w:ascii="宋体" w:hAnsi="宋体" w:eastAsia="宋体" w:cs="宋体"/>
          <w:sz w:val="24"/>
        </w:rPr>
        <w:t>宽动态范围压缩</w:t>
      </w:r>
      <w:r>
        <w:rPr>
          <w:rFonts w:hint="eastAsia" w:ascii="宋体" w:hAnsi="宋体" w:eastAsia="宋体" w:cs="宋体"/>
          <w:sz w:val="24"/>
        </w:rPr>
        <w:t>，</w:t>
      </w:r>
      <w:r>
        <w:rPr>
          <w:rFonts w:ascii="宋体" w:hAnsi="宋体" w:eastAsia="宋体" w:cs="宋体"/>
          <w:sz w:val="24"/>
        </w:rPr>
        <w:t>纳米防水防潮技术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12、</w:t>
      </w:r>
      <w:r>
        <w:rPr>
          <w:rFonts w:ascii="宋体" w:hAnsi="宋体" w:eastAsia="宋体" w:cs="宋体"/>
          <w:sz w:val="24"/>
        </w:rPr>
        <w:t>低电量提示和最佳音量提示</w:t>
      </w:r>
      <w:r>
        <w:rPr>
          <w:rFonts w:hint="eastAsia" w:ascii="宋体" w:hAnsi="宋体" w:eastAsia="宋体" w:cs="宋体"/>
          <w:sz w:val="24"/>
        </w:rPr>
        <w:t>，</w:t>
      </w:r>
      <w:r>
        <w:rPr>
          <w:rFonts w:ascii="宋体" w:hAnsi="宋体" w:eastAsia="宋体" w:cs="宋体"/>
          <w:sz w:val="24"/>
        </w:rPr>
        <w:t>纳米防水功能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13、</w:t>
      </w:r>
      <w:r>
        <w:rPr>
          <w:rFonts w:ascii="宋体" w:hAnsi="宋体" w:eastAsia="宋体" w:cs="宋体"/>
          <w:sz w:val="24"/>
        </w:rPr>
        <w:t>原位测听功能</w:t>
      </w:r>
      <w:r>
        <w:rPr>
          <w:rFonts w:hint="eastAsia" w:ascii="宋体" w:hAnsi="宋体" w:eastAsia="宋体" w:cs="宋体"/>
          <w:sz w:val="24"/>
        </w:rPr>
        <w:t>，</w:t>
      </w:r>
      <w:r>
        <w:rPr>
          <w:rFonts w:ascii="宋体" w:hAnsi="宋体" w:eastAsia="宋体" w:cs="宋体"/>
          <w:sz w:val="24"/>
        </w:rPr>
        <w:t>双耳同步</w:t>
      </w:r>
      <w:r>
        <w:rPr>
          <w:rFonts w:hint="eastAsia" w:ascii="宋体" w:hAnsi="宋体" w:eastAsia="宋体" w:cs="宋体"/>
          <w:sz w:val="24"/>
        </w:rPr>
        <w:t>，</w:t>
      </w:r>
      <w:r>
        <w:rPr>
          <w:rFonts w:ascii="宋体" w:hAnsi="宋体" w:eastAsia="宋体" w:cs="宋体"/>
          <w:sz w:val="24"/>
        </w:rPr>
        <w:t>兼容FM、兼容电感、音频输入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★</w:t>
      </w:r>
      <w:r>
        <w:rPr>
          <w:rFonts w:hint="eastAsia" w:ascii="宋体" w:hAnsi="宋体" w:eastAsia="宋体" w:cs="宋体"/>
          <w:sz w:val="24"/>
        </w:rPr>
        <w:t>14、需为每个偏远地区残疾人提供上门适配服务，质保期内提供上门售后服务。</w:t>
      </w: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九、儿童助听器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★</w:t>
      </w:r>
      <w:r>
        <w:rPr>
          <w:rFonts w:hint="eastAsia" w:ascii="宋体" w:hAnsi="宋体" w:eastAsia="宋体" w:cs="宋体"/>
          <w:sz w:val="24"/>
        </w:rPr>
        <w:t>1、投标产品应取得中华人民共和国医疗器械注册证。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2、投标产品应结构设计合理、性能稳定、能连续长期运行，以满足使用者的要求。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3、投标产品应操作简单，维修方便，性能良好，并有良好的安全性。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★</w:t>
      </w:r>
      <w:r>
        <w:rPr>
          <w:rFonts w:hint="eastAsia" w:ascii="宋体" w:hAnsi="宋体" w:eastAsia="宋体" w:cs="宋体"/>
          <w:sz w:val="24"/>
        </w:rPr>
        <w:t>4、投标产品提供国家级检测机构出具的检测报告，性能和各项指标以此报告为准。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5、数字信号处理，方向性麦克风功能。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6、可调节通道≥20个 ，聆听程序设置≥4个。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7、自动声反馈抑制设置，饱和声压级≥139dBSPL（IEC118-7 2cc耦合腔）。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8、满档声增益≥80dB，频率范围：至少在200-6600Hz之间。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9、总谐波失真≤1%，等效输入噪声≤11dB。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10、电感灵敏度≥110 dB，电流量≤1.5mA。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11、宽动态范围压缩，低电量提示和最佳音量提示。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12、双耳同步功能，纳米防水功能，原位测听功能。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13、具有无线功能兼容FM系统、电感、音频输入。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14、使用13号电池，具有移频功能。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★</w:t>
      </w:r>
      <w:r>
        <w:rPr>
          <w:rFonts w:hint="eastAsia" w:ascii="宋体" w:hAnsi="宋体" w:eastAsia="宋体" w:cs="宋体"/>
          <w:sz w:val="24"/>
        </w:rPr>
        <w:t>15、需为每个偏远地区残疾人提供上门适配服务，质保期内提供上门售后服务。</w:t>
      </w:r>
    </w:p>
    <w:p>
      <w:pPr>
        <w:rPr>
          <w:rFonts w:ascii="宋体" w:hAnsi="宋体" w:eastAsia="宋体" w:cs="宋体"/>
          <w:b/>
          <w:bCs/>
          <w:sz w:val="24"/>
        </w:rPr>
      </w:pPr>
    </w:p>
    <w:p>
      <w:pPr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十、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坐便椅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 产品</w:t>
      </w:r>
      <w:r>
        <w:rPr>
          <w:rFonts w:hint="eastAsia" w:ascii="宋体" w:hAnsi="宋体"/>
          <w:sz w:val="24"/>
        </w:rPr>
        <w:t>符合</w:t>
      </w:r>
      <w:r>
        <w:rPr>
          <w:rFonts w:ascii="宋体" w:hAnsi="宋体"/>
          <w:sz w:val="24"/>
        </w:rPr>
        <w:t>GB/T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24434</w:t>
      </w:r>
      <w:r>
        <w:rPr>
          <w:rFonts w:hint="eastAsia" w:ascii="宋体" w:hAnsi="宋体"/>
          <w:sz w:val="24"/>
        </w:rPr>
        <w:t>—</w:t>
      </w:r>
      <w:r>
        <w:rPr>
          <w:rFonts w:ascii="宋体" w:hAnsi="宋体"/>
          <w:sz w:val="24"/>
        </w:rPr>
        <w:t>2009</w:t>
      </w:r>
      <w:r>
        <w:rPr>
          <w:rFonts w:hint="eastAsia" w:ascii="宋体" w:hAnsi="宋体"/>
          <w:sz w:val="24"/>
        </w:rPr>
        <w:t>《座便椅（凳）》国家标准，</w:t>
      </w:r>
      <w:r>
        <w:rPr>
          <w:rFonts w:hint="eastAsia" w:asciiTheme="majorEastAsia" w:hAnsiTheme="majorEastAsia" w:eastAsiaTheme="majorEastAsia"/>
          <w:sz w:val="24"/>
        </w:rPr>
        <w:t>通过ISO13485医疗器械质量安全体系认证，ISO9001质量体系认证，</w:t>
      </w:r>
      <w:r>
        <w:rPr>
          <w:rFonts w:hint="eastAsia" w:ascii="宋体" w:hAnsi="宋体" w:eastAsia="宋体" w:cs="宋体"/>
          <w:sz w:val="24"/>
        </w:rPr>
        <w:t>适用于残疾和行动不便者使用。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2、坐厕框，坐厕架扣合松紧适宜，上下扳动收合灵活。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3、坐厕椅强度和耐久性符合GB/T10357 3-1989标准，座管、支撑管采用SPHC高强度钢管焊接或连接，稳定性符合GB/T10367 2-1989标准。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4、坐厕椅垂直承重≥100KG。</w:t>
      </w:r>
    </w:p>
    <w:p>
      <w:pPr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十一、沐浴椅</w:t>
      </w:r>
    </w:p>
    <w:p>
      <w:pPr>
        <w:rPr>
          <w:rFonts w:ascii="宋体" w:hAnsi="宋体" w:cs="宋体" w:eastAsiaTheme="majorEastAsia"/>
          <w:sz w:val="24"/>
        </w:rPr>
      </w:pPr>
      <w:r>
        <w:rPr>
          <w:rFonts w:hint="eastAsia" w:ascii="宋体" w:hAnsi="宋体" w:eastAsia="宋体" w:cs="宋体"/>
          <w:sz w:val="24"/>
        </w:rPr>
        <w:t>1、产品符合Q/DF6-2015《卫生用具》本企业标准， 通过ISO13485医疗器械质量安全体系认证，ISO9001质量体系认证。静载荷≥</w:t>
      </w:r>
      <w:r>
        <w:rPr>
          <w:rFonts w:hint="eastAsia" w:asciiTheme="majorEastAsia" w:hAnsiTheme="majorEastAsia" w:eastAsiaTheme="majorEastAsia"/>
          <w:sz w:val="24"/>
        </w:rPr>
        <w:t>100kg。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2、椅架：由铝管组合成型，表面喷涂处理，美观耐用，其管料规格：外径≥25mm，厚度≥1.2mm。背板为高强度HD-PE板，易清洁，防菌，舒适耐用。 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3、椅脚：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管料规格：外径≥28mm，厚度≥1.2mm。表面氧化处理，高度6档可调，配橡胶防滑脚垫，着地性能好，稳定性佳。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4、靠背：可拆靠背，管料规格：外径≥22mm，厚度≥1.2mm。表面喷涂处理，可拆。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5、稳定性：产品承载75 kg静载荷进行左右倾稳定性试验，失稳角度应大于13度。</w:t>
      </w:r>
    </w:p>
    <w:p>
      <w:pPr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十二、两轮式助行器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1、符合GB/T 14728.1-2006《框式助行架》和GB/T 14728.2-2008《轮式助行架》国家标准；通过ISO13485医疗器械质量安全体系认证、ISO9001质量体系认证。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2、垂直承重力≥90kg，产品整体净重量≤2.8kg。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3、主架：选用6061高强度加粗铝合金材料，管直径≥25mm，厚度≥1.2mm；表面采用氧化处理；可折叠式结构，使用和储运都很方便。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4、脚管：采用6061加粗加厚高强度铝合金材料，管直径≥28mm，管厚度≥1.2mm；表面采用氧化处理；高度可调，带8档位高度调节孔。后脚垫材质为耐磨、有弹性、表面摩擦系数较高的防滑橡胶材料。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5、把手：采用泡棉握把，手感舒适，防滑性能好。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6、前轮：4寸PP+PVC脚轮。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7、性能：支撑体重，保持站立平衡，帮助患者双手支撑进行连续步态行走训练。前面两个支撑腿装有轮子，使用时，推动或提起助行器的后支肢前移。</w:t>
      </w:r>
    </w:p>
    <w:p>
      <w:pPr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十三、四轮式助行器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1、产品符合GB/T14728.1-2006《双臂操作助行器要求和试验方法第一部分：框式助行器》国家标准。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2、最大载荷≥110kg；产品整体净重量≤7.4kg。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3、主架：选用6061高强度加粗铝合金材料，管直径≥25mm，厚度≥1.2mm；表面采用氧化处理；可折叠式结构。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4、脚轮：采用优质8寸PVC脚轮，前轮带万向拐臂，并带安全反光片。后轮带刹车。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5、把手：采用PCV握把，把手高度可调节，并带有连动刹车装置，刹车下压可使购物车处于驻停状态。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6、座垫：采用优质木版、皮革和海面制作，质地软，舒适耐用。</w:t>
      </w:r>
    </w:p>
    <w:p>
      <w:pPr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sz w:val="24"/>
        </w:rPr>
        <w:t>7、性能：把手高度可调节，可折叠式结构，安全性能好、轻巧、占地面积小、美观耐用、使用和储运都很方便。</w:t>
      </w:r>
    </w:p>
    <w:p>
      <w:pPr>
        <w:numPr>
          <w:ilvl w:val="0"/>
          <w:numId w:val="4"/>
        </w:numPr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成人站立架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1、符合GB/T 14728.1-2006《框式助行架》和GB/T 14728.2-2008《轮式助行架》国家标准。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2、主架：选用高强度钢管材料，管直径为≥22mm，厚度为≥1.2mm；表面采用镀铬处理。宽底架设计，安全可靠。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3、臂托：配置大U型臂托，采用人造革和高密度海绵缝合而成，舒适耐用。四立柱配大把手螺钉，可快捷调整臂托高低。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4、把手：采用泡棉握把，手感舒适，防滑性能好。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5、座垫：采用人造革和高密度海绵缝合而成，配套金属底座挂钩，安全可靠。</w:t>
      </w:r>
    </w:p>
    <w:p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4"/>
        </w:rPr>
        <w:t>6、脚轮：宽底座配套四个4寸PP+PVC带刹车脚轮。</w:t>
      </w:r>
    </w:p>
    <w:p>
      <w:pPr>
        <w:numPr>
          <w:ilvl w:val="0"/>
          <w:numId w:val="4"/>
        </w:numPr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盲杖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1、符合GB16930.1-1997《盲人手杖安全色标志》和GB16930.2-2009《盲杖 技术条件》国家标准标准，通过ISO13485医疗器械质量安全体系认证，ISO9001质量体系认证。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2、主架：采用轻质铝合金为主要材料，表面阳极氧化处理，杆身外表具有反光膜覆盖，夜间行走遇有车灯照射，杆身会自然警示反光。管材规格：直径 ≥13  mm，厚度 ≥1.2 mm；可折叠，便于携带。全长：≥120CM，四截可折，方便携带。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3、把手：为环保材料塑胶手把，无毒、无害、无异味、不吸水、不褪色、易于清洗、防滑、绝缘；结构设计应适合盲杖使用中正确握持，不易从手中滑落；手柄上端装有弹性腕带，并易于更换。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4、脚垫：配塑胶脚垫，耐磨、绝缘、振动传导信号，并且在水泥、沥青、砖质等硬质路面上使用、有敲击声反馈，易于更换。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5、性能：杖体为白色，在其上三分之一处于轴线垂直有一环形红色条纹，红色为反光材料，红色标示。手柄松紧绳进口橡胶制成,具有回弹性强,耐拉,抗老化特点,产品整体质量≤</w:t>
      </w:r>
      <w:r>
        <w:rPr>
          <w:rFonts w:hint="eastAsia" w:ascii="宋体" w:hAnsi="宋体"/>
          <w:sz w:val="24"/>
        </w:rPr>
        <w:t>0.2kg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十六、盲人眼镜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1、树脂偏光镜片。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2、超轻镜架。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3、男女通用。</w:t>
      </w:r>
    </w:p>
    <w:p>
      <w:pPr>
        <w:rPr>
          <w:rFonts w:ascii="宋体" w:hAnsi="宋体" w:eastAsia="宋体" w:cs="宋体"/>
          <w:b/>
          <w:bCs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88C29C"/>
    <w:multiLevelType w:val="singleLevel"/>
    <w:tmpl w:val="8D88C2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FC9DE24"/>
    <w:multiLevelType w:val="singleLevel"/>
    <w:tmpl w:val="8FC9DE24"/>
    <w:lvl w:ilvl="0" w:tentative="0">
      <w:start w:val="1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541854A"/>
    <w:multiLevelType w:val="singleLevel"/>
    <w:tmpl w:val="D541854A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D580683"/>
    <w:multiLevelType w:val="singleLevel"/>
    <w:tmpl w:val="4D580683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3Njc0OGE0ODRlMjE5ZGM0NWE4ZGZlZjNiN2Y3NWQifQ=="/>
  </w:docVars>
  <w:rsids>
    <w:rsidRoot w:val="004775D6"/>
    <w:rsid w:val="004775D6"/>
    <w:rsid w:val="00616902"/>
    <w:rsid w:val="00A366B7"/>
    <w:rsid w:val="00B063E3"/>
    <w:rsid w:val="00D03026"/>
    <w:rsid w:val="00DB0306"/>
    <w:rsid w:val="00F90A32"/>
    <w:rsid w:val="012A0989"/>
    <w:rsid w:val="042E253E"/>
    <w:rsid w:val="04C335CE"/>
    <w:rsid w:val="04FD6151"/>
    <w:rsid w:val="0A3C7A85"/>
    <w:rsid w:val="0C757FE6"/>
    <w:rsid w:val="0FFE14D9"/>
    <w:rsid w:val="126D4B79"/>
    <w:rsid w:val="17353D31"/>
    <w:rsid w:val="178C3CF3"/>
    <w:rsid w:val="17A96653"/>
    <w:rsid w:val="18EA107B"/>
    <w:rsid w:val="194E064A"/>
    <w:rsid w:val="1BE861A8"/>
    <w:rsid w:val="1E0C01B9"/>
    <w:rsid w:val="200E02E7"/>
    <w:rsid w:val="20722502"/>
    <w:rsid w:val="219E2F71"/>
    <w:rsid w:val="22AE7767"/>
    <w:rsid w:val="23B02B18"/>
    <w:rsid w:val="2483022C"/>
    <w:rsid w:val="24FC1C58"/>
    <w:rsid w:val="278A627C"/>
    <w:rsid w:val="2C424529"/>
    <w:rsid w:val="36B513EE"/>
    <w:rsid w:val="37D56B99"/>
    <w:rsid w:val="3A035AAC"/>
    <w:rsid w:val="3E6852F8"/>
    <w:rsid w:val="41710E2E"/>
    <w:rsid w:val="424E1A22"/>
    <w:rsid w:val="43A966D6"/>
    <w:rsid w:val="44D36B56"/>
    <w:rsid w:val="44DA764D"/>
    <w:rsid w:val="455C6204"/>
    <w:rsid w:val="46E47E77"/>
    <w:rsid w:val="47A31B59"/>
    <w:rsid w:val="47AA76FA"/>
    <w:rsid w:val="4884419E"/>
    <w:rsid w:val="496E4757"/>
    <w:rsid w:val="4A981A8C"/>
    <w:rsid w:val="4C0D46FC"/>
    <w:rsid w:val="4E215344"/>
    <w:rsid w:val="4E9904C8"/>
    <w:rsid w:val="50D5544B"/>
    <w:rsid w:val="50D55C2F"/>
    <w:rsid w:val="52C5363A"/>
    <w:rsid w:val="52EF793E"/>
    <w:rsid w:val="53D8114B"/>
    <w:rsid w:val="553B1205"/>
    <w:rsid w:val="5664316A"/>
    <w:rsid w:val="57167CF2"/>
    <w:rsid w:val="5A297C19"/>
    <w:rsid w:val="5AEB4099"/>
    <w:rsid w:val="5BD8510F"/>
    <w:rsid w:val="5F774455"/>
    <w:rsid w:val="61083887"/>
    <w:rsid w:val="614E1864"/>
    <w:rsid w:val="6189617B"/>
    <w:rsid w:val="63C119DF"/>
    <w:rsid w:val="65AE46C3"/>
    <w:rsid w:val="685941A1"/>
    <w:rsid w:val="68963E82"/>
    <w:rsid w:val="693B73E8"/>
    <w:rsid w:val="6A1D45A0"/>
    <w:rsid w:val="6AD84E20"/>
    <w:rsid w:val="6C8253AF"/>
    <w:rsid w:val="6CFB10D7"/>
    <w:rsid w:val="6EA13EED"/>
    <w:rsid w:val="711315BD"/>
    <w:rsid w:val="71997D14"/>
    <w:rsid w:val="7443665D"/>
    <w:rsid w:val="76330272"/>
    <w:rsid w:val="77517C4B"/>
    <w:rsid w:val="77F21EFF"/>
    <w:rsid w:val="79E57EA3"/>
    <w:rsid w:val="7A706BC1"/>
    <w:rsid w:val="7A9A4197"/>
    <w:rsid w:val="7C5A0B34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4348</Words>
  <Characters>5185</Characters>
  <Lines>38</Lines>
  <Paragraphs>10</Paragraphs>
  <TotalTime>8</TotalTime>
  <ScaleCrop>false</ScaleCrop>
  <LinksUpToDate>false</LinksUpToDate>
  <CharactersWithSpaces>5282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2022-07-12T00:44:00Z</dcterms:created>
  <dc:creator>xzyyl</dc:creator>
  <cp:lastModifiedBy>NTKO</cp:lastModifiedBy>
  <dcterms:modified xsi:type="dcterms:W3CDTF">2022-08-05T07:10:50Z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F58AF103B61C4595AE4B1C436AD66704</vt:lpwstr>
  </property>
</Properties>
</file>