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sz w:val="28"/>
          <w:szCs w:val="28"/>
        </w:rPr>
      </w:pPr>
    </w:p>
    <w:tbl>
      <w:tblPr>
        <w:tblStyle w:val="4"/>
        <w:tblW w:w="8740" w:type="dxa"/>
        <w:tblInd w:w="93" w:type="dxa"/>
        <w:tblLayout w:type="autofit"/>
        <w:tblCellMar>
          <w:top w:w="0" w:type="dxa"/>
          <w:left w:w="108" w:type="dxa"/>
          <w:bottom w:w="0" w:type="dxa"/>
          <w:right w:w="108" w:type="dxa"/>
        </w:tblCellMar>
      </w:tblPr>
      <w:tblGrid>
        <w:gridCol w:w="1080"/>
        <w:gridCol w:w="1080"/>
        <w:gridCol w:w="6580"/>
      </w:tblGrid>
      <w:tr>
        <w:tblPrEx>
          <w:tblCellMar>
            <w:top w:w="0" w:type="dxa"/>
            <w:left w:w="108" w:type="dxa"/>
            <w:bottom w:w="0" w:type="dxa"/>
            <w:right w:w="108" w:type="dxa"/>
          </w:tblCellMar>
        </w:tblPrEx>
        <w:trPr>
          <w:trHeight w:val="540" w:hRule="atLeast"/>
        </w:trPr>
        <w:tc>
          <w:tcPr>
            <w:tcW w:w="8740" w:type="dxa"/>
            <w:gridSpan w:val="3"/>
            <w:tcBorders>
              <w:top w:val="nil"/>
              <w:left w:val="nil"/>
              <w:bottom w:val="single" w:color="000000" w:sz="8" w:space="0"/>
              <w:right w:val="nil"/>
            </w:tcBorders>
            <w:shd w:val="clear" w:color="auto" w:fill="auto"/>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附表1技术参数和性能指标。货物名称：传输光缆（12芯）。</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参数性质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编号</w:t>
            </w:r>
          </w:p>
        </w:tc>
        <w:tc>
          <w:tcPr>
            <w:tcW w:w="65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技术参数和性能指标</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0" w:type="dxa"/>
            <w:tcBorders>
              <w:top w:val="nil"/>
              <w:left w:val="nil"/>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580" w:type="dxa"/>
            <w:tcBorders>
              <w:top w:val="nil"/>
              <w:left w:val="nil"/>
              <w:bottom w:val="nil"/>
              <w:right w:val="single" w:color="000000"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12芯、室外、铠装、单模；提供产品检测报告。</w:t>
            </w:r>
          </w:p>
        </w:tc>
      </w:tr>
      <w:tr>
        <w:tblPrEx>
          <w:tblCellMar>
            <w:top w:w="0" w:type="dxa"/>
            <w:left w:w="108" w:type="dxa"/>
            <w:bottom w:w="0" w:type="dxa"/>
            <w:right w:w="108" w:type="dxa"/>
          </w:tblCellMar>
        </w:tblPrEx>
        <w:trPr>
          <w:trHeight w:val="540" w:hRule="atLeast"/>
        </w:trPr>
        <w:tc>
          <w:tcPr>
            <w:tcW w:w="874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kern w:val="0"/>
                <w:sz w:val="24"/>
                <w:szCs w:val="24"/>
              </w:rPr>
            </w:pPr>
          </w:p>
        </w:tc>
      </w:tr>
    </w:tbl>
    <w:p>
      <w:pPr>
        <w:rPr>
          <w:rFonts w:asciiTheme="minorEastAsia" w:hAnsiTheme="minorEastAsia"/>
          <w:sz w:val="24"/>
          <w:szCs w:val="24"/>
        </w:rPr>
      </w:pPr>
    </w:p>
    <w:p>
      <w:pPr>
        <w:rPr>
          <w:rFonts w:asciiTheme="minorEastAsia" w:hAnsiTheme="minorEastAsia"/>
          <w:sz w:val="24"/>
          <w:szCs w:val="24"/>
        </w:rPr>
      </w:pPr>
    </w:p>
    <w:tbl>
      <w:tblPr>
        <w:tblStyle w:val="4"/>
        <w:tblW w:w="8740" w:type="dxa"/>
        <w:tblInd w:w="93" w:type="dxa"/>
        <w:tblLayout w:type="autofit"/>
        <w:tblCellMar>
          <w:top w:w="0" w:type="dxa"/>
          <w:left w:w="108" w:type="dxa"/>
          <w:bottom w:w="0" w:type="dxa"/>
          <w:right w:w="108" w:type="dxa"/>
        </w:tblCellMar>
      </w:tblPr>
      <w:tblGrid>
        <w:gridCol w:w="1080"/>
        <w:gridCol w:w="1080"/>
        <w:gridCol w:w="6580"/>
      </w:tblGrid>
      <w:tr>
        <w:tblPrEx>
          <w:tblCellMar>
            <w:top w:w="0" w:type="dxa"/>
            <w:left w:w="108" w:type="dxa"/>
            <w:bottom w:w="0" w:type="dxa"/>
            <w:right w:w="108" w:type="dxa"/>
          </w:tblCellMar>
        </w:tblPrEx>
        <w:trPr>
          <w:trHeight w:val="540" w:hRule="atLeast"/>
        </w:trPr>
        <w:tc>
          <w:tcPr>
            <w:tcW w:w="8740" w:type="dxa"/>
            <w:gridSpan w:val="3"/>
            <w:tcBorders>
              <w:top w:val="nil"/>
              <w:left w:val="nil"/>
              <w:bottom w:val="single" w:color="000000" w:sz="8" w:space="0"/>
              <w:right w:val="nil"/>
            </w:tcBorders>
            <w:shd w:val="clear" w:color="auto" w:fill="auto"/>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附表2技术参数和性能指标。货物名称：传输光缆（96芯）。</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参数性质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编号</w:t>
            </w:r>
          </w:p>
        </w:tc>
        <w:tc>
          <w:tcPr>
            <w:tcW w:w="65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技术参数和性能指标</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c>
          <w:tcPr>
            <w:tcW w:w="1080" w:type="dxa"/>
            <w:tcBorders>
              <w:top w:val="nil"/>
              <w:left w:val="nil"/>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580" w:type="dxa"/>
            <w:tcBorders>
              <w:top w:val="nil"/>
              <w:left w:val="nil"/>
              <w:bottom w:val="nil"/>
              <w:right w:val="single" w:color="000000"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96芯、室外、铠装、单模；提供产品检测报告。</w:t>
            </w:r>
          </w:p>
        </w:tc>
      </w:tr>
      <w:tr>
        <w:tblPrEx>
          <w:tblCellMar>
            <w:top w:w="0" w:type="dxa"/>
            <w:left w:w="108" w:type="dxa"/>
            <w:bottom w:w="0" w:type="dxa"/>
            <w:right w:w="108" w:type="dxa"/>
          </w:tblCellMar>
        </w:tblPrEx>
        <w:trPr>
          <w:trHeight w:val="540" w:hRule="atLeast"/>
        </w:trPr>
        <w:tc>
          <w:tcPr>
            <w:tcW w:w="874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kern w:val="0"/>
                <w:sz w:val="24"/>
                <w:szCs w:val="24"/>
              </w:rPr>
            </w:pPr>
          </w:p>
        </w:tc>
      </w:tr>
    </w:tbl>
    <w:p>
      <w:pPr>
        <w:rPr>
          <w:rFonts w:asciiTheme="minorEastAsia" w:hAnsiTheme="minorEastAsia"/>
          <w:sz w:val="24"/>
          <w:szCs w:val="24"/>
        </w:rPr>
      </w:pPr>
    </w:p>
    <w:p>
      <w:pPr>
        <w:rPr>
          <w:rFonts w:asciiTheme="minorEastAsia" w:hAnsiTheme="minorEastAsia"/>
          <w:sz w:val="24"/>
          <w:szCs w:val="24"/>
        </w:rPr>
      </w:pPr>
    </w:p>
    <w:tbl>
      <w:tblPr>
        <w:tblStyle w:val="4"/>
        <w:tblW w:w="8740" w:type="dxa"/>
        <w:tblInd w:w="93" w:type="dxa"/>
        <w:tblLayout w:type="autofit"/>
        <w:tblCellMar>
          <w:top w:w="0" w:type="dxa"/>
          <w:left w:w="108" w:type="dxa"/>
          <w:bottom w:w="0" w:type="dxa"/>
          <w:right w:w="108" w:type="dxa"/>
        </w:tblCellMar>
      </w:tblPr>
      <w:tblGrid>
        <w:gridCol w:w="1080"/>
        <w:gridCol w:w="1080"/>
        <w:gridCol w:w="6580"/>
      </w:tblGrid>
      <w:tr>
        <w:tblPrEx>
          <w:tblCellMar>
            <w:top w:w="0" w:type="dxa"/>
            <w:left w:w="108" w:type="dxa"/>
            <w:bottom w:w="0" w:type="dxa"/>
            <w:right w:w="108" w:type="dxa"/>
          </w:tblCellMar>
        </w:tblPrEx>
        <w:trPr>
          <w:trHeight w:val="540" w:hRule="atLeast"/>
        </w:trPr>
        <w:tc>
          <w:tcPr>
            <w:tcW w:w="8740" w:type="dxa"/>
            <w:gridSpan w:val="3"/>
            <w:tcBorders>
              <w:top w:val="nil"/>
              <w:left w:val="nil"/>
              <w:bottom w:val="single" w:color="000000" w:sz="8" w:space="0"/>
              <w:right w:val="nil"/>
            </w:tcBorders>
            <w:shd w:val="clear" w:color="auto" w:fill="auto"/>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附表3技术参数和性能指标。货物名称：传输光缆交接箱（144芯）。</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参数性质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编号</w:t>
            </w:r>
          </w:p>
        </w:tc>
        <w:tc>
          <w:tcPr>
            <w:tcW w:w="65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技术参数和性能指标</w:t>
            </w:r>
          </w:p>
        </w:tc>
      </w:tr>
      <w:tr>
        <w:tblPrEx>
          <w:tblCellMar>
            <w:top w:w="0" w:type="dxa"/>
            <w:left w:w="108" w:type="dxa"/>
            <w:bottom w:w="0" w:type="dxa"/>
            <w:right w:w="108" w:type="dxa"/>
          </w:tblCellMar>
        </w:tblPrEx>
        <w:trPr>
          <w:trHeight w:val="3030" w:hRule="atLeast"/>
        </w:trPr>
        <w:tc>
          <w:tcPr>
            <w:tcW w:w="1080" w:type="dxa"/>
            <w:tcBorders>
              <w:top w:val="nil"/>
              <w:left w:val="single" w:color="000000" w:sz="8" w:space="0"/>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c>
          <w:tcPr>
            <w:tcW w:w="1080" w:type="dxa"/>
            <w:tcBorders>
              <w:top w:val="nil"/>
              <w:left w:val="nil"/>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580" w:type="dxa"/>
            <w:tcBorders>
              <w:top w:val="nil"/>
              <w:left w:val="nil"/>
              <w:bottom w:val="nil"/>
              <w:right w:val="single" w:color="000000"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全封闭式SMC或不锈钢箱体，性能优异，外形美观；</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防潮、防水、防尘，抗腐蚀耐老化性能优越，防护等级达到IP65级；</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模块化设计，采用新一代12芯熔接配线一体化模块 ；</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卡式安装FC、SC、LC、ST（另加法兰）四种适配器，适配器与机箱正面呈斜角，既保证了跳纤的曲率半径，又可避免弧光灼伤眼睛；</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每个接续模块可单独抽出，维护操作方便；</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标识清楚，每芯光纤的接续与分配都有明确的标示；</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光缆、尾纤、跳纤的进出线各自独立，互不干扰，为跳纤提供最佳的管理方案，布线美观，便于查找；</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根据业务实际配置供144芯光缆接入使用的相应配件；</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提供产品检测报告。</w:t>
            </w:r>
          </w:p>
        </w:tc>
      </w:tr>
      <w:tr>
        <w:tblPrEx>
          <w:tblCellMar>
            <w:top w:w="0" w:type="dxa"/>
            <w:left w:w="108" w:type="dxa"/>
            <w:bottom w:w="0" w:type="dxa"/>
            <w:right w:w="108" w:type="dxa"/>
          </w:tblCellMar>
        </w:tblPrEx>
        <w:trPr>
          <w:trHeight w:val="540" w:hRule="atLeast"/>
        </w:trPr>
        <w:tc>
          <w:tcPr>
            <w:tcW w:w="874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kern w:val="0"/>
                <w:sz w:val="24"/>
                <w:szCs w:val="24"/>
              </w:rPr>
            </w:pPr>
          </w:p>
        </w:tc>
      </w:tr>
    </w:tbl>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tbl>
      <w:tblPr>
        <w:tblStyle w:val="4"/>
        <w:tblW w:w="8740" w:type="dxa"/>
        <w:tblInd w:w="93" w:type="dxa"/>
        <w:tblLayout w:type="autofit"/>
        <w:tblCellMar>
          <w:top w:w="0" w:type="dxa"/>
          <w:left w:w="108" w:type="dxa"/>
          <w:bottom w:w="0" w:type="dxa"/>
          <w:right w:w="108" w:type="dxa"/>
        </w:tblCellMar>
      </w:tblPr>
      <w:tblGrid>
        <w:gridCol w:w="1080"/>
        <w:gridCol w:w="1080"/>
        <w:gridCol w:w="6580"/>
      </w:tblGrid>
      <w:tr>
        <w:tblPrEx>
          <w:tblCellMar>
            <w:top w:w="0" w:type="dxa"/>
            <w:left w:w="108" w:type="dxa"/>
            <w:bottom w:w="0" w:type="dxa"/>
            <w:right w:w="108" w:type="dxa"/>
          </w:tblCellMar>
        </w:tblPrEx>
        <w:trPr>
          <w:trHeight w:val="540" w:hRule="atLeast"/>
        </w:trPr>
        <w:tc>
          <w:tcPr>
            <w:tcW w:w="8740" w:type="dxa"/>
            <w:gridSpan w:val="3"/>
            <w:tcBorders>
              <w:top w:val="nil"/>
              <w:left w:val="nil"/>
              <w:bottom w:val="single" w:color="000000" w:sz="8" w:space="0"/>
              <w:right w:val="nil"/>
            </w:tcBorders>
            <w:shd w:val="clear" w:color="auto" w:fill="auto"/>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附表4技术参数和性能指标。货物名称：传输光缆辅材。</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参数性质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编号</w:t>
            </w:r>
          </w:p>
        </w:tc>
        <w:tc>
          <w:tcPr>
            <w:tcW w:w="65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技术参数和性能指标</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0" w:type="dxa"/>
            <w:tcBorders>
              <w:top w:val="nil"/>
              <w:left w:val="nil"/>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580" w:type="dxa"/>
            <w:tcBorders>
              <w:top w:val="nil"/>
              <w:left w:val="nil"/>
              <w:bottom w:val="nil"/>
              <w:right w:val="single" w:color="000000"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国标；包含不限于镀锌铁线、光缆预留缆架、地脚螺丝、塑料线槽、接头盒、熔纤盘塑、料螺纹软管；根据业务实际提供。</w:t>
            </w:r>
          </w:p>
        </w:tc>
      </w:tr>
      <w:tr>
        <w:tblPrEx>
          <w:tblCellMar>
            <w:top w:w="0" w:type="dxa"/>
            <w:left w:w="108" w:type="dxa"/>
            <w:bottom w:w="0" w:type="dxa"/>
            <w:right w:w="108" w:type="dxa"/>
          </w:tblCellMar>
        </w:tblPrEx>
        <w:trPr>
          <w:trHeight w:val="540" w:hRule="atLeast"/>
        </w:trPr>
        <w:tc>
          <w:tcPr>
            <w:tcW w:w="874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kern w:val="0"/>
                <w:sz w:val="24"/>
                <w:szCs w:val="24"/>
              </w:rPr>
            </w:pPr>
          </w:p>
        </w:tc>
      </w:tr>
    </w:tbl>
    <w:p>
      <w:pPr>
        <w:rPr>
          <w:rFonts w:asciiTheme="minorEastAsia" w:hAnsiTheme="minorEastAsia"/>
          <w:sz w:val="24"/>
          <w:szCs w:val="24"/>
        </w:rPr>
      </w:pPr>
    </w:p>
    <w:p>
      <w:pPr>
        <w:rPr>
          <w:rFonts w:asciiTheme="minorEastAsia" w:hAnsiTheme="minorEastAsia"/>
          <w:sz w:val="24"/>
          <w:szCs w:val="24"/>
        </w:rPr>
      </w:pPr>
    </w:p>
    <w:tbl>
      <w:tblPr>
        <w:tblStyle w:val="4"/>
        <w:tblW w:w="8740" w:type="dxa"/>
        <w:tblInd w:w="93" w:type="dxa"/>
        <w:tblLayout w:type="autofit"/>
        <w:tblCellMar>
          <w:top w:w="0" w:type="dxa"/>
          <w:left w:w="108" w:type="dxa"/>
          <w:bottom w:w="0" w:type="dxa"/>
          <w:right w:w="108" w:type="dxa"/>
        </w:tblCellMar>
      </w:tblPr>
      <w:tblGrid>
        <w:gridCol w:w="1080"/>
        <w:gridCol w:w="1080"/>
        <w:gridCol w:w="6580"/>
      </w:tblGrid>
      <w:tr>
        <w:tblPrEx>
          <w:tblCellMar>
            <w:top w:w="0" w:type="dxa"/>
            <w:left w:w="108" w:type="dxa"/>
            <w:bottom w:w="0" w:type="dxa"/>
            <w:right w:w="108" w:type="dxa"/>
          </w:tblCellMar>
        </w:tblPrEx>
        <w:trPr>
          <w:trHeight w:val="540" w:hRule="atLeast"/>
        </w:trPr>
        <w:tc>
          <w:tcPr>
            <w:tcW w:w="8740" w:type="dxa"/>
            <w:gridSpan w:val="3"/>
            <w:tcBorders>
              <w:top w:val="nil"/>
              <w:left w:val="nil"/>
              <w:bottom w:val="single" w:color="000000" w:sz="8" w:space="0"/>
              <w:right w:val="nil"/>
            </w:tcBorders>
            <w:shd w:val="clear" w:color="auto" w:fill="auto"/>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附表5技术参数和性能指标。货物名称：七孔梅花管。</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参数性质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编号</w:t>
            </w:r>
          </w:p>
        </w:tc>
        <w:tc>
          <w:tcPr>
            <w:tcW w:w="65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技术参数和性能指标</w:t>
            </w:r>
          </w:p>
        </w:tc>
      </w:tr>
      <w:tr>
        <w:tblPrEx>
          <w:tblCellMar>
            <w:top w:w="0" w:type="dxa"/>
            <w:left w:w="108" w:type="dxa"/>
            <w:bottom w:w="0" w:type="dxa"/>
            <w:right w:w="108" w:type="dxa"/>
          </w:tblCellMar>
        </w:tblPrEx>
        <w:trPr>
          <w:trHeight w:val="1620" w:hRule="atLeast"/>
        </w:trPr>
        <w:tc>
          <w:tcPr>
            <w:tcW w:w="1080" w:type="dxa"/>
            <w:tcBorders>
              <w:top w:val="nil"/>
              <w:left w:val="single" w:color="000000" w:sz="8" w:space="0"/>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0" w:type="dxa"/>
            <w:tcBorders>
              <w:top w:val="nil"/>
              <w:left w:val="nil"/>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580" w:type="dxa"/>
            <w:tcBorders>
              <w:top w:val="nil"/>
              <w:left w:val="nil"/>
              <w:bottom w:val="nil"/>
              <w:right w:val="single" w:color="000000"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材质HDPE、颜色白色；</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外径Φ110mm、单孔Φ32mm；</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壁厚≥4mm、压力1.0Mpa、长度6m；</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提供产品检测报告。</w:t>
            </w:r>
          </w:p>
        </w:tc>
      </w:tr>
      <w:tr>
        <w:tblPrEx>
          <w:tblCellMar>
            <w:top w:w="0" w:type="dxa"/>
            <w:left w:w="108" w:type="dxa"/>
            <w:bottom w:w="0" w:type="dxa"/>
            <w:right w:w="108" w:type="dxa"/>
          </w:tblCellMar>
        </w:tblPrEx>
        <w:trPr>
          <w:trHeight w:val="540" w:hRule="atLeast"/>
        </w:trPr>
        <w:tc>
          <w:tcPr>
            <w:tcW w:w="874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kern w:val="0"/>
                <w:sz w:val="24"/>
                <w:szCs w:val="24"/>
              </w:rPr>
            </w:pPr>
          </w:p>
        </w:tc>
      </w:tr>
    </w:tbl>
    <w:p>
      <w:pPr>
        <w:rPr>
          <w:rFonts w:asciiTheme="minorEastAsia" w:hAnsiTheme="minorEastAsia"/>
          <w:sz w:val="24"/>
          <w:szCs w:val="24"/>
        </w:rPr>
      </w:pPr>
    </w:p>
    <w:p>
      <w:pPr>
        <w:rPr>
          <w:rFonts w:asciiTheme="minorEastAsia" w:hAnsiTheme="minorEastAsia"/>
          <w:sz w:val="24"/>
          <w:szCs w:val="24"/>
        </w:rPr>
      </w:pPr>
    </w:p>
    <w:tbl>
      <w:tblPr>
        <w:tblStyle w:val="4"/>
        <w:tblW w:w="8740" w:type="dxa"/>
        <w:tblInd w:w="93" w:type="dxa"/>
        <w:tblLayout w:type="autofit"/>
        <w:tblCellMar>
          <w:top w:w="0" w:type="dxa"/>
          <w:left w:w="108" w:type="dxa"/>
          <w:bottom w:w="0" w:type="dxa"/>
          <w:right w:w="108" w:type="dxa"/>
        </w:tblCellMar>
      </w:tblPr>
      <w:tblGrid>
        <w:gridCol w:w="1080"/>
        <w:gridCol w:w="1080"/>
        <w:gridCol w:w="6580"/>
      </w:tblGrid>
      <w:tr>
        <w:tblPrEx>
          <w:tblCellMar>
            <w:top w:w="0" w:type="dxa"/>
            <w:left w:w="108" w:type="dxa"/>
            <w:bottom w:w="0" w:type="dxa"/>
            <w:right w:w="108" w:type="dxa"/>
          </w:tblCellMar>
        </w:tblPrEx>
        <w:trPr>
          <w:trHeight w:val="540" w:hRule="atLeast"/>
        </w:trPr>
        <w:tc>
          <w:tcPr>
            <w:tcW w:w="8740" w:type="dxa"/>
            <w:gridSpan w:val="3"/>
            <w:tcBorders>
              <w:top w:val="nil"/>
              <w:left w:val="nil"/>
              <w:bottom w:val="single" w:color="000000" w:sz="8" w:space="0"/>
              <w:right w:val="nil"/>
            </w:tcBorders>
            <w:shd w:val="clear" w:color="auto" w:fill="auto"/>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附表6技术参数和性能指标。货物名称：通信人孔井盖。</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参数性质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编号</w:t>
            </w:r>
          </w:p>
        </w:tc>
        <w:tc>
          <w:tcPr>
            <w:tcW w:w="65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技术参数和性能指标</w:t>
            </w:r>
          </w:p>
        </w:tc>
      </w:tr>
      <w:tr>
        <w:tblPrEx>
          <w:tblCellMar>
            <w:top w:w="0" w:type="dxa"/>
            <w:left w:w="108" w:type="dxa"/>
            <w:bottom w:w="0" w:type="dxa"/>
            <w:right w:w="108" w:type="dxa"/>
          </w:tblCellMar>
        </w:tblPrEx>
        <w:trPr>
          <w:trHeight w:val="1620" w:hRule="atLeast"/>
        </w:trPr>
        <w:tc>
          <w:tcPr>
            <w:tcW w:w="1080" w:type="dxa"/>
            <w:tcBorders>
              <w:top w:val="nil"/>
              <w:left w:val="single" w:color="000000" w:sz="8" w:space="0"/>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0" w:type="dxa"/>
            <w:tcBorders>
              <w:top w:val="nil"/>
              <w:left w:val="nil"/>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580" w:type="dxa"/>
            <w:tcBorders>
              <w:top w:val="nil"/>
              <w:left w:val="nil"/>
              <w:bottom w:val="nil"/>
              <w:right w:val="single" w:color="000000"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材质水泥灌铸；</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规格≥9000mm/1200mm；</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配套包含不限于电缆托架、电缆托架穿钉、积水罐带盖、拉力环，国标；</w:t>
            </w: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提供通信人孔井盖产品检测报告。</w:t>
            </w:r>
          </w:p>
        </w:tc>
      </w:tr>
      <w:tr>
        <w:tblPrEx>
          <w:tblCellMar>
            <w:top w:w="0" w:type="dxa"/>
            <w:left w:w="108" w:type="dxa"/>
            <w:bottom w:w="0" w:type="dxa"/>
            <w:right w:w="108" w:type="dxa"/>
          </w:tblCellMar>
        </w:tblPrEx>
        <w:trPr>
          <w:trHeight w:val="540" w:hRule="atLeast"/>
        </w:trPr>
        <w:tc>
          <w:tcPr>
            <w:tcW w:w="874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kern w:val="0"/>
                <w:sz w:val="24"/>
                <w:szCs w:val="24"/>
              </w:rPr>
            </w:pPr>
          </w:p>
        </w:tc>
      </w:tr>
    </w:tbl>
    <w:p>
      <w:pPr>
        <w:rPr>
          <w:rFonts w:asciiTheme="minorEastAsia" w:hAnsiTheme="minorEastAsia"/>
          <w:sz w:val="24"/>
          <w:szCs w:val="24"/>
        </w:rPr>
      </w:pPr>
    </w:p>
    <w:p>
      <w:pPr>
        <w:rPr>
          <w:rFonts w:asciiTheme="minorEastAsia" w:hAnsiTheme="minorEastAsia"/>
          <w:sz w:val="24"/>
          <w:szCs w:val="24"/>
        </w:rPr>
      </w:pPr>
    </w:p>
    <w:tbl>
      <w:tblPr>
        <w:tblStyle w:val="4"/>
        <w:tblW w:w="8740" w:type="dxa"/>
        <w:tblInd w:w="93" w:type="dxa"/>
        <w:tblLayout w:type="autofit"/>
        <w:tblCellMar>
          <w:top w:w="0" w:type="dxa"/>
          <w:left w:w="108" w:type="dxa"/>
          <w:bottom w:w="0" w:type="dxa"/>
          <w:right w:w="108" w:type="dxa"/>
        </w:tblCellMar>
      </w:tblPr>
      <w:tblGrid>
        <w:gridCol w:w="1080"/>
        <w:gridCol w:w="1080"/>
        <w:gridCol w:w="6580"/>
      </w:tblGrid>
      <w:tr>
        <w:tblPrEx>
          <w:tblCellMar>
            <w:top w:w="0" w:type="dxa"/>
            <w:left w:w="108" w:type="dxa"/>
            <w:bottom w:w="0" w:type="dxa"/>
            <w:right w:w="108" w:type="dxa"/>
          </w:tblCellMar>
        </w:tblPrEx>
        <w:trPr>
          <w:trHeight w:val="540" w:hRule="atLeast"/>
        </w:trPr>
        <w:tc>
          <w:tcPr>
            <w:tcW w:w="8740" w:type="dxa"/>
            <w:gridSpan w:val="3"/>
            <w:tcBorders>
              <w:top w:val="nil"/>
              <w:left w:val="nil"/>
              <w:bottom w:val="single" w:color="000000" w:sz="8" w:space="0"/>
              <w:right w:val="nil"/>
            </w:tcBorders>
            <w:shd w:val="clear" w:color="auto" w:fill="auto"/>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附表7技术参数和性能指标。货物名称：管道辅材。</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参数性质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编号</w:t>
            </w:r>
          </w:p>
        </w:tc>
        <w:tc>
          <w:tcPr>
            <w:tcW w:w="65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技术参数和性能指标</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0" w:type="dxa"/>
            <w:tcBorders>
              <w:top w:val="nil"/>
              <w:left w:val="nil"/>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580" w:type="dxa"/>
            <w:tcBorders>
              <w:top w:val="nil"/>
              <w:left w:val="nil"/>
              <w:bottom w:val="nil"/>
              <w:right w:val="single" w:color="000000"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国标；包含不限于砖、水泥、沙子、钢筋等；根据业务实际环境配置。</w:t>
            </w:r>
          </w:p>
        </w:tc>
      </w:tr>
      <w:tr>
        <w:tblPrEx>
          <w:tblCellMar>
            <w:top w:w="0" w:type="dxa"/>
            <w:left w:w="108" w:type="dxa"/>
            <w:bottom w:w="0" w:type="dxa"/>
            <w:right w:w="108" w:type="dxa"/>
          </w:tblCellMar>
        </w:tblPrEx>
        <w:trPr>
          <w:trHeight w:val="540" w:hRule="atLeast"/>
        </w:trPr>
        <w:tc>
          <w:tcPr>
            <w:tcW w:w="874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kern w:val="0"/>
                <w:sz w:val="24"/>
                <w:szCs w:val="24"/>
              </w:rPr>
            </w:pPr>
          </w:p>
        </w:tc>
      </w:tr>
    </w:tbl>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tbl>
      <w:tblPr>
        <w:tblStyle w:val="4"/>
        <w:tblW w:w="8740" w:type="dxa"/>
        <w:tblInd w:w="93" w:type="dxa"/>
        <w:tblLayout w:type="autofit"/>
        <w:tblCellMar>
          <w:top w:w="0" w:type="dxa"/>
          <w:left w:w="108" w:type="dxa"/>
          <w:bottom w:w="0" w:type="dxa"/>
          <w:right w:w="108" w:type="dxa"/>
        </w:tblCellMar>
      </w:tblPr>
      <w:tblGrid>
        <w:gridCol w:w="1080"/>
        <w:gridCol w:w="1080"/>
        <w:gridCol w:w="6580"/>
      </w:tblGrid>
      <w:tr>
        <w:tblPrEx>
          <w:tblCellMar>
            <w:top w:w="0" w:type="dxa"/>
            <w:left w:w="108" w:type="dxa"/>
            <w:bottom w:w="0" w:type="dxa"/>
            <w:right w:w="108" w:type="dxa"/>
          </w:tblCellMar>
        </w:tblPrEx>
        <w:trPr>
          <w:trHeight w:val="540" w:hRule="atLeast"/>
        </w:trPr>
        <w:tc>
          <w:tcPr>
            <w:tcW w:w="8740" w:type="dxa"/>
            <w:gridSpan w:val="3"/>
            <w:tcBorders>
              <w:top w:val="nil"/>
              <w:left w:val="nil"/>
              <w:bottom w:val="single" w:color="000000" w:sz="8" w:space="0"/>
              <w:right w:val="nil"/>
            </w:tcBorders>
            <w:shd w:val="clear" w:color="auto" w:fill="auto"/>
            <w:noWrap/>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附表8技术参数和性能指标。货物名称：安装敷设施工。</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参数性质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编号</w:t>
            </w:r>
          </w:p>
        </w:tc>
        <w:tc>
          <w:tcPr>
            <w:tcW w:w="6580" w:type="dxa"/>
            <w:tcBorders>
              <w:top w:val="nil"/>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技术参数和性能指标</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0" w:type="dxa"/>
            <w:tcBorders>
              <w:top w:val="nil"/>
              <w:left w:val="nil"/>
              <w:bottom w:val="nil"/>
              <w:right w:val="single" w:color="000000" w:sz="8"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580" w:type="dxa"/>
            <w:tcBorders>
              <w:top w:val="nil"/>
              <w:left w:val="nil"/>
              <w:bottom w:val="nil"/>
              <w:right w:val="single" w:color="000000" w:sz="8"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详见《安装敷设施工技术规范书》</w:t>
            </w:r>
          </w:p>
        </w:tc>
      </w:tr>
      <w:tr>
        <w:tblPrEx>
          <w:tblCellMar>
            <w:top w:w="0" w:type="dxa"/>
            <w:left w:w="108" w:type="dxa"/>
            <w:bottom w:w="0" w:type="dxa"/>
            <w:right w:w="108" w:type="dxa"/>
          </w:tblCellMar>
        </w:tblPrEx>
        <w:trPr>
          <w:trHeight w:val="540" w:hRule="atLeast"/>
        </w:trPr>
        <w:tc>
          <w:tcPr>
            <w:tcW w:w="874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kern w:val="0"/>
                <w:sz w:val="24"/>
                <w:szCs w:val="24"/>
              </w:rPr>
            </w:pPr>
          </w:p>
        </w:tc>
      </w:tr>
    </w:tbl>
    <w:p>
      <w:pPr>
        <w:rPr>
          <w:rFonts w:asciiTheme="minorEastAsia" w:hAnsiTheme="minorEastAsia"/>
          <w:sz w:val="24"/>
          <w:szCs w:val="24"/>
        </w:rPr>
      </w:pPr>
    </w:p>
    <w:p>
      <w:pPr>
        <w:pStyle w:val="2"/>
        <w:ind w:firstLine="0" w:firstLineChars="0"/>
        <w:rPr>
          <w:rFonts w:asciiTheme="minorEastAsia" w:hAnsiTheme="minorEastAsia"/>
          <w:sz w:val="24"/>
          <w:szCs w:val="24"/>
        </w:rPr>
      </w:pPr>
    </w:p>
    <w:p>
      <w:pPr>
        <w:rPr>
          <w:rFonts w:hint="eastAsia" w:asciiTheme="minorEastAsia" w:hAnsiTheme="minorEastAsia"/>
          <w:sz w:val="28"/>
          <w:szCs w:val="28"/>
        </w:rPr>
      </w:pPr>
      <w:bookmarkStart w:id="0" w:name="_Toc193268550"/>
      <w:bookmarkStart w:id="1" w:name="_Toc196153704"/>
      <w:bookmarkStart w:id="2" w:name="_Toc224619349"/>
      <w:bookmarkStart w:id="3" w:name="_Toc398985283"/>
      <w:bookmarkStart w:id="4" w:name="_Toc196150326"/>
      <w:bookmarkStart w:id="5" w:name="_Toc398985052"/>
      <w:bookmarkStart w:id="6" w:name="_Toc465329506"/>
      <w:bookmarkStart w:id="7" w:name="_Toc229558397"/>
      <w:bookmarkStart w:id="8" w:name="_Toc397679874"/>
      <w:bookmarkStart w:id="9" w:name="_Toc398985874"/>
      <w:bookmarkStart w:id="10" w:name="_Toc196153903"/>
      <w:bookmarkStart w:id="11" w:name="_Toc397688467"/>
      <w:bookmarkStart w:id="12" w:name="_Toc196154002"/>
      <w:r>
        <w:rPr>
          <w:rFonts w:hint="eastAsia" w:asciiTheme="minorEastAsia" w:hAnsiTheme="minorEastAsia"/>
          <w:sz w:val="28"/>
          <w:szCs w:val="28"/>
        </w:rPr>
        <w:br w:type="page"/>
      </w:r>
    </w:p>
    <w:p>
      <w:pPr>
        <w:jc w:val="center"/>
        <w:rPr>
          <w:rFonts w:asciiTheme="minorEastAsia" w:hAnsiTheme="minorEastAsia"/>
          <w:sz w:val="28"/>
          <w:szCs w:val="28"/>
        </w:rPr>
      </w:pPr>
      <w:bookmarkStart w:id="260" w:name="_GoBack"/>
      <w:bookmarkEnd w:id="260"/>
      <w:r>
        <w:rPr>
          <w:rFonts w:hint="eastAsia" w:asciiTheme="minorEastAsia" w:hAnsiTheme="minorEastAsia"/>
          <w:sz w:val="28"/>
          <w:szCs w:val="28"/>
        </w:rPr>
        <w:t>安装敷设施工</w:t>
      </w:r>
      <w:r>
        <w:rPr>
          <w:rFonts w:asciiTheme="minorEastAsia" w:hAnsiTheme="minorEastAsia"/>
          <w:sz w:val="28"/>
          <w:szCs w:val="28"/>
        </w:rPr>
        <w:t>技术规范</w:t>
      </w:r>
      <w:bookmarkEnd w:id="0"/>
      <w:bookmarkEnd w:id="1"/>
      <w:bookmarkEnd w:id="2"/>
      <w:bookmarkEnd w:id="3"/>
      <w:bookmarkEnd w:id="4"/>
      <w:bookmarkEnd w:id="5"/>
      <w:bookmarkEnd w:id="6"/>
      <w:bookmarkEnd w:id="7"/>
      <w:bookmarkEnd w:id="8"/>
      <w:bookmarkEnd w:id="9"/>
      <w:bookmarkEnd w:id="10"/>
      <w:bookmarkEnd w:id="11"/>
      <w:bookmarkEnd w:id="12"/>
      <w:r>
        <w:rPr>
          <w:rFonts w:hint="eastAsia" w:asciiTheme="minorEastAsia" w:hAnsiTheme="minorEastAsia"/>
          <w:sz w:val="28"/>
          <w:szCs w:val="28"/>
        </w:rPr>
        <w:t>书</w:t>
      </w:r>
    </w:p>
    <w:p>
      <w:pPr>
        <w:rPr>
          <w:rFonts w:asciiTheme="minorEastAsia" w:hAnsiTheme="minorEastAsia"/>
          <w:sz w:val="28"/>
          <w:szCs w:val="28"/>
        </w:rPr>
      </w:pPr>
    </w:p>
    <w:p>
      <w:pPr>
        <w:rPr>
          <w:rFonts w:asciiTheme="minorEastAsia" w:hAnsiTheme="minorEastAsia"/>
          <w:sz w:val="28"/>
          <w:szCs w:val="28"/>
        </w:rPr>
      </w:pPr>
      <w:bookmarkStart w:id="13" w:name="_Toc4135"/>
      <w:bookmarkStart w:id="14" w:name="_Toc3497"/>
      <w:bookmarkStart w:id="15" w:name="_Toc21071"/>
      <w:bookmarkStart w:id="16" w:name="_Toc440"/>
      <w:bookmarkStart w:id="17" w:name="_Toc6275"/>
      <w:bookmarkStart w:id="18" w:name="_Toc8433"/>
      <w:r>
        <w:rPr>
          <w:rFonts w:hint="eastAsia" w:asciiTheme="minorEastAsia" w:hAnsiTheme="minorEastAsia"/>
          <w:sz w:val="28"/>
          <w:szCs w:val="28"/>
        </w:rPr>
        <w:t>1、技术规范书说明</w:t>
      </w:r>
      <w:bookmarkEnd w:id="13"/>
      <w:bookmarkEnd w:id="14"/>
      <w:bookmarkEnd w:id="15"/>
      <w:bookmarkEnd w:id="16"/>
      <w:bookmarkEnd w:id="17"/>
      <w:bookmarkEnd w:id="18"/>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本规范参照国家、工业和信息化部</w:t>
      </w:r>
      <w:r>
        <w:rPr>
          <w:rFonts w:asciiTheme="minorEastAsia" w:hAnsiTheme="minorEastAsia"/>
          <w:sz w:val="28"/>
          <w:szCs w:val="28"/>
        </w:rPr>
        <w:t>(</w:t>
      </w:r>
      <w:r>
        <w:rPr>
          <w:rFonts w:hint="eastAsia" w:asciiTheme="minorEastAsia" w:hAnsiTheme="minorEastAsia"/>
          <w:sz w:val="28"/>
          <w:szCs w:val="28"/>
        </w:rPr>
        <w:t>或原信息产业部或原邮电部）颁布的施工规范、规程及安全操作规程，本文未提到的相关规定、规范、规程，请以当地行政管理部门或招标方的相关规定为准。如遇有新的法律法规或相关管理规定，按新规执行。</w:t>
      </w:r>
    </w:p>
    <w:p>
      <w:pPr>
        <w:rPr>
          <w:rFonts w:asciiTheme="minorEastAsia" w:hAnsiTheme="minorEastAsia"/>
          <w:sz w:val="28"/>
          <w:szCs w:val="28"/>
        </w:rPr>
      </w:pPr>
      <w:bookmarkStart w:id="19" w:name="_Toc4564"/>
      <w:bookmarkStart w:id="20" w:name="_Toc24286"/>
      <w:bookmarkStart w:id="21" w:name="_Toc8639"/>
      <w:bookmarkStart w:id="22" w:name="_Toc8907"/>
      <w:bookmarkStart w:id="23" w:name="_Toc23458"/>
      <w:bookmarkStart w:id="24" w:name="_Toc390438278"/>
      <w:bookmarkStart w:id="25" w:name="_Toc398985876"/>
      <w:bookmarkStart w:id="26" w:name="_Toc397687957"/>
      <w:bookmarkStart w:id="27" w:name="_Toc432248370"/>
      <w:bookmarkStart w:id="28" w:name="_Toc419211569"/>
      <w:bookmarkStart w:id="29" w:name="_Toc397688469"/>
      <w:bookmarkStart w:id="30" w:name="_Toc465329508"/>
      <w:bookmarkStart w:id="31" w:name="_Toc28803"/>
      <w:bookmarkStart w:id="32" w:name="_Toc397679876"/>
      <w:bookmarkStart w:id="33" w:name="_Toc398985054"/>
      <w:bookmarkStart w:id="34" w:name="_Toc398985285"/>
      <w:bookmarkStart w:id="35" w:name="_Toc390374093"/>
      <w:bookmarkStart w:id="36" w:name="_Toc390438861"/>
      <w:bookmarkStart w:id="37" w:name="_Toc390412627"/>
      <w:bookmarkStart w:id="38" w:name="_Toc390439913"/>
      <w:bookmarkStart w:id="39" w:name="_Toc390373516"/>
    </w:p>
    <w:p>
      <w:pPr>
        <w:rPr>
          <w:rFonts w:asciiTheme="minorEastAsia" w:hAnsiTheme="minorEastAsia"/>
          <w:sz w:val="28"/>
          <w:szCs w:val="28"/>
        </w:rPr>
      </w:pPr>
      <w:r>
        <w:rPr>
          <w:rFonts w:hint="eastAsia" w:asciiTheme="minorEastAsia" w:hAnsiTheme="minorEastAsia"/>
          <w:sz w:val="28"/>
          <w:szCs w:val="28"/>
        </w:rPr>
        <w:t>2、技术规范书要求</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rPr>
          <w:rFonts w:asciiTheme="minorEastAsia" w:hAnsiTheme="minorEastAsia"/>
          <w:sz w:val="28"/>
          <w:szCs w:val="28"/>
        </w:rPr>
      </w:pPr>
      <w:bookmarkStart w:id="40" w:name="_Toc390439914"/>
      <w:bookmarkStart w:id="41" w:name="_Toc398985877"/>
      <w:bookmarkStart w:id="42" w:name="_Toc390412628"/>
      <w:bookmarkStart w:id="43" w:name="_Toc390374094"/>
      <w:bookmarkStart w:id="44" w:name="_Toc390438279"/>
      <w:bookmarkStart w:id="45" w:name="_Toc28960"/>
      <w:bookmarkStart w:id="46" w:name="_Toc398985286"/>
      <w:bookmarkStart w:id="47" w:name="_Toc465329509"/>
      <w:bookmarkStart w:id="48" w:name="_Toc397688470"/>
      <w:bookmarkStart w:id="49" w:name="_Toc6222"/>
      <w:bookmarkStart w:id="50" w:name="_Toc397687958"/>
      <w:bookmarkStart w:id="51" w:name="_Toc397679877"/>
      <w:bookmarkStart w:id="52" w:name="_Toc419211570"/>
      <w:bookmarkStart w:id="53" w:name="_Toc398985055"/>
      <w:bookmarkStart w:id="54" w:name="_Toc30265"/>
      <w:bookmarkStart w:id="55" w:name="_Toc390373517"/>
      <w:bookmarkStart w:id="56" w:name="_Toc25742"/>
      <w:bookmarkStart w:id="57" w:name="_Toc390438862"/>
      <w:bookmarkStart w:id="58" w:name="_Toc2610"/>
      <w:bookmarkStart w:id="59" w:name="_Toc18349"/>
      <w:bookmarkStart w:id="60" w:name="_Toc432248371"/>
    </w:p>
    <w:p>
      <w:pPr>
        <w:rPr>
          <w:rFonts w:asciiTheme="minorEastAsia" w:hAnsiTheme="minorEastAsia"/>
          <w:sz w:val="28"/>
          <w:szCs w:val="28"/>
        </w:rPr>
      </w:pPr>
      <w:r>
        <w:rPr>
          <w:rFonts w:hint="eastAsia" w:asciiTheme="minorEastAsia" w:hAnsiTheme="minorEastAsia"/>
          <w:sz w:val="28"/>
          <w:szCs w:val="28"/>
        </w:rPr>
        <w:t>2.1技术规范书通用条件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rPr>
          <w:rFonts w:asciiTheme="minorEastAsia" w:hAnsiTheme="minorEastAsia"/>
          <w:sz w:val="28"/>
          <w:szCs w:val="28"/>
        </w:rPr>
      </w:pPr>
      <w:r>
        <w:rPr>
          <w:rFonts w:hint="eastAsia" w:asciiTheme="minorEastAsia" w:hAnsiTheme="minorEastAsia"/>
          <w:sz w:val="28"/>
          <w:szCs w:val="28"/>
        </w:rPr>
        <w:t>2.1.1本规范书适用于招标单位委托投标人执行的</w:t>
      </w:r>
      <w:r>
        <w:rPr>
          <w:rFonts w:hint="eastAsia" w:ascii="宋体" w:hAnsi="宋体" w:cs="宋体"/>
          <w:bCs/>
          <w:color w:val="000000"/>
          <w:kern w:val="0"/>
          <w:sz w:val="28"/>
          <w:szCs w:val="28"/>
        </w:rPr>
        <w:t>鄂尔多斯应用技术学院康巴什校区管道建设项目</w:t>
      </w:r>
      <w:r>
        <w:rPr>
          <w:rFonts w:hint="eastAsia" w:asciiTheme="minorEastAsia" w:hAnsiTheme="minorEastAsia"/>
          <w:sz w:val="28"/>
          <w:szCs w:val="28"/>
        </w:rPr>
        <w:t>。</w:t>
      </w:r>
    </w:p>
    <w:p>
      <w:pPr>
        <w:rPr>
          <w:rFonts w:asciiTheme="minorEastAsia" w:hAnsiTheme="minorEastAsia"/>
          <w:sz w:val="28"/>
          <w:szCs w:val="28"/>
        </w:rPr>
      </w:pPr>
      <w:r>
        <w:rPr>
          <w:rFonts w:hint="eastAsia" w:asciiTheme="minorEastAsia" w:hAnsiTheme="minorEastAsia"/>
          <w:sz w:val="28"/>
          <w:szCs w:val="28"/>
        </w:rPr>
        <w:t>2.1.2投标人须严格按照国家、工信部(或原信息产业部或原邮电部）颁布的施工规范、规程及安全操作规程、招标文件要求的内容等进行施工；</w:t>
      </w:r>
    </w:p>
    <w:p>
      <w:pPr>
        <w:rPr>
          <w:rFonts w:asciiTheme="minorEastAsia" w:hAnsiTheme="minorEastAsia"/>
          <w:sz w:val="28"/>
          <w:szCs w:val="28"/>
        </w:rPr>
      </w:pPr>
      <w:r>
        <w:rPr>
          <w:rFonts w:hint="eastAsia" w:asciiTheme="minorEastAsia" w:hAnsiTheme="minorEastAsia"/>
          <w:sz w:val="28"/>
          <w:szCs w:val="28"/>
        </w:rPr>
        <w:t>2.1.3施工内容为招标文件所描述的应由投标人承担的全部工作内容（含保修期）；</w:t>
      </w:r>
    </w:p>
    <w:p>
      <w:pPr>
        <w:rPr>
          <w:rFonts w:asciiTheme="minorEastAsia" w:hAnsiTheme="minorEastAsia"/>
          <w:sz w:val="28"/>
          <w:szCs w:val="28"/>
        </w:rPr>
      </w:pPr>
      <w:r>
        <w:rPr>
          <w:rFonts w:hint="eastAsia" w:asciiTheme="minorEastAsia" w:hAnsiTheme="minorEastAsia"/>
          <w:sz w:val="28"/>
          <w:szCs w:val="28"/>
        </w:rPr>
        <w:t>2.1.4本规范未包括、但工程中已使用的工程安装、检测指标要求应按国家行业规定并实施的安装和测试标准、技术细则和验收规范等执行；</w:t>
      </w:r>
    </w:p>
    <w:p>
      <w:pPr>
        <w:rPr>
          <w:rFonts w:asciiTheme="minorEastAsia" w:hAnsiTheme="minorEastAsia"/>
          <w:sz w:val="28"/>
          <w:szCs w:val="28"/>
        </w:rPr>
      </w:pPr>
      <w:r>
        <w:rPr>
          <w:rFonts w:asciiTheme="minorEastAsia" w:hAnsiTheme="minorEastAsia"/>
          <w:sz w:val="28"/>
          <w:szCs w:val="28"/>
        </w:rPr>
        <w:t>2.1.</w:t>
      </w:r>
      <w:r>
        <w:rPr>
          <w:rFonts w:hint="eastAsia" w:asciiTheme="minorEastAsia" w:hAnsiTheme="minorEastAsia"/>
          <w:sz w:val="28"/>
          <w:szCs w:val="28"/>
        </w:rPr>
        <w:t>5</w:t>
      </w:r>
      <w:r>
        <w:rPr>
          <w:rFonts w:asciiTheme="minorEastAsia" w:hAnsiTheme="minorEastAsia"/>
          <w:sz w:val="28"/>
          <w:szCs w:val="28"/>
        </w:rPr>
        <w:t>工程施工应满足国家及行业有关强制性标准、技术标准、工程设计文件及招标人相关具体要求</w:t>
      </w:r>
      <w:r>
        <w:rPr>
          <w:rFonts w:hint="eastAsia" w:asciiTheme="minorEastAsia" w:hAnsiTheme="minorEastAsia"/>
          <w:sz w:val="28"/>
          <w:szCs w:val="28"/>
        </w:rPr>
        <w:t>，包括但不限于：</w:t>
      </w:r>
    </w:p>
    <w:p>
      <w:pPr>
        <w:rPr>
          <w:rFonts w:asciiTheme="minorEastAsia" w:hAnsiTheme="minorEastAsia"/>
          <w:sz w:val="28"/>
          <w:szCs w:val="28"/>
        </w:rPr>
      </w:pPr>
      <w:r>
        <w:rPr>
          <w:rFonts w:asciiTheme="minorEastAsia" w:hAnsiTheme="minorEastAsia"/>
          <w:sz w:val="28"/>
          <w:szCs w:val="28"/>
        </w:rPr>
        <w:t>YD 5121-2010</w:t>
      </w:r>
      <w:r>
        <w:rPr>
          <w:rFonts w:hint="eastAsia" w:asciiTheme="minorEastAsia" w:hAnsiTheme="minorEastAsia"/>
          <w:sz w:val="28"/>
          <w:szCs w:val="28"/>
        </w:rPr>
        <w:t>《通信线路工程验收规范》</w:t>
      </w:r>
    </w:p>
    <w:p>
      <w:pPr>
        <w:rPr>
          <w:rFonts w:asciiTheme="minorEastAsia" w:hAnsiTheme="minorEastAsia"/>
          <w:sz w:val="28"/>
          <w:szCs w:val="28"/>
        </w:rPr>
      </w:pPr>
      <w:r>
        <w:rPr>
          <w:rFonts w:hint="eastAsia" w:asciiTheme="minorEastAsia" w:hAnsiTheme="minorEastAsia"/>
          <w:sz w:val="28"/>
          <w:szCs w:val="28"/>
        </w:rPr>
        <w:t>YD 5102-2010《通信线路工程设计规范》</w:t>
      </w:r>
    </w:p>
    <w:p>
      <w:pPr>
        <w:rPr>
          <w:rFonts w:asciiTheme="minorEastAsia" w:hAnsiTheme="minorEastAsia"/>
          <w:sz w:val="28"/>
          <w:szCs w:val="28"/>
        </w:rPr>
      </w:pPr>
      <w:r>
        <w:rPr>
          <w:rFonts w:hint="eastAsia" w:asciiTheme="minorEastAsia" w:hAnsiTheme="minorEastAsia"/>
          <w:sz w:val="28"/>
          <w:szCs w:val="28"/>
        </w:rPr>
        <w:t>YD 5123-2010《通信线路工程施工监理规范》</w:t>
      </w:r>
    </w:p>
    <w:p>
      <w:pPr>
        <w:rPr>
          <w:rFonts w:asciiTheme="minorEastAsia" w:hAnsiTheme="minorEastAsia"/>
          <w:sz w:val="28"/>
          <w:szCs w:val="28"/>
        </w:rPr>
      </w:pPr>
      <w:r>
        <w:rPr>
          <w:rFonts w:asciiTheme="minorEastAsia" w:hAnsiTheme="minorEastAsia"/>
          <w:sz w:val="28"/>
          <w:szCs w:val="28"/>
        </w:rPr>
        <w:t>YD 5103-2003</w:t>
      </w:r>
      <w:r>
        <w:rPr>
          <w:rFonts w:hint="eastAsia" w:asciiTheme="minorEastAsia" w:hAnsiTheme="minorEastAsia"/>
          <w:sz w:val="28"/>
          <w:szCs w:val="28"/>
        </w:rPr>
        <w:t>《通信管道工程施工及验收技术规范》</w:t>
      </w:r>
    </w:p>
    <w:p>
      <w:pPr>
        <w:rPr>
          <w:rFonts w:asciiTheme="minorEastAsia" w:hAnsiTheme="minorEastAsia"/>
          <w:sz w:val="28"/>
          <w:szCs w:val="28"/>
        </w:rPr>
      </w:pPr>
      <w:r>
        <w:rPr>
          <w:rFonts w:hint="eastAsia" w:asciiTheme="minorEastAsia" w:hAnsiTheme="minorEastAsia"/>
          <w:sz w:val="28"/>
          <w:szCs w:val="28"/>
        </w:rPr>
        <w:t>YD 5178-2009《通信管道人孔和手孔图集》</w:t>
      </w:r>
    </w:p>
    <w:p>
      <w:pPr>
        <w:rPr>
          <w:rFonts w:asciiTheme="minorEastAsia" w:hAnsiTheme="minorEastAsia"/>
          <w:sz w:val="28"/>
          <w:szCs w:val="28"/>
        </w:rPr>
      </w:pPr>
      <w:r>
        <w:rPr>
          <w:rFonts w:hint="eastAsia" w:asciiTheme="minorEastAsia" w:hAnsiTheme="minorEastAsia"/>
          <w:sz w:val="28"/>
          <w:szCs w:val="28"/>
        </w:rPr>
        <w:t>YD5072-2005《通信管道和光电缆通道工程施工监理规范》</w:t>
      </w:r>
    </w:p>
    <w:p>
      <w:pPr>
        <w:rPr>
          <w:rFonts w:asciiTheme="minorEastAsia" w:hAnsiTheme="minorEastAsia"/>
          <w:sz w:val="28"/>
          <w:szCs w:val="28"/>
        </w:rPr>
      </w:pPr>
      <w:r>
        <w:rPr>
          <w:rFonts w:hint="eastAsia" w:asciiTheme="minorEastAsia" w:hAnsiTheme="minorEastAsia"/>
          <w:sz w:val="28"/>
          <w:szCs w:val="28"/>
        </w:rPr>
        <w:t>YD5007-2003《通信管道与通道工程设计规范》</w:t>
      </w:r>
    </w:p>
    <w:p>
      <w:pPr>
        <w:rPr>
          <w:rFonts w:asciiTheme="minorEastAsia" w:hAnsiTheme="minorEastAsia"/>
          <w:sz w:val="28"/>
          <w:szCs w:val="28"/>
        </w:rPr>
      </w:pPr>
      <w:r>
        <w:rPr>
          <w:rFonts w:hint="eastAsia" w:asciiTheme="minorEastAsia" w:hAnsiTheme="minorEastAsia"/>
          <w:sz w:val="28"/>
          <w:szCs w:val="28"/>
        </w:rPr>
        <w:t>GB50374-2018《通信管道工程施工及验收规范》</w:t>
      </w:r>
    </w:p>
    <w:p>
      <w:pPr>
        <w:rPr>
          <w:rFonts w:asciiTheme="minorEastAsia" w:hAnsiTheme="minorEastAsia"/>
          <w:sz w:val="28"/>
          <w:szCs w:val="28"/>
        </w:rPr>
      </w:pPr>
      <w:r>
        <w:rPr>
          <w:rFonts w:hint="eastAsia" w:asciiTheme="minorEastAsia" w:hAnsiTheme="minorEastAsia"/>
          <w:sz w:val="28"/>
          <w:szCs w:val="28"/>
        </w:rPr>
        <w:t>GB50373-2019《通信管道与通道工程设计规范》</w:t>
      </w:r>
    </w:p>
    <w:p>
      <w:pPr>
        <w:rPr>
          <w:rFonts w:asciiTheme="minorEastAsia" w:hAnsiTheme="minorEastAsia"/>
          <w:sz w:val="28"/>
          <w:szCs w:val="28"/>
        </w:rPr>
      </w:pPr>
      <w:r>
        <w:rPr>
          <w:rFonts w:hint="eastAsia" w:asciiTheme="minorEastAsia" w:hAnsiTheme="minorEastAsia"/>
          <w:sz w:val="28"/>
          <w:szCs w:val="28"/>
        </w:rPr>
        <w:t>《中华人民共和国工程建设标准强制性条文》</w:t>
      </w:r>
    </w:p>
    <w:p>
      <w:pPr>
        <w:rPr>
          <w:rFonts w:asciiTheme="minorEastAsia" w:hAnsiTheme="minorEastAsia"/>
          <w:sz w:val="28"/>
          <w:szCs w:val="28"/>
        </w:rPr>
      </w:pPr>
      <w:r>
        <w:rPr>
          <w:rFonts w:hint="eastAsia" w:asciiTheme="minorEastAsia" w:hAnsiTheme="minorEastAsia"/>
          <w:sz w:val="28"/>
          <w:szCs w:val="28"/>
        </w:rPr>
        <w:t>2.1.6投标人应完整提供招标人所需各种工程技术文件（设计文件、施工图纸、竣工文件、技术要求、规范等等），不得向第三方泄露、扩散、转让招标人的各种技术经济资料，或用于本合同以外的其他任何场合。</w:t>
      </w:r>
    </w:p>
    <w:p>
      <w:pPr>
        <w:rPr>
          <w:rFonts w:asciiTheme="minorEastAsia" w:hAnsiTheme="minorEastAsia"/>
          <w:sz w:val="28"/>
          <w:szCs w:val="28"/>
        </w:rPr>
      </w:pPr>
      <w:bookmarkStart w:id="61" w:name="_Toc390412629"/>
      <w:bookmarkStart w:id="62" w:name="_Toc390438280"/>
      <w:bookmarkStart w:id="63" w:name="_Toc390438863"/>
      <w:bookmarkStart w:id="64" w:name="_Toc31774"/>
      <w:bookmarkStart w:id="65" w:name="_Toc7793"/>
      <w:bookmarkStart w:id="66" w:name="_Toc1473"/>
      <w:bookmarkStart w:id="67" w:name="_Toc397688471"/>
      <w:bookmarkStart w:id="68" w:name="_Toc24981"/>
      <w:bookmarkStart w:id="69" w:name="_Toc20860"/>
      <w:bookmarkStart w:id="70" w:name="_Toc390373518"/>
      <w:bookmarkStart w:id="71" w:name="_Toc390439915"/>
      <w:bookmarkStart w:id="72" w:name="_Toc465329510"/>
      <w:bookmarkStart w:id="73" w:name="_Toc29685"/>
      <w:bookmarkStart w:id="74" w:name="_Toc419211571"/>
      <w:bookmarkStart w:id="75" w:name="_Toc398985878"/>
      <w:bookmarkStart w:id="76" w:name="_Toc397687959"/>
      <w:bookmarkStart w:id="77" w:name="_Toc398985287"/>
      <w:bookmarkStart w:id="78" w:name="_Toc390374095"/>
      <w:bookmarkStart w:id="79" w:name="_Toc432248372"/>
      <w:bookmarkStart w:id="80" w:name="_Toc398985056"/>
      <w:bookmarkStart w:id="81" w:name="_Toc397679878"/>
      <w:r>
        <w:rPr>
          <w:rFonts w:hint="eastAsia" w:asciiTheme="minorEastAsia" w:hAnsiTheme="minorEastAsia"/>
          <w:sz w:val="28"/>
          <w:szCs w:val="28"/>
        </w:rPr>
        <w:t>2.2技术规范书专用条件</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rPr>
          <w:rFonts w:asciiTheme="minorEastAsia" w:hAnsiTheme="minorEastAsia"/>
          <w:sz w:val="28"/>
          <w:szCs w:val="28"/>
        </w:rPr>
      </w:pPr>
      <w:r>
        <w:rPr>
          <w:rFonts w:hint="eastAsia" w:asciiTheme="minorEastAsia" w:hAnsiTheme="minorEastAsia"/>
          <w:sz w:val="28"/>
          <w:szCs w:val="28"/>
        </w:rPr>
        <w:t>2.2.1施工人员在施工期间不得挪动消防设施，严禁动用正在运行的设备系统或终端设备；施工人员必须严格按照工作流程、规范及质量标准进行施工；</w:t>
      </w:r>
    </w:p>
    <w:p>
      <w:pPr>
        <w:rPr>
          <w:rFonts w:asciiTheme="minorEastAsia" w:hAnsiTheme="minorEastAsia"/>
          <w:sz w:val="28"/>
          <w:szCs w:val="28"/>
        </w:rPr>
      </w:pPr>
      <w:r>
        <w:rPr>
          <w:rFonts w:hint="eastAsia" w:asciiTheme="minorEastAsia" w:hAnsiTheme="minorEastAsia"/>
          <w:sz w:val="28"/>
          <w:szCs w:val="28"/>
        </w:rPr>
        <w:t>2.2.2投标人在使用动力电源前一定要在征得招标人指定随工或机房管理人员的同意下，方可接用，并不允许使用超负荷电器及各类生活电器；</w:t>
      </w:r>
    </w:p>
    <w:p>
      <w:pPr>
        <w:rPr>
          <w:rFonts w:asciiTheme="minorEastAsia" w:hAnsiTheme="minorEastAsia"/>
          <w:sz w:val="28"/>
          <w:szCs w:val="28"/>
        </w:rPr>
      </w:pPr>
      <w:r>
        <w:rPr>
          <w:rFonts w:hint="eastAsia" w:asciiTheme="minorEastAsia" w:hAnsiTheme="minorEastAsia"/>
          <w:sz w:val="28"/>
          <w:szCs w:val="28"/>
        </w:rPr>
        <w:t>2.2.3施工人员严禁在机房内、相关场所从事与施工无关的活动；</w:t>
      </w:r>
    </w:p>
    <w:p>
      <w:pPr>
        <w:rPr>
          <w:rFonts w:asciiTheme="minorEastAsia" w:hAnsiTheme="minorEastAsia"/>
          <w:sz w:val="28"/>
          <w:szCs w:val="28"/>
        </w:rPr>
      </w:pPr>
      <w:r>
        <w:rPr>
          <w:rFonts w:hint="eastAsia" w:asciiTheme="minorEastAsia" w:hAnsiTheme="minorEastAsia"/>
          <w:sz w:val="28"/>
          <w:szCs w:val="28"/>
        </w:rPr>
        <w:t>2.2.4施工人员在机房和施工区，需遵循招标单位安全施工管理办法；</w:t>
      </w:r>
    </w:p>
    <w:p>
      <w:pPr>
        <w:rPr>
          <w:rFonts w:asciiTheme="minorEastAsia" w:hAnsiTheme="minorEastAsia"/>
          <w:sz w:val="28"/>
          <w:szCs w:val="28"/>
        </w:rPr>
      </w:pPr>
      <w:r>
        <w:rPr>
          <w:rFonts w:hint="eastAsia" w:asciiTheme="minorEastAsia" w:hAnsiTheme="minorEastAsia"/>
          <w:sz w:val="28"/>
          <w:szCs w:val="28"/>
        </w:rPr>
        <w:t>2.2.5可能会影响正在运行的系统和设备的操作，如改建工程的迁改、拆除、割接等操作，操作前，由相关部门派人员到操作现场。操作每一步骤前，招标人应与相关部门确定方案合理合规性，应征询相关部门人员的意见，并与多方签字确认，形成书面记录；</w:t>
      </w:r>
    </w:p>
    <w:p>
      <w:pPr>
        <w:rPr>
          <w:rFonts w:asciiTheme="minorEastAsia" w:hAnsiTheme="minorEastAsia"/>
          <w:sz w:val="28"/>
          <w:szCs w:val="28"/>
        </w:rPr>
      </w:pPr>
      <w:r>
        <w:rPr>
          <w:rFonts w:hint="eastAsia" w:asciiTheme="minorEastAsia" w:hAnsiTheme="minorEastAsia"/>
          <w:sz w:val="28"/>
          <w:szCs w:val="28"/>
        </w:rPr>
        <w:t>2.2.6在机房施工时，不准吸烟；不准携带火柴、打火机及易燃、易爆物品；不准用油灯、蜡烛及电石灯照明；不准用火炉、电炉取暖以及私拉乱接电线；不准点火燃烧杂物。</w:t>
      </w:r>
    </w:p>
    <w:p>
      <w:pPr>
        <w:rPr>
          <w:rFonts w:asciiTheme="minorEastAsia" w:hAnsiTheme="minorEastAsia"/>
          <w:sz w:val="28"/>
          <w:szCs w:val="28"/>
        </w:rPr>
      </w:pPr>
      <w:bookmarkStart w:id="82" w:name="_Toc27255"/>
      <w:bookmarkStart w:id="83" w:name="_Toc3474"/>
      <w:bookmarkStart w:id="84" w:name="_Toc397688472"/>
      <w:bookmarkStart w:id="85" w:name="_Toc390373520"/>
      <w:bookmarkStart w:id="86" w:name="_Toc398985879"/>
      <w:bookmarkStart w:id="87" w:name="_Toc390374097"/>
      <w:bookmarkStart w:id="88" w:name="_Toc432248373"/>
      <w:bookmarkStart w:id="89" w:name="_Toc390438282"/>
      <w:bookmarkStart w:id="90" w:name="_Toc14906"/>
      <w:bookmarkStart w:id="91" w:name="_Toc398985057"/>
      <w:bookmarkStart w:id="92" w:name="_Toc398985288"/>
      <w:bookmarkStart w:id="93" w:name="_Toc419211572"/>
      <w:bookmarkStart w:id="94" w:name="_Toc390439917"/>
      <w:bookmarkStart w:id="95" w:name="_Toc17256"/>
      <w:bookmarkStart w:id="96" w:name="_Toc390412631"/>
      <w:bookmarkStart w:id="97" w:name="_Toc397687960"/>
      <w:bookmarkStart w:id="98" w:name="_Toc397679879"/>
      <w:bookmarkStart w:id="99" w:name="_Toc390438865"/>
      <w:bookmarkStart w:id="100" w:name="_Toc5648"/>
      <w:bookmarkStart w:id="101" w:name="_Toc465329511"/>
      <w:bookmarkStart w:id="102" w:name="_Toc32365"/>
    </w:p>
    <w:p>
      <w:pPr>
        <w:rPr>
          <w:rFonts w:asciiTheme="minorEastAsia" w:hAnsiTheme="minorEastAsia"/>
          <w:sz w:val="28"/>
          <w:szCs w:val="28"/>
        </w:rPr>
      </w:pPr>
      <w:r>
        <w:rPr>
          <w:rFonts w:hint="eastAsia" w:asciiTheme="minorEastAsia" w:hAnsiTheme="minorEastAsia"/>
          <w:sz w:val="28"/>
          <w:szCs w:val="28"/>
        </w:rPr>
        <w:t>3、工程施工范围</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rPr>
          <w:rFonts w:asciiTheme="minorEastAsia" w:hAnsiTheme="minorEastAsia"/>
          <w:sz w:val="28"/>
          <w:szCs w:val="28"/>
        </w:rPr>
      </w:pPr>
      <w:bookmarkStart w:id="103" w:name="_Toc397688473"/>
      <w:bookmarkStart w:id="104" w:name="_Toc398985289"/>
      <w:bookmarkStart w:id="105" w:name="_Toc1662"/>
      <w:bookmarkStart w:id="106" w:name="_Toc17596"/>
      <w:bookmarkStart w:id="107" w:name="_Toc16578"/>
      <w:bookmarkStart w:id="108" w:name="_Toc390698125"/>
      <w:bookmarkStart w:id="109" w:name="_Toc398985880"/>
      <w:bookmarkStart w:id="110" w:name="_Toc465329512"/>
      <w:bookmarkStart w:id="111" w:name="_Toc397679880"/>
      <w:bookmarkStart w:id="112" w:name="_Toc397687961"/>
      <w:bookmarkStart w:id="113" w:name="_Toc432248374"/>
      <w:bookmarkStart w:id="114" w:name="_Toc10665"/>
      <w:bookmarkStart w:id="115" w:name="_Toc419211573"/>
      <w:bookmarkStart w:id="116" w:name="_Toc398985058"/>
      <w:bookmarkStart w:id="117" w:name="_Toc28940"/>
      <w:bookmarkStart w:id="118" w:name="_Toc390724591"/>
      <w:bookmarkStart w:id="119" w:name="_Toc10591"/>
    </w:p>
    <w:p>
      <w:pPr>
        <w:rPr>
          <w:rFonts w:asciiTheme="minorEastAsia" w:hAnsiTheme="minorEastAsia"/>
          <w:sz w:val="28"/>
          <w:szCs w:val="28"/>
        </w:rPr>
      </w:pPr>
      <w:r>
        <w:rPr>
          <w:rFonts w:hint="eastAsia" w:asciiTheme="minorEastAsia" w:hAnsiTheme="minorEastAsia"/>
          <w:sz w:val="28"/>
          <w:szCs w:val="28"/>
        </w:rPr>
        <w:t>3.1服务内容</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rPr>
          <w:rFonts w:asciiTheme="minorEastAsia" w:hAnsiTheme="minorEastAsia"/>
          <w:sz w:val="28"/>
          <w:szCs w:val="28"/>
        </w:rPr>
      </w:pPr>
      <w:r>
        <w:rPr>
          <w:rFonts w:hint="eastAsia" w:asciiTheme="minorEastAsia" w:hAnsiTheme="minorEastAsia"/>
          <w:sz w:val="28"/>
          <w:szCs w:val="28"/>
        </w:rPr>
        <w:t>3.1.1本技术规范适合</w:t>
      </w:r>
      <w:r>
        <w:rPr>
          <w:rFonts w:hint="eastAsia" w:ascii="宋体" w:hAnsi="宋体" w:cs="宋体"/>
          <w:bCs/>
          <w:color w:val="000000"/>
          <w:kern w:val="0"/>
          <w:sz w:val="28"/>
          <w:szCs w:val="28"/>
        </w:rPr>
        <w:t>鄂尔多斯应用技术学院康巴什校区管道建设项目</w:t>
      </w:r>
      <w:r>
        <w:rPr>
          <w:rFonts w:hint="eastAsia" w:asciiTheme="minorEastAsia" w:hAnsiTheme="minorEastAsia"/>
          <w:sz w:val="28"/>
          <w:szCs w:val="28"/>
        </w:rPr>
        <w:t>施工服务。</w:t>
      </w:r>
    </w:p>
    <w:p>
      <w:pPr>
        <w:rPr>
          <w:rFonts w:asciiTheme="minorEastAsia" w:hAnsiTheme="minorEastAsia"/>
          <w:sz w:val="28"/>
          <w:szCs w:val="28"/>
        </w:rPr>
      </w:pPr>
      <w:r>
        <w:rPr>
          <w:rFonts w:hint="eastAsia" w:asciiTheme="minorEastAsia" w:hAnsiTheme="minorEastAsia"/>
          <w:sz w:val="28"/>
          <w:szCs w:val="28"/>
        </w:rPr>
        <w:t>3.1.2</w:t>
      </w:r>
      <w:r>
        <w:rPr>
          <w:rFonts w:hint="eastAsia" w:ascii="宋体" w:hAnsi="宋体" w:cs="宋体"/>
          <w:bCs/>
          <w:color w:val="000000"/>
          <w:kern w:val="0"/>
          <w:sz w:val="28"/>
          <w:szCs w:val="28"/>
        </w:rPr>
        <w:t>康巴什校区管道建设项目</w:t>
      </w:r>
      <w:r>
        <w:rPr>
          <w:rFonts w:hint="eastAsia" w:asciiTheme="minorEastAsia" w:hAnsiTheme="minorEastAsia"/>
          <w:sz w:val="28"/>
          <w:szCs w:val="28"/>
        </w:rPr>
        <w:t>（直埋式光缆工程）施工服务包括传输管道的新建，包括不限于设计范围内的土方开挖、安置及倒运，人（手）孔建设，人（手）孔内外层防水处理，塑料/钢材/水泥管材敷设、试通，光交接箱（基础）安装等施工；包括传输光缆线路的新建，包括不限于设计范围内与光缆敷设相关的管材敷设、架空杆路架设、光交接箱/分线盒安装、线缆布放、成端、测试等工程施工，配合相关的割接、升级测试、优化改造等配套项目。</w:t>
      </w:r>
    </w:p>
    <w:p>
      <w:pPr>
        <w:rPr>
          <w:rFonts w:asciiTheme="minorEastAsia" w:hAnsiTheme="minorEastAsia"/>
          <w:sz w:val="28"/>
          <w:szCs w:val="28"/>
        </w:rPr>
      </w:pPr>
      <w:r>
        <w:rPr>
          <w:rFonts w:hint="eastAsia" w:asciiTheme="minorEastAsia" w:hAnsiTheme="minorEastAsia"/>
          <w:sz w:val="28"/>
          <w:szCs w:val="28"/>
        </w:rPr>
        <w:t>3.1</w:t>
      </w:r>
      <w:r>
        <w:rPr>
          <w:rFonts w:asciiTheme="minorEastAsia" w:hAnsiTheme="minorEastAsia"/>
          <w:sz w:val="28"/>
          <w:szCs w:val="28"/>
        </w:rPr>
        <w:t>.</w:t>
      </w:r>
      <w:r>
        <w:rPr>
          <w:rFonts w:hint="eastAsia" w:asciiTheme="minorEastAsia" w:hAnsiTheme="minorEastAsia"/>
          <w:sz w:val="28"/>
          <w:szCs w:val="28"/>
        </w:rPr>
        <w:t>3光缆、管道及相关材料的领用和准备，投标人负责所有光缆，管道材料的采购、运输、保管，以及上述材料的固定、安装、连接及相关测试。工程剩余材料，废料均须回收退库。包括不限于设计范围内的所有管线工程的施工、测试及所有缆线布放等；配合相关单位完成验收；配合完成迁改工程报废管理资产流程；参加建设单位组织的验收等工作，按要求提供及录入相关施工数据、竣工资料和其他需要填报的与安装工作范围相关的资料和数据。（具体服务内容以招标人实际要求为准）。</w:t>
      </w:r>
    </w:p>
    <w:p>
      <w:pPr>
        <w:rPr>
          <w:rFonts w:asciiTheme="minorEastAsia" w:hAnsiTheme="minorEastAsia"/>
          <w:sz w:val="28"/>
          <w:szCs w:val="28"/>
        </w:rPr>
      </w:pPr>
    </w:p>
    <w:p>
      <w:pPr>
        <w:rPr>
          <w:rFonts w:asciiTheme="minorEastAsia" w:hAnsiTheme="minorEastAsia"/>
          <w:sz w:val="28"/>
          <w:szCs w:val="28"/>
        </w:rPr>
      </w:pPr>
      <w:bookmarkStart w:id="120" w:name="_Toc296079008"/>
      <w:bookmarkStart w:id="121" w:name="_Toc32176"/>
      <w:bookmarkStart w:id="122" w:name="_Toc397688474"/>
      <w:bookmarkStart w:id="123" w:name="_Toc398985290"/>
      <w:bookmarkStart w:id="124" w:name="_Toc397687962"/>
      <w:bookmarkStart w:id="125" w:name="_Toc398985059"/>
      <w:bookmarkStart w:id="126" w:name="_Toc25491"/>
      <w:bookmarkStart w:id="127" w:name="_Toc20776"/>
      <w:bookmarkStart w:id="128" w:name="_Toc23333"/>
      <w:bookmarkStart w:id="129" w:name="_Toc397679881"/>
      <w:bookmarkStart w:id="130" w:name="_Toc398985881"/>
      <w:bookmarkStart w:id="131" w:name="_Toc432248375"/>
      <w:bookmarkStart w:id="132" w:name="_Toc465329513"/>
      <w:bookmarkStart w:id="133" w:name="_Toc22403"/>
      <w:bookmarkStart w:id="134" w:name="_Toc6382"/>
      <w:bookmarkStart w:id="135" w:name="_Toc419211574"/>
      <w:r>
        <w:rPr>
          <w:rFonts w:hint="eastAsia" w:asciiTheme="minorEastAsia" w:hAnsiTheme="minorEastAsia"/>
          <w:sz w:val="28"/>
          <w:szCs w:val="28"/>
        </w:rPr>
        <w:t>4、施工要求</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本章主要阐述了对投标人在施工过程中的相关要求，包括对人员、仪器仪表及工程施工过程中对投标人各阶段的具体要求和规定。明确了投标人与监理单位各自的责任与义务。各施工单位在项目中标后，按需求设置常驻机构，并结合中标工程施工需求设置物料存放空间，各机构和物料存放空间基本要求见附件6.2。</w:t>
      </w:r>
    </w:p>
    <w:p>
      <w:pPr>
        <w:rPr>
          <w:rFonts w:asciiTheme="minorEastAsia" w:hAnsiTheme="minorEastAsia"/>
          <w:sz w:val="28"/>
          <w:szCs w:val="28"/>
        </w:rPr>
      </w:pPr>
      <w:bookmarkStart w:id="136" w:name="_Toc398985291"/>
      <w:bookmarkStart w:id="137" w:name="_Toc30351"/>
      <w:bookmarkStart w:id="138" w:name="_Toc1397"/>
      <w:bookmarkStart w:id="139" w:name="_Toc398985882"/>
      <w:bookmarkStart w:id="140" w:name="_Toc398985060"/>
      <w:bookmarkStart w:id="141" w:name="_Toc21797"/>
      <w:bookmarkStart w:id="142" w:name="_Toc22395"/>
      <w:bookmarkStart w:id="143" w:name="_Toc24690"/>
      <w:bookmarkStart w:id="144" w:name="_Toc397688475"/>
      <w:bookmarkStart w:id="145" w:name="_Toc397679882"/>
      <w:bookmarkStart w:id="146" w:name="_Toc980"/>
      <w:r>
        <w:rPr>
          <w:rFonts w:asciiTheme="minorEastAsia" w:hAnsiTheme="minorEastAsia"/>
          <w:sz w:val="28"/>
          <w:szCs w:val="28"/>
        </w:rPr>
        <w:t>4.1</w:t>
      </w:r>
      <w:r>
        <w:rPr>
          <w:rFonts w:hint="eastAsia" w:asciiTheme="minorEastAsia" w:hAnsiTheme="minorEastAsia"/>
          <w:sz w:val="28"/>
          <w:szCs w:val="28"/>
        </w:rPr>
        <w:t>仪表、仪器、车辆要求</w:t>
      </w:r>
      <w:bookmarkEnd w:id="136"/>
      <w:bookmarkEnd w:id="137"/>
      <w:bookmarkEnd w:id="138"/>
      <w:bookmarkEnd w:id="139"/>
      <w:bookmarkEnd w:id="140"/>
      <w:bookmarkEnd w:id="141"/>
      <w:bookmarkEnd w:id="142"/>
      <w:bookmarkEnd w:id="143"/>
      <w:bookmarkEnd w:id="144"/>
      <w:bookmarkEnd w:id="145"/>
      <w:bookmarkEnd w:id="146"/>
    </w:p>
    <w:p>
      <w:pPr>
        <w:rPr>
          <w:rFonts w:asciiTheme="minorEastAsia" w:hAnsiTheme="minorEastAsia"/>
          <w:sz w:val="28"/>
          <w:szCs w:val="28"/>
        </w:rPr>
      </w:pPr>
      <w:r>
        <w:rPr>
          <w:rFonts w:asciiTheme="minorEastAsia" w:hAnsiTheme="minorEastAsia"/>
          <w:sz w:val="28"/>
          <w:szCs w:val="28"/>
        </w:rPr>
        <w:t>4.1.1</w:t>
      </w:r>
      <w:r>
        <w:rPr>
          <w:rFonts w:hint="eastAsia" w:asciiTheme="minorEastAsia" w:hAnsiTheme="minorEastAsia"/>
          <w:sz w:val="28"/>
          <w:szCs w:val="28"/>
        </w:rPr>
        <w:t>承包人在实际工程施工过程中配备充足的仪器、仪表、车辆及工具，各工种仪器仪表车辆基本要求见附件6.2 项目相关施工人员、设备要求。如工程需求，承包人应承诺通过租赁或自购等形式添置所需仪器、仪表，以满足工程实际需要。如遇到其他特殊情况，招标人可要求投标人增加相关配备，招标人有权要求仪器仪表的数量和品种以满足工程实际需要。承包人必须使用校验后达标的仪表，并附相应的证明文件。</w:t>
      </w:r>
    </w:p>
    <w:p>
      <w:pPr>
        <w:rPr>
          <w:rFonts w:asciiTheme="minorEastAsia" w:hAnsiTheme="minorEastAsia"/>
          <w:sz w:val="28"/>
          <w:szCs w:val="28"/>
        </w:rPr>
      </w:pPr>
      <w:bookmarkStart w:id="147" w:name="_Toc398985292"/>
      <w:bookmarkStart w:id="148" w:name="_Toc398985883"/>
      <w:bookmarkStart w:id="149" w:name="_Toc398985061"/>
      <w:r>
        <w:rPr>
          <w:rFonts w:asciiTheme="minorEastAsia" w:hAnsiTheme="minorEastAsia"/>
          <w:sz w:val="28"/>
          <w:szCs w:val="28"/>
        </w:rPr>
        <w:t>4.2</w:t>
      </w:r>
      <w:r>
        <w:rPr>
          <w:rFonts w:hint="eastAsia" w:asciiTheme="minorEastAsia" w:hAnsiTheme="minorEastAsia"/>
          <w:sz w:val="28"/>
          <w:szCs w:val="28"/>
        </w:rPr>
        <w:t>人员要求</w:t>
      </w:r>
      <w:bookmarkEnd w:id="147"/>
      <w:bookmarkEnd w:id="148"/>
      <w:bookmarkEnd w:id="149"/>
    </w:p>
    <w:p>
      <w:pPr>
        <w:rPr>
          <w:rFonts w:asciiTheme="minorEastAsia" w:hAnsiTheme="minorEastAsia"/>
          <w:sz w:val="28"/>
          <w:szCs w:val="28"/>
        </w:rPr>
      </w:pPr>
      <w:r>
        <w:rPr>
          <w:rFonts w:asciiTheme="minorEastAsia" w:hAnsiTheme="minorEastAsia"/>
          <w:sz w:val="28"/>
          <w:szCs w:val="28"/>
        </w:rPr>
        <w:t>4.2.1</w:t>
      </w:r>
      <w:r>
        <w:rPr>
          <w:rFonts w:hint="eastAsia" w:asciiTheme="minorEastAsia" w:hAnsiTheme="minorEastAsia"/>
          <w:sz w:val="28"/>
          <w:szCs w:val="28"/>
        </w:rPr>
        <w:t>投标人按照项目相关要求配置人员，各人员基本要求见附件5.3。投标人配置的施工人员必须与投标应答文件一致，不得私自更换；并承诺根据招标人实际工程需要调配充足的施工人员以保证施工进度要求；所有施工人员、安全员须经招标人考核合格后方可上岗执业，否则招标人有权终止合同并由投标人承担违约责任。对于违法分包或转包的单位，将给予通报，且投标人有权取消本标段所投项目参选与承建资格的处罚。</w:t>
      </w:r>
    </w:p>
    <w:p>
      <w:pPr>
        <w:rPr>
          <w:rFonts w:asciiTheme="minorEastAsia" w:hAnsiTheme="minorEastAsia"/>
          <w:sz w:val="28"/>
          <w:szCs w:val="28"/>
        </w:rPr>
      </w:pPr>
      <w:r>
        <w:rPr>
          <w:rFonts w:asciiTheme="minorEastAsia" w:hAnsiTheme="minorEastAsia"/>
          <w:sz w:val="28"/>
          <w:szCs w:val="28"/>
        </w:rPr>
        <w:t>4.2.2</w:t>
      </w:r>
      <w:r>
        <w:rPr>
          <w:rFonts w:hint="eastAsia" w:asciiTheme="minorEastAsia" w:hAnsiTheme="minorEastAsia"/>
          <w:sz w:val="28"/>
          <w:szCs w:val="28"/>
        </w:rPr>
        <w:t>投标人在中标后需提供资格审查时提交的项目经理、施工队队长及安全员名单，项目经理及施工队队长、安全员等一经确定，除招标人要求或其它不可抗力原因外，未经招标人同意，不得擅自调离或更换，投标人如需要更换，应至少提前</w:t>
      </w:r>
      <w:r>
        <w:rPr>
          <w:rFonts w:asciiTheme="minorEastAsia" w:hAnsiTheme="minorEastAsia"/>
          <w:sz w:val="28"/>
          <w:szCs w:val="28"/>
        </w:rPr>
        <w:t>7</w:t>
      </w:r>
      <w:r>
        <w:rPr>
          <w:rFonts w:hint="eastAsia" w:asciiTheme="minorEastAsia" w:hAnsiTheme="minorEastAsia"/>
          <w:sz w:val="28"/>
          <w:szCs w:val="28"/>
        </w:rPr>
        <w:t>天以书面形式通知招标人，并征得招标人同意。未经同意，不得更换。</w:t>
      </w:r>
    </w:p>
    <w:p>
      <w:pPr>
        <w:rPr>
          <w:rFonts w:asciiTheme="minorEastAsia" w:hAnsiTheme="minorEastAsia"/>
          <w:sz w:val="28"/>
          <w:szCs w:val="28"/>
        </w:rPr>
      </w:pPr>
      <w:r>
        <w:rPr>
          <w:rFonts w:asciiTheme="minorEastAsia" w:hAnsiTheme="minorEastAsia"/>
          <w:sz w:val="28"/>
          <w:szCs w:val="28"/>
        </w:rPr>
        <w:t>4.2.3</w:t>
      </w:r>
      <w:r>
        <w:rPr>
          <w:rFonts w:hint="eastAsia" w:asciiTheme="minorEastAsia" w:hAnsiTheme="minorEastAsia"/>
          <w:sz w:val="28"/>
          <w:szCs w:val="28"/>
        </w:rPr>
        <w:t>施工企业的主要负责人、工程总负责人、项目经理、专职安全生产管理人员、特种作业人员任职或上岗条件必须符合国家法律、法规相关规定，并须具有相关职业资格证。各人员基本要求见附件6.2。</w:t>
      </w:r>
    </w:p>
    <w:p>
      <w:pPr>
        <w:rPr>
          <w:rFonts w:asciiTheme="minorEastAsia" w:hAnsiTheme="minorEastAsia"/>
          <w:sz w:val="28"/>
          <w:szCs w:val="28"/>
        </w:rPr>
      </w:pPr>
      <w:bookmarkStart w:id="150" w:name="_Toc398985884"/>
      <w:bookmarkStart w:id="151" w:name="_Toc398985293"/>
      <w:bookmarkStart w:id="152" w:name="_Toc398985062"/>
      <w:bookmarkStart w:id="153" w:name="_Toc392310048"/>
      <w:r>
        <w:rPr>
          <w:rFonts w:asciiTheme="minorEastAsia" w:hAnsiTheme="minorEastAsia"/>
          <w:sz w:val="28"/>
          <w:szCs w:val="28"/>
        </w:rPr>
        <w:t>4.3</w:t>
      </w:r>
      <w:r>
        <w:rPr>
          <w:rFonts w:hint="eastAsia" w:asciiTheme="minorEastAsia" w:hAnsiTheme="minorEastAsia"/>
          <w:sz w:val="28"/>
          <w:szCs w:val="28"/>
        </w:rPr>
        <w:t>施工工艺要求</w:t>
      </w:r>
      <w:bookmarkEnd w:id="150"/>
      <w:bookmarkEnd w:id="151"/>
      <w:bookmarkEnd w:id="152"/>
      <w:bookmarkEnd w:id="153"/>
    </w:p>
    <w:p>
      <w:pPr>
        <w:rPr>
          <w:rFonts w:asciiTheme="minorEastAsia" w:hAnsiTheme="minorEastAsia"/>
          <w:sz w:val="28"/>
          <w:szCs w:val="28"/>
        </w:rPr>
      </w:pPr>
      <w:r>
        <w:rPr>
          <w:rFonts w:hint="eastAsia" w:asciiTheme="minorEastAsia" w:hAnsiTheme="minorEastAsia"/>
          <w:sz w:val="28"/>
          <w:szCs w:val="28"/>
        </w:rPr>
        <w:t>施工工艺涉及到通信管道建设、光缆线路建设（含直埋式、架空式、管道式光缆敷设）等。要求在总体上遵守国家法律法规、行业法规、规范要求。</w:t>
      </w:r>
    </w:p>
    <w:p>
      <w:pPr>
        <w:rPr>
          <w:rFonts w:asciiTheme="minorEastAsia" w:hAnsiTheme="minorEastAsia"/>
          <w:sz w:val="28"/>
          <w:szCs w:val="28"/>
        </w:rPr>
      </w:pPr>
      <w:bookmarkStart w:id="154" w:name="_Toc398985885"/>
      <w:bookmarkStart w:id="155" w:name="_Toc2232"/>
      <w:bookmarkStart w:id="156" w:name="_Toc24483"/>
      <w:bookmarkStart w:id="157" w:name="_Toc398985294"/>
      <w:bookmarkStart w:id="158" w:name="_Toc3884"/>
      <w:bookmarkStart w:id="159" w:name="_Toc24321"/>
      <w:bookmarkStart w:id="160" w:name="_Toc21755"/>
      <w:bookmarkStart w:id="161" w:name="_Toc398985063"/>
      <w:bookmarkStart w:id="162" w:name="_Toc5487"/>
      <w:bookmarkStart w:id="163" w:name="_Toc7028"/>
      <w:r>
        <w:rPr>
          <w:rFonts w:asciiTheme="minorEastAsia" w:hAnsiTheme="minorEastAsia"/>
          <w:sz w:val="28"/>
          <w:szCs w:val="28"/>
        </w:rPr>
        <w:t>4.4</w:t>
      </w:r>
      <w:r>
        <w:rPr>
          <w:rFonts w:hint="eastAsia" w:asciiTheme="minorEastAsia" w:hAnsiTheme="minorEastAsia"/>
          <w:sz w:val="28"/>
          <w:szCs w:val="28"/>
        </w:rPr>
        <w:t>施工流程要求</w:t>
      </w:r>
      <w:bookmarkEnd w:id="154"/>
      <w:bookmarkEnd w:id="155"/>
      <w:bookmarkEnd w:id="156"/>
      <w:bookmarkEnd w:id="157"/>
      <w:bookmarkEnd w:id="158"/>
      <w:bookmarkEnd w:id="159"/>
      <w:bookmarkEnd w:id="160"/>
      <w:bookmarkEnd w:id="161"/>
      <w:bookmarkEnd w:id="162"/>
      <w:bookmarkEnd w:id="163"/>
    </w:p>
    <w:p>
      <w:pPr>
        <w:rPr>
          <w:rFonts w:asciiTheme="minorEastAsia" w:hAnsiTheme="minorEastAsia"/>
          <w:sz w:val="28"/>
          <w:szCs w:val="28"/>
        </w:rPr>
      </w:pPr>
      <w:r>
        <w:rPr>
          <w:rFonts w:asciiTheme="minorEastAsia" w:hAnsiTheme="minorEastAsia"/>
          <w:sz w:val="28"/>
          <w:szCs w:val="28"/>
        </w:rPr>
        <w:t>4.4.1</w:t>
      </w:r>
      <w:r>
        <w:rPr>
          <w:rFonts w:hint="eastAsia" w:asciiTheme="minorEastAsia" w:hAnsiTheme="minorEastAsia"/>
          <w:sz w:val="28"/>
          <w:szCs w:val="28"/>
        </w:rPr>
        <w:t>施工流程图</w:t>
      </w:r>
    </w:p>
    <w:p>
      <w:pPr>
        <w:rPr>
          <w:rFonts w:asciiTheme="minorEastAsia" w:hAnsiTheme="minorEastAsia"/>
          <w:sz w:val="28"/>
          <w:szCs w:val="28"/>
        </w:rPr>
      </w:pPr>
      <w:r>
        <w:rPr>
          <w:rFonts w:asciiTheme="minorEastAsia" w:hAnsiTheme="minorEastAsia"/>
          <w:sz w:val="28"/>
          <w:szCs w:val="28"/>
        </w:rPr>
        <mc:AlternateContent>
          <mc:Choice Requires="wpg">
            <w:drawing>
              <wp:inline distT="0" distB="0" distL="114300" distR="114300">
                <wp:extent cx="3738245" cy="6958965"/>
                <wp:effectExtent l="4445" t="5080" r="6350" b="15875"/>
                <wp:docPr id="59" name="组合 59"/>
                <wp:cNvGraphicFramePr/>
                <a:graphic xmlns:a="http://schemas.openxmlformats.org/drawingml/2006/main">
                  <a:graphicData uri="http://schemas.microsoft.com/office/word/2010/wordprocessingGroup">
                    <wpg:wgp>
                      <wpg:cNvGrpSpPr/>
                      <wpg:grpSpPr>
                        <a:xfrm>
                          <a:off x="0" y="0"/>
                          <a:ext cx="3738245" cy="6958965"/>
                          <a:chOff x="0" y="0"/>
                          <a:chExt cx="5564" cy="10946"/>
                        </a:xfrm>
                      </wpg:grpSpPr>
                      <wps:wsp>
                        <wps:cNvPr id="1" name="肘形连接符 1"/>
                        <wps:cNvCnPr/>
                        <wps:spPr>
                          <a:xfrm flipV="1">
                            <a:off x="2511" y="6621"/>
                            <a:ext cx="1308" cy="3252"/>
                          </a:xfrm>
                          <a:prstGeom prst="bentConnector2">
                            <a:avLst/>
                          </a:prstGeom>
                          <a:ln w="9525" cap="flat" cmpd="sng">
                            <a:solidFill>
                              <a:srgbClr val="000000"/>
                            </a:solidFill>
                            <a:prstDash val="solid"/>
                            <a:miter/>
                            <a:headEnd type="none" w="med" len="med"/>
                            <a:tailEnd type="triangle" w="med" len="med"/>
                          </a:ln>
                        </wps:spPr>
                        <wps:bodyPr/>
                      </wps:wsp>
                      <wpg:grpSp>
                        <wpg:cNvPr id="58" name="组合 58"/>
                        <wpg:cNvGrpSpPr/>
                        <wpg:grpSpPr>
                          <a:xfrm>
                            <a:off x="0" y="0"/>
                            <a:ext cx="5564" cy="10946"/>
                            <a:chOff x="0" y="0"/>
                            <a:chExt cx="5564" cy="10946"/>
                          </a:xfrm>
                        </wpg:grpSpPr>
                        <wps:wsp>
                          <wps:cNvPr id="2" name="肘形连接符 2"/>
                          <wps:cNvCnPr/>
                          <wps:spPr>
                            <a:xfrm flipH="1" flipV="1">
                              <a:off x="2264" y="7328"/>
                              <a:ext cx="238" cy="855"/>
                            </a:xfrm>
                            <a:prstGeom prst="bentConnector3">
                              <a:avLst>
                                <a:gd name="adj1" fmla="val -157565"/>
                              </a:avLst>
                            </a:prstGeom>
                            <a:ln w="9525" cap="flat" cmpd="sng">
                              <a:solidFill>
                                <a:srgbClr val="000000"/>
                              </a:solidFill>
                              <a:prstDash val="solid"/>
                              <a:miter/>
                              <a:headEnd type="none" w="med" len="med"/>
                              <a:tailEnd type="triangle" w="med" len="med"/>
                            </a:ln>
                          </wps:spPr>
                          <wps:bodyPr/>
                        </wps:wsp>
                        <wpg:grpSp>
                          <wpg:cNvPr id="57" name="组合 57"/>
                          <wpg:cNvGrpSpPr/>
                          <wpg:grpSpPr>
                            <a:xfrm>
                              <a:off x="0" y="0"/>
                              <a:ext cx="5564" cy="10946"/>
                              <a:chOff x="0" y="0"/>
                              <a:chExt cx="5564" cy="10946"/>
                            </a:xfrm>
                          </wpg:grpSpPr>
                          <wps:wsp>
                            <wps:cNvPr id="3" name="直接箭头连接符 3"/>
                            <wps:cNvCnPr/>
                            <wps:spPr>
                              <a:xfrm>
                                <a:off x="2509" y="6508"/>
                                <a:ext cx="615" cy="1"/>
                              </a:xfrm>
                              <a:prstGeom prst="straightConnector1">
                                <a:avLst/>
                              </a:prstGeom>
                              <a:ln w="9525" cap="flat" cmpd="sng">
                                <a:solidFill>
                                  <a:srgbClr val="000000"/>
                                </a:solidFill>
                                <a:prstDash val="solid"/>
                                <a:headEnd type="none" w="med" len="med"/>
                                <a:tailEnd type="triangle" w="med" len="med"/>
                              </a:ln>
                            </wps:spPr>
                            <wps:bodyPr/>
                          </wps:wsp>
                          <wps:wsp>
                            <wps:cNvPr id="8" name="肘形连接符 8"/>
                            <wps:cNvCnPr/>
                            <wps:spPr>
                              <a:xfrm rot="5400000" flipH="1">
                                <a:off x="2352" y="4759"/>
                                <a:ext cx="1140" cy="1737"/>
                              </a:xfrm>
                              <a:prstGeom prst="bentConnector2">
                                <a:avLst/>
                              </a:prstGeom>
                              <a:ln w="9525" cap="flat" cmpd="sng">
                                <a:solidFill>
                                  <a:srgbClr val="000000"/>
                                </a:solidFill>
                                <a:prstDash val="solid"/>
                                <a:miter/>
                                <a:headEnd type="none" w="med" len="med"/>
                                <a:tailEnd type="triangle" w="med" len="med"/>
                              </a:ln>
                            </wps:spPr>
                            <wps:bodyPr/>
                          </wps:wsp>
                          <wps:wsp>
                            <wps:cNvPr id="9" name="直接连接符 9"/>
                            <wps:cNvSpPr/>
                            <wps:spPr>
                              <a:xfrm flipH="1">
                                <a:off x="2082" y="4825"/>
                                <a:ext cx="2958" cy="1"/>
                              </a:xfrm>
                              <a:prstGeom prst="line">
                                <a:avLst/>
                              </a:prstGeom>
                              <a:ln w="9525" cap="flat" cmpd="sng">
                                <a:solidFill>
                                  <a:srgbClr val="000000"/>
                                </a:solidFill>
                                <a:prstDash val="solid"/>
                                <a:headEnd type="none" w="med" len="med"/>
                                <a:tailEnd type="triangle" w="med" len="med"/>
                              </a:ln>
                            </wps:spPr>
                            <wps:bodyPr upright="1"/>
                          </wps:wsp>
                          <wps:wsp>
                            <wps:cNvPr id="10" name="直接连接符 10"/>
                            <wps:cNvSpPr/>
                            <wps:spPr>
                              <a:xfrm flipH="1">
                                <a:off x="2265" y="4375"/>
                                <a:ext cx="2766" cy="1"/>
                              </a:xfrm>
                              <a:prstGeom prst="line">
                                <a:avLst/>
                              </a:prstGeom>
                              <a:ln w="9525" cap="flat" cmpd="sng">
                                <a:solidFill>
                                  <a:srgbClr val="000000"/>
                                </a:solidFill>
                                <a:prstDash val="solid"/>
                                <a:headEnd type="none" w="med" len="med"/>
                                <a:tailEnd type="triangle" w="med" len="med"/>
                              </a:ln>
                            </wps:spPr>
                            <wps:bodyPr upright="1"/>
                          </wps:wsp>
                          <wpg:grpSp>
                            <wpg:cNvPr id="56" name="组合 56"/>
                            <wpg:cNvGrpSpPr/>
                            <wpg:grpSpPr>
                              <a:xfrm>
                                <a:off x="0" y="0"/>
                                <a:ext cx="5564" cy="10946"/>
                                <a:chOff x="0" y="0"/>
                                <a:chExt cx="5565" cy="10946"/>
                              </a:xfrm>
                            </wpg:grpSpPr>
                            <wpg:grpSp>
                              <wpg:cNvPr id="15" name="组合 15"/>
                              <wpg:cNvGrpSpPr/>
                              <wpg:grpSpPr>
                                <a:xfrm>
                                  <a:off x="677" y="0"/>
                                  <a:ext cx="1392" cy="1373"/>
                                  <a:chOff x="0" y="0"/>
                                  <a:chExt cx="1392" cy="1373"/>
                                </a:xfrm>
                              </wpg:grpSpPr>
                              <wps:wsp>
                                <wps:cNvPr id="11" name="直接连接符 11"/>
                                <wps:cNvSpPr/>
                                <wps:spPr>
                                  <a:xfrm>
                                    <a:off x="709" y="406"/>
                                    <a:ext cx="1" cy="286"/>
                                  </a:xfrm>
                                  <a:prstGeom prst="line">
                                    <a:avLst/>
                                  </a:prstGeom>
                                  <a:ln w="9525" cap="flat" cmpd="sng">
                                    <a:solidFill>
                                      <a:srgbClr val="000000"/>
                                    </a:solidFill>
                                    <a:prstDash val="solid"/>
                                    <a:headEnd type="none" w="med" len="med"/>
                                    <a:tailEnd type="triangle" w="med" len="med"/>
                                  </a:ln>
                                </wps:spPr>
                                <wps:bodyPr upright="1"/>
                              </wps:wsp>
                              <wps:wsp>
                                <wps:cNvPr id="12" name="直接连接符 12"/>
                                <wps:cNvSpPr/>
                                <wps:spPr>
                                  <a:xfrm>
                                    <a:off x="709" y="1087"/>
                                    <a:ext cx="1" cy="286"/>
                                  </a:xfrm>
                                  <a:prstGeom prst="line">
                                    <a:avLst/>
                                  </a:prstGeom>
                                  <a:ln w="9525" cap="flat" cmpd="sng">
                                    <a:solidFill>
                                      <a:srgbClr val="000000"/>
                                    </a:solidFill>
                                    <a:prstDash val="solid"/>
                                    <a:headEnd type="none" w="med" len="med"/>
                                    <a:tailEnd type="triangle" w="med" len="med"/>
                                  </a:ln>
                                </wps:spPr>
                                <wps:bodyPr upright="1"/>
                              </wps:wsp>
                              <wps:wsp>
                                <wps:cNvPr id="13" name="文本框 13"/>
                                <wps:cNvSpPr txBox="1"/>
                                <wps:spPr>
                                  <a:xfrm>
                                    <a:off x="0" y="0"/>
                                    <a:ext cx="1392"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承接项目</w:t>
                                      </w:r>
                                    </w:p>
                                  </w:txbxContent>
                                </wps:txbx>
                                <wps:bodyPr lIns="91440" tIns="39624" rIns="91440" bIns="39624" upright="1"/>
                              </wps:wsp>
                              <wps:wsp>
                                <wps:cNvPr id="14" name="文本框 14"/>
                                <wps:cNvSpPr txBox="1"/>
                                <wps:spPr>
                                  <a:xfrm>
                                    <a:off x="0" y="701"/>
                                    <a:ext cx="1392"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设计会审</w:t>
                                      </w:r>
                                    </w:p>
                                  </w:txbxContent>
                                </wps:txbx>
                                <wps:bodyPr upright="1"/>
                              </wps:wsp>
                            </wpg:grpSp>
                            <wps:wsp>
                              <wps:cNvPr id="16" name="直接连接符 16"/>
                              <wps:cNvSpPr/>
                              <wps:spPr>
                                <a:xfrm>
                                  <a:off x="1396" y="2102"/>
                                  <a:ext cx="1" cy="272"/>
                                </a:xfrm>
                                <a:prstGeom prst="line">
                                  <a:avLst/>
                                </a:prstGeom>
                                <a:ln w="9525" cap="flat" cmpd="sng">
                                  <a:solidFill>
                                    <a:srgbClr val="000000"/>
                                  </a:solidFill>
                                  <a:prstDash val="solid"/>
                                  <a:headEnd type="none" w="med" len="med"/>
                                  <a:tailEnd type="triangle" w="med" len="med"/>
                                </a:ln>
                              </wps:spPr>
                              <wps:bodyPr upright="1"/>
                            </wps:wsp>
                            <wps:wsp>
                              <wps:cNvPr id="17" name="文本框 17"/>
                              <wps:cNvSpPr txBox="1"/>
                              <wps:spPr>
                                <a:xfrm>
                                  <a:off x="2809" y="1008"/>
                                  <a:ext cx="1391"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审核无误</w:t>
                                    </w:r>
                                  </w:p>
                                </w:txbxContent>
                              </wps:txbx>
                              <wps:bodyPr lIns="91440" tIns="39624" rIns="91440" bIns="39624" upright="1"/>
                            </wps:wsp>
                            <wps:wsp>
                              <wps:cNvPr id="18" name="菱形 18"/>
                              <wps:cNvSpPr/>
                              <wps:spPr>
                                <a:xfrm>
                                  <a:off x="295" y="1371"/>
                                  <a:ext cx="2213" cy="732"/>
                                </a:xfrm>
                                <a:prstGeom prst="diamond">
                                  <a:avLst/>
                                </a:prstGeom>
                                <a:noFill/>
                                <a:ln w="9525" cap="flat" cmpd="sng">
                                  <a:solidFill>
                                    <a:srgbClr val="000000"/>
                                  </a:solidFill>
                                  <a:prstDash val="solid"/>
                                  <a:miter/>
                                  <a:headEnd type="none" w="med" len="med"/>
                                  <a:tailEnd type="none" w="med" len="med"/>
                                </a:ln>
                              </wps:spPr>
                              <wps:txbx>
                                <w:txbxContent>
                                  <w:p>
                                    <w:pPr>
                                      <w:jc w:val="left"/>
                                    </w:pPr>
                                    <w:r>
                                      <w:rPr>
                                        <w:rFonts w:hint="eastAsia"/>
                                      </w:rPr>
                                      <w:t>通过</w:t>
                                    </w:r>
                                  </w:p>
                                </w:txbxContent>
                              </wps:txbx>
                              <wps:bodyPr upright="1"/>
                            </wps:wsp>
                            <wpg:grpSp>
                              <wpg:cNvPr id="53" name="组合 53"/>
                              <wpg:cNvGrpSpPr/>
                              <wpg:grpSpPr>
                                <a:xfrm>
                                  <a:off x="0" y="2374"/>
                                  <a:ext cx="5565" cy="8572"/>
                                  <a:chOff x="0" y="0"/>
                                  <a:chExt cx="5618" cy="9033"/>
                                </a:xfrm>
                              </wpg:grpSpPr>
                              <wps:wsp>
                                <wps:cNvPr id="19" name="文本框 19"/>
                                <wps:cNvSpPr txBox="1"/>
                                <wps:spPr>
                                  <a:xfrm>
                                    <a:off x="356" y="0"/>
                                    <a:ext cx="2281" cy="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编制施工组织方案</w:t>
                                      </w:r>
                                    </w:p>
                                  </w:txbxContent>
                                </wps:txbx>
                                <wps:bodyPr upright="1"/>
                              </wps:wsp>
                              <wps:wsp>
                                <wps:cNvPr id="20" name="直接连接符 20"/>
                                <wps:cNvSpPr/>
                                <wps:spPr>
                                  <a:xfrm>
                                    <a:off x="1410" y="430"/>
                                    <a:ext cx="1" cy="286"/>
                                  </a:xfrm>
                                  <a:prstGeom prst="line">
                                    <a:avLst/>
                                  </a:prstGeom>
                                  <a:ln w="9525" cap="flat" cmpd="sng">
                                    <a:solidFill>
                                      <a:srgbClr val="000000"/>
                                    </a:solidFill>
                                    <a:prstDash val="solid"/>
                                    <a:headEnd type="none" w="med" len="med"/>
                                    <a:tailEnd type="triangle" w="med" len="med"/>
                                  </a:ln>
                                </wps:spPr>
                                <wps:bodyPr upright="1"/>
                              </wps:wsp>
                              <wps:wsp>
                                <wps:cNvPr id="21" name="菱形 21"/>
                                <wps:cNvSpPr/>
                                <wps:spPr>
                                  <a:xfrm>
                                    <a:off x="297" y="740"/>
                                    <a:ext cx="2234" cy="772"/>
                                  </a:xfrm>
                                  <a:prstGeom prst="diamond">
                                    <a:avLst/>
                                  </a:prstGeom>
                                  <a:noFill/>
                                  <a:ln w="9525" cap="flat" cmpd="sng">
                                    <a:solidFill>
                                      <a:srgbClr val="000000"/>
                                    </a:solidFill>
                                    <a:prstDash val="solid"/>
                                    <a:miter/>
                                    <a:headEnd type="none" w="med" len="med"/>
                                    <a:tailEnd type="none" w="med" len="med"/>
                                  </a:ln>
                                </wps:spPr>
                                <wps:txbx>
                                  <w:txbxContent>
                                    <w:p>
                                      <w:pPr>
                                        <w:jc w:val="left"/>
                                      </w:pPr>
                                      <w:r>
                                        <w:rPr>
                                          <w:rFonts w:hint="eastAsia"/>
                                        </w:rPr>
                                        <w:t>通过</w:t>
                                      </w:r>
                                    </w:p>
                                  </w:txbxContent>
                                </wps:txbx>
                                <wps:bodyPr upright="1"/>
                              </wps:wsp>
                              <wpg:grpSp>
                                <wpg:cNvPr id="51" name="组合 51"/>
                                <wpg:cNvGrpSpPr/>
                                <wpg:grpSpPr>
                                  <a:xfrm>
                                    <a:off x="0" y="1521"/>
                                    <a:ext cx="5618" cy="7512"/>
                                    <a:chOff x="0" y="0"/>
                                    <a:chExt cx="5618" cy="7512"/>
                                  </a:xfrm>
                                </wpg:grpSpPr>
                                <wps:wsp>
                                  <wps:cNvPr id="22" name="直接连接符 22"/>
                                  <wps:cNvSpPr/>
                                  <wps:spPr>
                                    <a:xfrm>
                                      <a:off x="1410" y="0"/>
                                      <a:ext cx="1" cy="286"/>
                                    </a:xfrm>
                                    <a:prstGeom prst="line">
                                      <a:avLst/>
                                    </a:prstGeom>
                                    <a:ln w="9525" cap="flat" cmpd="sng">
                                      <a:solidFill>
                                        <a:srgbClr val="000000"/>
                                      </a:solidFill>
                                      <a:prstDash val="solid"/>
                                      <a:headEnd type="none" w="med" len="med"/>
                                      <a:tailEnd type="triangle" w="med" len="med"/>
                                    </a:ln>
                                  </wps:spPr>
                                  <wps:bodyPr upright="1"/>
                                </wps:wsp>
                                <wpg:grpSp>
                                  <wpg:cNvPr id="50" name="组合 50"/>
                                  <wpg:cNvGrpSpPr/>
                                  <wpg:grpSpPr>
                                    <a:xfrm>
                                      <a:off x="0" y="286"/>
                                      <a:ext cx="5618" cy="7226"/>
                                      <a:chOff x="0" y="0"/>
                                      <a:chExt cx="5618" cy="7227"/>
                                    </a:xfrm>
                                  </wpg:grpSpPr>
                                  <wps:wsp>
                                    <wps:cNvPr id="23" name="文本框 23"/>
                                    <wps:cNvSpPr txBox="1"/>
                                    <wps:spPr>
                                      <a:xfrm>
                                        <a:off x="531" y="0"/>
                                        <a:ext cx="1755" cy="42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开工前准备</w:t>
                                          </w:r>
                                        </w:p>
                                      </w:txbxContent>
                                    </wps:txbx>
                                    <wps:bodyPr upright="1"/>
                                  </wps:wsp>
                                  <wps:wsp>
                                    <wps:cNvPr id="24" name="文本框 24"/>
                                    <wps:cNvSpPr txBox="1"/>
                                    <wps:spPr>
                                      <a:xfrm>
                                        <a:off x="707" y="1431"/>
                                        <a:ext cx="1405" cy="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工程完工</w:t>
                                          </w:r>
                                        </w:p>
                                      </w:txbxContent>
                                    </wps:txbx>
                                    <wps:bodyPr upright="1"/>
                                  </wps:wsp>
                                  <wps:wsp>
                                    <wps:cNvPr id="25" name="文本框 25"/>
                                    <wps:cNvSpPr txBox="1"/>
                                    <wps:spPr>
                                      <a:xfrm>
                                        <a:off x="707" y="715"/>
                                        <a:ext cx="1405" cy="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工程施工</w:t>
                                          </w:r>
                                        </w:p>
                                      </w:txbxContent>
                                    </wps:txbx>
                                    <wps:bodyPr lIns="91440" tIns="39624" rIns="91440" bIns="39624" upright="1"/>
                                  </wps:wsp>
                                  <wps:wsp>
                                    <wps:cNvPr id="26" name="直接连接符 26"/>
                                    <wps:cNvSpPr/>
                                    <wps:spPr>
                                      <a:xfrm>
                                        <a:off x="1410" y="1145"/>
                                        <a:ext cx="1" cy="286"/>
                                      </a:xfrm>
                                      <a:prstGeom prst="line">
                                        <a:avLst/>
                                      </a:prstGeom>
                                      <a:ln w="9525" cap="flat" cmpd="sng">
                                        <a:solidFill>
                                          <a:srgbClr val="000000"/>
                                        </a:solidFill>
                                        <a:prstDash val="solid"/>
                                        <a:headEnd type="none" w="med" len="med"/>
                                        <a:tailEnd type="triangle" w="med" len="med"/>
                                      </a:ln>
                                    </wps:spPr>
                                    <wps:bodyPr upright="1"/>
                                  </wps:wsp>
                                  <wps:wsp>
                                    <wps:cNvPr id="27" name="直接连接符 27"/>
                                    <wps:cNvSpPr/>
                                    <wps:spPr>
                                      <a:xfrm>
                                        <a:off x="1410" y="429"/>
                                        <a:ext cx="1" cy="286"/>
                                      </a:xfrm>
                                      <a:prstGeom prst="line">
                                        <a:avLst/>
                                      </a:prstGeom>
                                      <a:ln w="9525" cap="flat" cmpd="sng">
                                        <a:solidFill>
                                          <a:srgbClr val="000000"/>
                                        </a:solidFill>
                                        <a:prstDash val="solid"/>
                                        <a:headEnd type="none" w="med" len="med"/>
                                        <a:tailEnd type="triangle" w="med" len="med"/>
                                      </a:ln>
                                    </wps:spPr>
                                    <wps:bodyPr upright="1"/>
                                  </wps:wsp>
                                  <wpg:grpSp>
                                    <wpg:cNvPr id="49" name="组合 49"/>
                                    <wpg:cNvGrpSpPr/>
                                    <wpg:grpSpPr>
                                      <a:xfrm>
                                        <a:off x="0" y="118"/>
                                        <a:ext cx="5618" cy="7109"/>
                                        <a:chOff x="0" y="0"/>
                                        <a:chExt cx="5619" cy="7110"/>
                                      </a:xfrm>
                                    </wpg:grpSpPr>
                                    <wpg:grpSp>
                                      <wpg:cNvPr id="31" name="组合 31"/>
                                      <wpg:cNvGrpSpPr/>
                                      <wpg:grpSpPr>
                                        <a:xfrm>
                                          <a:off x="3162" y="0"/>
                                          <a:ext cx="2457" cy="2576"/>
                                          <a:chOff x="0" y="0"/>
                                          <a:chExt cx="2458" cy="2576"/>
                                        </a:xfrm>
                                      </wpg:grpSpPr>
                                      <wps:wsp>
                                        <wps:cNvPr id="28" name="文本框 28"/>
                                        <wps:cNvSpPr txBox="1"/>
                                        <wps:spPr>
                                          <a:xfrm>
                                            <a:off x="0" y="2147"/>
                                            <a:ext cx="1404" cy="42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工程整改</w:t>
                                              </w:r>
                                            </w:p>
                                          </w:txbxContent>
                                        </wps:txbx>
                                        <wps:bodyPr lIns="91440" tIns="39624" rIns="91440" bIns="39624" upright="1"/>
                                      </wps:wsp>
                                      <wps:wsp>
                                        <wps:cNvPr id="29" name="文本框 29"/>
                                        <wps:cNvSpPr txBox="1"/>
                                        <wps:spPr>
                                          <a:xfrm>
                                            <a:off x="1931" y="0"/>
                                            <a:ext cx="527" cy="25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安全、环保检查</w:t>
                                              </w:r>
                                            </w:p>
                                          </w:txbxContent>
                                        </wps:txbx>
                                        <wps:bodyPr upright="1"/>
                                      </wps:wsp>
                                      <wps:wsp>
                                        <wps:cNvPr id="30" name="直接连接符 30"/>
                                        <wps:cNvSpPr/>
                                        <wps:spPr>
                                          <a:xfrm flipH="1">
                                            <a:off x="1403" y="2433"/>
                                            <a:ext cx="527" cy="1"/>
                                          </a:xfrm>
                                          <a:prstGeom prst="line">
                                            <a:avLst/>
                                          </a:prstGeom>
                                          <a:ln w="9525" cap="flat" cmpd="sng">
                                            <a:solidFill>
                                              <a:srgbClr val="000000"/>
                                            </a:solidFill>
                                            <a:prstDash val="solid"/>
                                            <a:headEnd type="none" w="med" len="med"/>
                                            <a:tailEnd type="triangle" w="med" len="med"/>
                                          </a:ln>
                                        </wps:spPr>
                                        <wps:bodyPr upright="1"/>
                                      </wps:wsp>
                                    </wpg:grpSp>
                                    <wpg:grpSp>
                                      <wpg:cNvPr id="48" name="组合 48"/>
                                      <wpg:cNvGrpSpPr/>
                                      <wpg:grpSpPr>
                                        <a:xfrm>
                                          <a:off x="0" y="1743"/>
                                          <a:ext cx="3476" cy="5367"/>
                                          <a:chOff x="0" y="0"/>
                                          <a:chExt cx="3476" cy="5367"/>
                                        </a:xfrm>
                                      </wpg:grpSpPr>
                                      <wps:wsp>
                                        <wps:cNvPr id="32" name="直接连接符 32"/>
                                        <wps:cNvSpPr/>
                                        <wps:spPr>
                                          <a:xfrm>
                                            <a:off x="1410" y="0"/>
                                            <a:ext cx="1" cy="286"/>
                                          </a:xfrm>
                                          <a:prstGeom prst="line">
                                            <a:avLst/>
                                          </a:prstGeom>
                                          <a:ln w="9525" cap="flat" cmpd="sng">
                                            <a:solidFill>
                                              <a:srgbClr val="000000"/>
                                            </a:solidFill>
                                            <a:prstDash val="solid"/>
                                            <a:headEnd type="none" w="med" len="med"/>
                                            <a:tailEnd type="triangle" w="med" len="med"/>
                                          </a:ln>
                                        </wps:spPr>
                                        <wps:bodyPr upright="1"/>
                                      </wps:wsp>
                                      <wpg:grpSp>
                                        <wpg:cNvPr id="46" name="组合 46"/>
                                        <wpg:cNvGrpSpPr/>
                                        <wpg:grpSpPr>
                                          <a:xfrm>
                                            <a:off x="0" y="1055"/>
                                            <a:ext cx="3476" cy="4312"/>
                                            <a:chOff x="0" y="0"/>
                                            <a:chExt cx="3477" cy="4313"/>
                                          </a:xfrm>
                                        </wpg:grpSpPr>
                                        <wps:wsp>
                                          <wps:cNvPr id="33" name="文本框 33"/>
                                          <wps:cNvSpPr txBox="1"/>
                                          <wps:spPr>
                                            <a:xfrm>
                                              <a:off x="531" y="287"/>
                                              <a:ext cx="1755"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编制竣工文件</w:t>
                                                </w:r>
                                              </w:p>
                                            </w:txbxContent>
                                          </wps:txbx>
                                          <wps:bodyPr lIns="91440" tIns="39624" rIns="91440" bIns="39624" upright="1"/>
                                        </wps:wsp>
                                        <wps:wsp>
                                          <wps:cNvPr id="34" name="直接连接符 34"/>
                                          <wps:cNvSpPr/>
                                          <wps:spPr>
                                            <a:xfrm>
                                              <a:off x="1410" y="716"/>
                                              <a:ext cx="1" cy="286"/>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SpPr/>
                                          <wps:spPr>
                                            <a:xfrm>
                                              <a:off x="1410" y="0"/>
                                              <a:ext cx="1" cy="287"/>
                                            </a:xfrm>
                                            <a:prstGeom prst="line">
                                              <a:avLst/>
                                            </a:prstGeom>
                                            <a:ln w="9525" cap="flat" cmpd="sng">
                                              <a:solidFill>
                                                <a:srgbClr val="000000"/>
                                              </a:solidFill>
                                              <a:prstDash val="solid"/>
                                              <a:headEnd type="none" w="med" len="med"/>
                                              <a:tailEnd type="triangle" w="med" len="med"/>
                                            </a:ln>
                                          </wps:spPr>
                                          <wps:bodyPr upright="1"/>
                                        </wps:wsp>
                                        <wpg:grpSp>
                                          <wpg:cNvPr id="39" name="组合 39"/>
                                          <wpg:cNvGrpSpPr/>
                                          <wpg:grpSpPr>
                                            <a:xfrm>
                                              <a:off x="707" y="1782"/>
                                              <a:ext cx="1404" cy="1001"/>
                                              <a:chOff x="0" y="0"/>
                                              <a:chExt cx="1405" cy="1002"/>
                                            </a:xfrm>
                                          </wpg:grpSpPr>
                                          <wps:wsp>
                                            <wps:cNvPr id="36" name="直接连接符 36"/>
                                            <wps:cNvSpPr/>
                                            <wps:spPr>
                                              <a:xfrm>
                                                <a:off x="703" y="715"/>
                                                <a:ext cx="1" cy="287"/>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SpPr/>
                                            <wps:spPr>
                                              <a:xfrm>
                                                <a:off x="703" y="0"/>
                                                <a:ext cx="1" cy="286"/>
                                              </a:xfrm>
                                              <a:prstGeom prst="line">
                                                <a:avLst/>
                                              </a:prstGeom>
                                              <a:ln w="9525" cap="flat" cmpd="sng">
                                                <a:solidFill>
                                                  <a:srgbClr val="000000"/>
                                                </a:solidFill>
                                                <a:prstDash val="solid"/>
                                                <a:headEnd type="none" w="med" len="med"/>
                                                <a:tailEnd type="triangle" w="med" len="med"/>
                                              </a:ln>
                                            </wps:spPr>
                                            <wps:bodyPr upright="1"/>
                                          </wps:wsp>
                                          <wps:wsp>
                                            <wps:cNvPr id="38" name="文本框 38"/>
                                            <wps:cNvSpPr txBox="1"/>
                                            <wps:spPr>
                                              <a:xfrm>
                                                <a:off x="0" y="286"/>
                                                <a:ext cx="1405" cy="43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提交验收</w:t>
                                                  </w:r>
                                                </w:p>
                                              </w:txbxContent>
                                            </wps:txbx>
                                            <wps:bodyPr upright="1"/>
                                          </wps:wsp>
                                        </wpg:grpSp>
                                        <wpg:grpSp>
                                          <wpg:cNvPr id="44" name="组合 44"/>
                                          <wpg:cNvGrpSpPr/>
                                          <wpg:grpSpPr>
                                            <a:xfrm>
                                              <a:off x="0" y="2796"/>
                                              <a:ext cx="3477" cy="1517"/>
                                              <a:chOff x="0" y="0"/>
                                              <a:chExt cx="3478" cy="1517"/>
                                            </a:xfrm>
                                          </wpg:grpSpPr>
                                          <wps:wsp>
                                            <wps:cNvPr id="40" name="直接连接符 40"/>
                                            <wps:cNvSpPr/>
                                            <wps:spPr>
                                              <a:xfrm>
                                                <a:off x="1405" y="787"/>
                                                <a:ext cx="1" cy="286"/>
                                              </a:xfrm>
                                              <a:prstGeom prst="line">
                                                <a:avLst/>
                                              </a:prstGeom>
                                              <a:ln w="9525" cap="flat" cmpd="sng">
                                                <a:solidFill>
                                                  <a:srgbClr val="000000"/>
                                                </a:solidFill>
                                                <a:prstDash val="solid"/>
                                                <a:headEnd type="none" w="med" len="med"/>
                                                <a:tailEnd type="triangle" w="med" len="med"/>
                                              </a:ln>
                                            </wps:spPr>
                                            <wps:bodyPr upright="1"/>
                                          </wps:wsp>
                                          <wps:wsp>
                                            <wps:cNvPr id="41" name="文本框 41"/>
                                            <wps:cNvSpPr txBox="1"/>
                                            <wps:spPr>
                                              <a:xfrm>
                                                <a:off x="0" y="1075"/>
                                                <a:ext cx="2808" cy="4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工程完工、提交结算</w:t>
                                                  </w:r>
                                                </w:p>
                                              </w:txbxContent>
                                            </wps:txbx>
                                            <wps:bodyPr upright="1"/>
                                          </wps:wsp>
                                          <wps:wsp>
                                            <wps:cNvPr id="42" name="菱形 42"/>
                                            <wps:cNvSpPr/>
                                            <wps:spPr>
                                              <a:xfrm>
                                                <a:off x="302" y="0"/>
                                                <a:ext cx="2234" cy="772"/>
                                              </a:xfrm>
                                              <a:prstGeom prst="diamond">
                                                <a:avLst/>
                                              </a:prstGeom>
                                              <a:noFill/>
                                              <a:ln w="9525" cap="flat" cmpd="sng">
                                                <a:solidFill>
                                                  <a:srgbClr val="000000"/>
                                                </a:solidFill>
                                                <a:prstDash val="solid"/>
                                                <a:miter/>
                                                <a:headEnd type="none" w="med" len="med"/>
                                                <a:tailEnd type="none" w="med" len="med"/>
                                              </a:ln>
                                            </wps:spPr>
                                            <wps:txbx>
                                              <w:txbxContent>
                                                <w:p>
                                                  <w:pPr>
                                                    <w:jc w:val="left"/>
                                                  </w:pPr>
                                                  <w:r>
                                                    <w:rPr>
                                                      <w:rFonts w:hint="eastAsia"/>
                                                    </w:rPr>
                                                    <w:t>验收通过</w:t>
                                                  </w:r>
                                                </w:p>
                                              </w:txbxContent>
                                            </wps:txbx>
                                            <wps:bodyPr upright="1"/>
                                          </wps:wsp>
                                          <wps:wsp>
                                            <wps:cNvPr id="43" name="直接连接符 43"/>
                                            <wps:cNvSpPr/>
                                            <wps:spPr>
                                              <a:xfrm>
                                                <a:off x="2509" y="387"/>
                                                <a:ext cx="969" cy="8"/>
                                              </a:xfrm>
                                              <a:prstGeom prst="line">
                                                <a:avLst/>
                                              </a:prstGeom>
                                              <a:ln w="9525" cap="flat" cmpd="sng">
                                                <a:solidFill>
                                                  <a:srgbClr val="000000"/>
                                                </a:solidFill>
                                                <a:prstDash val="solid"/>
                                                <a:headEnd type="none" w="med" len="med"/>
                                                <a:tailEnd type="none" w="med" len="med"/>
                                              </a:ln>
                                            </wps:spPr>
                                            <wps:bodyPr upright="1"/>
                                          </wps:wsp>
                                        </wpg:grpSp>
                                        <wps:wsp>
                                          <wps:cNvPr id="45" name="菱形 45"/>
                                          <wps:cNvSpPr/>
                                          <wps:spPr>
                                            <a:xfrm>
                                              <a:off x="292" y="1016"/>
                                              <a:ext cx="2234" cy="772"/>
                                            </a:xfrm>
                                            <a:prstGeom prst="diamond">
                                              <a:avLst/>
                                            </a:prstGeom>
                                            <a:noFill/>
                                            <a:ln w="9525" cap="flat" cmpd="sng">
                                              <a:solidFill>
                                                <a:srgbClr val="000000"/>
                                              </a:solidFill>
                                              <a:prstDash val="solid"/>
                                              <a:miter/>
                                              <a:headEnd type="none" w="med" len="med"/>
                                              <a:tailEnd type="none" w="med" len="med"/>
                                            </a:ln>
                                          </wps:spPr>
                                          <wps:txbx>
                                            <w:txbxContent>
                                              <w:p>
                                                <w:pPr>
                                                  <w:jc w:val="left"/>
                                                </w:pPr>
                                                <w:r>
                                                  <w:rPr>
                                                    <w:rFonts w:hint="eastAsia"/>
                                                  </w:rPr>
                                                  <w:t>审核无误</w:t>
                                                </w:r>
                                              </w:p>
                                            </w:txbxContent>
                                          </wps:txbx>
                                          <wps:bodyPr lIns="91440" tIns="39624" rIns="91440" bIns="39624" upright="1"/>
                                        </wps:wsp>
                                      </wpg:grpSp>
                                      <wps:wsp>
                                        <wps:cNvPr id="47" name="菱形 47"/>
                                        <wps:cNvSpPr/>
                                        <wps:spPr>
                                          <a:xfrm>
                                            <a:off x="300" y="304"/>
                                            <a:ext cx="2234" cy="772"/>
                                          </a:xfrm>
                                          <a:prstGeom prst="diamond">
                                            <a:avLst/>
                                          </a:prstGeom>
                                          <a:noFill/>
                                          <a:ln w="9525" cap="flat" cmpd="sng">
                                            <a:solidFill>
                                              <a:srgbClr val="000000"/>
                                            </a:solidFill>
                                            <a:prstDash val="solid"/>
                                            <a:miter/>
                                            <a:headEnd type="none" w="med" len="med"/>
                                            <a:tailEnd type="none" w="med" len="med"/>
                                          </a:ln>
                                        </wps:spPr>
                                        <wps:txbx>
                                          <w:txbxContent>
                                            <w:p>
                                              <w:pPr>
                                                <w:jc w:val="left"/>
                                              </w:pPr>
                                              <w:r>
                                                <w:rPr>
                                                  <w:rFonts w:hint="eastAsia"/>
                                                </w:rPr>
                                                <w:t>自检通过</w:t>
                                              </w:r>
                                            </w:p>
                                          </w:txbxContent>
                                        </wps:txbx>
                                        <wps:bodyPr upright="1"/>
                                      </wps:wsp>
                                    </wpg:grpSp>
                                  </wpg:grpSp>
                                </wpg:grpSp>
                              </wpg:grpSp>
                              <wps:wsp>
                                <wps:cNvPr id="52" name="肘形连接符 52"/>
                                <wps:cNvCnPr/>
                                <wps:spPr>
                                  <a:xfrm flipV="1">
                                    <a:off x="2531" y="215"/>
                                    <a:ext cx="106" cy="911"/>
                                  </a:xfrm>
                                  <a:prstGeom prst="bentConnector3">
                                    <a:avLst>
                                      <a:gd name="adj1" fmla="val 453773"/>
                                    </a:avLst>
                                  </a:prstGeom>
                                  <a:ln w="9525" cap="flat" cmpd="sng">
                                    <a:solidFill>
                                      <a:srgbClr val="000000"/>
                                    </a:solidFill>
                                    <a:prstDash val="solid"/>
                                    <a:miter/>
                                    <a:headEnd type="none" w="med" len="med"/>
                                    <a:tailEnd type="triangle" w="med" len="med"/>
                                  </a:ln>
                                </wps:spPr>
                                <wps:bodyPr/>
                              </wps:wsp>
                            </wpg:grpSp>
                            <wps:wsp>
                              <wps:cNvPr id="54" name="肘形连接符 54"/>
                              <wps:cNvCnPr/>
                              <wps:spPr>
                                <a:xfrm flipV="1">
                                  <a:off x="2508" y="1417"/>
                                  <a:ext cx="997" cy="319"/>
                                </a:xfrm>
                                <a:prstGeom prst="bentConnector2">
                                  <a:avLst/>
                                </a:prstGeom>
                                <a:ln w="9525" cap="flat" cmpd="sng">
                                  <a:solidFill>
                                    <a:srgbClr val="000000"/>
                                  </a:solidFill>
                                  <a:prstDash val="solid"/>
                                  <a:miter/>
                                  <a:headEnd type="none" w="med" len="med"/>
                                  <a:tailEnd type="triangle" w="med" len="med"/>
                                </a:ln>
                              </wps:spPr>
                              <wps:bodyPr/>
                            </wps:wsp>
                            <wps:wsp>
                              <wps:cNvPr id="55" name="肘形连接符 55"/>
                              <wps:cNvCnPr/>
                              <wps:spPr>
                                <a:xfrm rot="5400000" flipH="1">
                                  <a:off x="2686" y="201"/>
                                  <a:ext cx="103" cy="1436"/>
                                </a:xfrm>
                                <a:prstGeom prst="bentConnector2">
                                  <a:avLst/>
                                </a:prstGeom>
                                <a:ln w="9525" cap="flat" cmpd="sng">
                                  <a:solidFill>
                                    <a:srgbClr val="000000"/>
                                  </a:solidFill>
                                  <a:prstDash val="solid"/>
                                  <a:miter/>
                                  <a:headEnd type="none" w="med" len="med"/>
                                  <a:tailEnd type="triangle" w="med" len="med"/>
                                </a:ln>
                              </wps:spPr>
                              <wps:bodyPr/>
                            </wps:wsp>
                          </wpg:grpSp>
                        </wpg:grpSp>
                      </wpg:grpSp>
                    </wpg:wgp>
                  </a:graphicData>
                </a:graphic>
              </wp:inline>
            </w:drawing>
          </mc:Choice>
          <mc:Fallback>
            <w:pict>
              <v:group id="_x0000_s1026" o:spid="_x0000_s1026" o:spt="203" style="height:547.95pt;width:294.35pt;" coordsize="5564,10946" o:gfxdata="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">
                <o:lock v:ext="edit" aspectratio="f"/>
                <v:shape id="_x0000_s1026" o:spid="_x0000_s1026" o:spt="33" type="#_x0000_t33" style="position:absolute;left:2511;top:6621;flip:y;height:3252;width:1308;"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9FMQAAADbAAAADwAAAGRycy9kb3ducmV2LnhtbESPzWoCQRCE7wHfYWghtzirgiSro4gi&#10;eAhGNz5As9P7ozs9y86omzy9fQjk1k1VV329WPWuUXfqQu3ZwHiUgCLOva25NHD+3r29gwoR2WLj&#10;mQz8UIDVcvCywNT6B5/onsVSSQiHFA1UMbap1iGvyGEY+ZZYtMJ3DqOsXalthw8Jd42eJMlMO6xZ&#10;GipsaVNRfs1uzkB+uJwO24/fYpod6bM/lnpCxZcxr8N+PQcVqY//5r/rvRV8oZdfZAC9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p70UxAAAANsAAAAPAAAAAAAAAAAA&#10;AAAAAKECAABkcnMvZG93bnJldi54bWxQSwUGAAAAAAQABAD5AAAAkgMAAAAA&#10;">
                  <v:fill on="f" focussize="0,0"/>
                  <v:stroke color="#000000" miterlimit="2" joinstyle="miter" endarrow="block"/>
                  <v:imagedata o:title=""/>
                  <o:lock v:ext="edit" aspectratio="f"/>
                </v:shape>
                <v:group id="_x0000_s1026" o:spid="_x0000_s1026" o:spt="203" style="position:absolute;left:0;top:0;height:10946;width:5564;" coordsize="5564,10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o:lock v:ext="edit" aspectratio="f"/>
                  <v:shape id="_x0000_s1026" o:spid="_x0000_s1026" o:spt="34" type="#_x0000_t34" style="position:absolute;left:2264;top:7328;flip:x y;height:855;width:238;"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OuDMQAAADbAAAADwAAAGRycy9kb3ducmV2LnhtbERPTWvCQBC9F/wPywje6kYtpURXUang&#10;pbQxHpLbkB2TYHY2ZLdJ2l/fLRR6m8f7nM1uNI3oqXO1ZQWLeQSCuLC65lLBNT09voBwHlljY5kU&#10;fJGD3XbysMFY24ET6i++FCGEXYwKKu/bWEpXVGTQzW1LHLib7Qz6ALtS6g6HEG4auYyiZ2mw5tBQ&#10;YUvHior75dMoWL0dxvz1Pc2GU3J8yjOZrm4f30rNpuN+DcLT6P/Ff+6zDvOX8PtLOE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A64MxAAAANsAAAAPAAAAAAAAAAAA&#10;AAAAAKECAABkcnMvZG93bnJldi54bWxQSwUGAAAAAAQABAD5AAAAkgMAAAAA&#10;" adj="-34034">
                    <v:fill on="f" focussize="0,0"/>
                    <v:stroke color="#000000" miterlimit="2" joinstyle="miter" endarrow="block"/>
                    <v:imagedata o:title=""/>
                    <o:lock v:ext="edit" aspectratio="f"/>
                  </v:shape>
                  <v:group id="_x0000_s1026" o:spid="_x0000_s1026" o:spt="203" style="position:absolute;left:0;top:0;height:10946;width:5564;" coordsize="5564,10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o:lock v:ext="edit" aspectratio="f"/>
                    <v:shape id="_x0000_s1026" o:spid="_x0000_s1026" o:spt="32" type="#_x0000_t32" style="position:absolute;left:2509;top:6508;height:1;width:61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fill on="f" focussize="0,0"/>
                      <v:stroke color="#000000" joinstyle="round" endarrow="block"/>
                      <v:imagedata o:title=""/>
                      <o:lock v:ext="edit" aspectratio="f"/>
                    </v:shape>
                    <v:shape id="_x0000_s1026" o:spid="_x0000_s1026" o:spt="33" type="#_x0000_t33" style="position:absolute;left:2352;top:4759;flip:x;height:1737;width:1140;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iHacAAAADbAAAADwAAAGRycy9kb3ducmV2LnhtbERPzYrCMBC+L/gOYQQvoukWVqQaRQRh&#10;Zb2s+gBDMrbVZhKaaOvbbxYEb/Px/c5y3dtGPKgNtWMFn9MMBLF2puZSwfm0m8xBhIhssHFMCp4U&#10;YL0afCyxMK7jX3ocYylSCIcCFVQx+kLKoCuyGKbOEyfu4lqLMcG2lKbFLoXbRuZZNpMWa04NFXra&#10;VqRvx7tVsK/9Ie/03Y39j77O8vF8j9uDUqNhv1mAiNTHt/jl/jZp/hf8/5IO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4h2nAAAAA2wAAAA8AAAAAAAAAAAAAAAAA&#10;oQIAAGRycy9kb3ducmV2LnhtbFBLBQYAAAAABAAEAPkAAACOAwAAAAA=&#10;">
                      <v:fill on="f" focussize="0,0"/>
                      <v:stroke color="#000000" miterlimit="2" joinstyle="miter" endarrow="block"/>
                      <v:imagedata o:title=""/>
                      <o:lock v:ext="edit" aspectratio="f"/>
                    </v:shape>
                    <v:line id="_x0000_s1026" o:spid="_x0000_s1026" o:spt="20" style="position:absolute;left:2082;top:4825;flip:x;height:1;width:2958;"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fill on="f" focussize="0,0"/>
                      <v:stroke color="#000000" joinstyle="round" endarrow="block"/>
                      <v:imagedata o:title=""/>
                      <o:lock v:ext="edit" aspectratio="f"/>
                    </v:line>
                    <v:line id="_x0000_s1026" o:spid="_x0000_s1026" o:spt="20" style="position:absolute;left:2265;top:4375;flip:x;height:1;width:2766;"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fill on="f" focussize="0,0"/>
                      <v:stroke color="#000000" joinstyle="round" endarrow="block"/>
                      <v:imagedata o:title=""/>
                      <o:lock v:ext="edit" aspectratio="f"/>
                    </v:line>
                    <v:group id="_x0000_s1026" o:spid="_x0000_s1026" o:spt="203" style="position:absolute;left:0;top:0;height:10946;width:5564;" coordsize="5565,10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aspectratio="f"/>
                      <v:group id="_x0000_s1026" o:spid="_x0000_s1026" o:spt="203" style="position:absolute;left:677;top:0;height:1373;width:1392;" coordsize="1392,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o:lock v:ext="edit" aspectratio="f"/>
                        <v:line id="_x0000_s1026" o:spid="_x0000_s1026" o:spt="20" style="position:absolute;left:709;top:406;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fill on="f" focussize="0,0"/>
                          <v:stroke color="#000000" joinstyle="round" endarrow="block"/>
                          <v:imagedata o:title=""/>
                          <o:lock v:ext="edit" aspectratio="f"/>
                        </v:line>
                        <v:line id="_x0000_s1026" o:spid="_x0000_s1026" o:spt="20" style="position:absolute;left:709;top:1087;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fill on="f" focussize="0,0"/>
                          <v:stroke color="#000000" joinstyle="round" endarrow="block"/>
                          <v:imagedata o:title=""/>
                          <o:lock v:ext="edit" aspectratio="f"/>
                        </v:line>
                        <v:shape id="_x0000_s1026" o:spid="_x0000_s1026" o:spt="202" type="#_x0000_t202" style="position:absolute;left:0;top:0;height:407;width:139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8p3cIA&#10;AADbAAAADwAAAGRycy9kb3ducmV2LnhtbESPzWrDMBCE74G+g9hCbrEcB0pwo4RSSCjklH96W6yt&#10;bWqthKQ6zttHhUCOw8x8wyxWg+lETz60lhVMsxwEcWV1y7WC42E9mYMIEVljZ5kU3CjAavkyWmCp&#10;7ZV31O9jLRKEQ4kKmhhdKWWoGjIYMuuIk/djvcGYpK+l9nhNcNPJIs/fpMGW00KDjj4bqn73f0bB&#10;Vjt/6qd2+L7N3cX43WbWybNS49fh4x1EpCE+w4/2l1ZQFPD/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ndwgAAANsAAAAPAAAAAAAAAAAAAAAAAJgCAABkcnMvZG93&#10;bnJldi54bWxQSwUGAAAAAAQABAD1AAAAhwMAAAAA&#10;">
                          <v:fill on="t" focussize="0,0"/>
                          <v:stroke color="#000000" miterlimit="2" joinstyle="miter"/>
                          <v:imagedata o:title=""/>
                          <o:lock v:ext="edit" aspectratio="f"/>
                          <v:textbox inset="2.54mm,3.12pt,2.54mm,3.12pt">
                            <w:txbxContent>
                              <w:p>
                                <w:pPr>
                                  <w:jc w:val="center"/>
                                </w:pPr>
                                <w:r>
                                  <w:rPr>
                                    <w:rFonts w:hint="eastAsia"/>
                                  </w:rPr>
                                  <w:t>承接项目</w:t>
                                </w:r>
                              </w:p>
                            </w:txbxContent>
                          </v:textbox>
                        </v:shape>
                        <v:shape id="_x0000_s1026" o:spid="_x0000_s1026" o:spt="202" type="#_x0000_t202" style="position:absolute;left:0;top:701;height:408;width:139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eUcQA&#10;AADbAAAADwAAAGRycy9kb3ducmV2LnhtbESPQWsCMRSE74L/ITyhl1KzKpayNYooggo9aPX+3Lwm&#10;i5uXdZPq+u9NoeBxmJlvmMmsdZW4UhNKzwoG/QwEceF1yUbB4Xv19gEiRGSNlWdScKcAs2m3M8Fc&#10;+xvv6LqPRiQIhxwV2BjrXMpQWHIY+r4mTt6PbxzGJBsjdYO3BHeVHGbZu3RYclqwWNPCUnHe/zoF&#10;X+O1NpfT5bwc60O9Ob6ard3OlXrptfNPEJHa+Az/t9dawXAEf1/S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m3lHEAAAA2wAAAA8AAAAAAAAAAAAAAAAAmAIAAGRycy9k&#10;b3ducmV2LnhtbFBLBQYAAAAABAAEAPUAAACJAwAAAAA=&#10;">
                          <v:fill on="t" focussize="0,0"/>
                          <v:stroke color="#000000" miterlimit="2" joinstyle="miter"/>
                          <v:imagedata o:title=""/>
                          <o:lock v:ext="edit" aspectratio="f"/>
                          <v:textbox>
                            <w:txbxContent>
                              <w:p>
                                <w:pPr>
                                  <w:jc w:val="center"/>
                                </w:pPr>
                                <w:r>
                                  <w:rPr>
                                    <w:rFonts w:hint="eastAsia"/>
                                  </w:rPr>
                                  <w:t>设计会审</w:t>
                                </w:r>
                              </w:p>
                            </w:txbxContent>
                          </v:textbox>
                        </v:shape>
                      </v:group>
                      <v:line id="_x0000_s1026" o:spid="_x0000_s1026" o:spt="20" style="position:absolute;left:1396;top:2102;height:272;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fill on="f" focussize="0,0"/>
                        <v:stroke color="#000000" joinstyle="round" endarrow="block"/>
                        <v:imagedata o:title=""/>
                        <o:lock v:ext="edit" aspectratio="f"/>
                      </v:line>
                      <v:shape id="_x0000_s1026" o:spid="_x0000_s1026" o:spt="202" type="#_x0000_t202" style="position:absolute;left:2809;top:1008;height:410;width:1391;"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xqcMA&#10;AADbAAAADwAAAGRycy9kb3ducmV2LnhtbESPT4vCMBTE74LfITxhb5rqsiLVtIiwi7Andf/g7dG8&#10;bcs2LyGJtX77zYLgcZiZ3zCbcjCd6MmH1rKC+SwDQVxZ3XKt4OP0Ol2BCBFZY2eZFNwoQFmMRxvM&#10;tb3ygfpjrEWCcMhRQROjy6UMVUMGw8w64uT9WG8wJulrqT1eE9x0cpFlS2mw5bTQoKNdQ9Xv8WIU&#10;vGvnP/u5Hc63lfs2/vD23MkvpZ4mw3YNItIQH+F7e68VLF7g/0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axqcMAAADbAAAADwAAAAAAAAAAAAAAAACYAgAAZHJzL2Rv&#10;d25yZXYueG1sUEsFBgAAAAAEAAQA9QAAAIgDAAAAAA==&#10;">
                        <v:fill on="t" focussize="0,0"/>
                        <v:stroke color="#000000" miterlimit="2" joinstyle="miter"/>
                        <v:imagedata o:title=""/>
                        <o:lock v:ext="edit" aspectratio="f"/>
                        <v:textbox inset="2.54mm,3.12pt,2.54mm,3.12pt">
                          <w:txbxContent>
                            <w:p>
                              <w:pPr>
                                <w:jc w:val="center"/>
                              </w:pPr>
                              <w:r>
                                <w:rPr>
                                  <w:rFonts w:hint="eastAsia"/>
                                </w:rPr>
                                <w:t>审核无误</w:t>
                              </w:r>
                            </w:p>
                          </w:txbxContent>
                        </v:textbox>
                      </v:shape>
                      <v:shape id="_x0000_s1026" o:spid="_x0000_s1026" o:spt="4" type="#_x0000_t4" style="position:absolute;left:295;top:1371;height:732;width:2213;"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Tt8IA&#10;AADbAAAADwAAAGRycy9kb3ducmV2LnhtbESP3YrCMBSE7xd8h3AE79bUgq5Wo4iLsCDI+vMAh+bY&#10;VpuTkmRr9+2NIHg5zMw3zGLVmVq05HxlWcFomIAgzq2uuFBwPm0/pyB8QNZYWyYF/+Rhtex9LDDT&#10;9s4Hao+hEBHCPkMFZQhNJqXPSzLoh7Yhjt7FOoMhSldI7fAe4aaWaZJMpMGK40KJDW1Kym/HP6PA&#10;fevwhbNxeq7aXXvjw3j/e22UGvS79RxEoC68w6/2j1aQTuD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1O3wgAAANsAAAAPAAAAAAAAAAAAAAAAAJgCAABkcnMvZG93&#10;bnJldi54bWxQSwUGAAAAAAQABAD1AAAAhwMAAAAA&#10;">
                        <v:fill on="f" focussize="0,0"/>
                        <v:stroke color="#000000" miterlimit="2" joinstyle="miter"/>
                        <v:imagedata o:title=""/>
                        <o:lock v:ext="edit" aspectratio="f"/>
                        <v:textbox>
                          <w:txbxContent>
                            <w:p>
                              <w:pPr>
                                <w:jc w:val="left"/>
                              </w:pPr>
                              <w:r>
                                <w:rPr>
                                  <w:rFonts w:hint="eastAsia"/>
                                </w:rPr>
                                <w:t>通过</w:t>
                              </w:r>
                            </w:p>
                          </w:txbxContent>
                        </v:textbox>
                      </v:shape>
                      <v:group id="_x0000_s1026" o:spid="_x0000_s1026" o:spt="203" style="position:absolute;left:0;top:2374;height:8572;width:5565;" coordsize="5618,9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o:lock v:ext="edit" aspectratio="f"/>
                        <v:shape id="_x0000_s1026" o:spid="_x0000_s1026" o:spt="202" type="#_x0000_t202" style="position:absolute;left:356;top:0;height:430;width:2281;"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JMIMAA&#10;AADbAAAADwAAAGRycy9kb3ducmV2LnhtbERPy4rCMBTdC/5DuIIbGVMFZegYRRTBEVz4mP2d5k5S&#10;bG5qE7Xz92YhuDyc92zRukrcqQmlZwWjYQaCuPC6ZKPgfNp8fIIIEVlj5ZkU/FOAxbzbmWGu/YMP&#10;dD9GI1IIhxwV2BjrXMpQWHIYhr4mTtyfbxzGBBsjdYOPFO4qOc6yqXRYcmqwWNPKUnE53pyC/WSr&#10;zfX3ellP9Ln+/hmYnd0tler32uUXiEhtfItf7q1WME5j05f0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JMIMAAAADbAAAADwAAAAAAAAAAAAAAAACYAgAAZHJzL2Rvd25y&#10;ZXYueG1sUEsFBgAAAAAEAAQA9QAAAIUDAAAAAA==&#10;">
                          <v:fill on="t" focussize="0,0"/>
                          <v:stroke color="#000000" miterlimit="2" joinstyle="miter"/>
                          <v:imagedata o:title=""/>
                          <o:lock v:ext="edit" aspectratio="f"/>
                          <v:textbox>
                            <w:txbxContent>
                              <w:p>
                                <w:pPr>
                                  <w:jc w:val="center"/>
                                </w:pPr>
                                <w:r>
                                  <w:rPr>
                                    <w:rFonts w:hint="eastAsia"/>
                                  </w:rPr>
                                  <w:t>编制施工组织方案</w:t>
                                </w:r>
                              </w:p>
                            </w:txbxContent>
                          </v:textbox>
                        </v:shape>
                        <v:line id="_x0000_s1026" o:spid="_x0000_s1026" o:spt="20" style="position:absolute;left:1410;top:430;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fill on="f" focussize="0,0"/>
                          <v:stroke color="#000000" joinstyle="round" endarrow="block"/>
                          <v:imagedata o:title=""/>
                          <o:lock v:ext="edit" aspectratio="f"/>
                        </v:line>
                        <v:shape id="_x0000_s1026" o:spid="_x0000_s1026" o:spt="4" type="#_x0000_t4" style="position:absolute;left:297;top:740;height:772;width:2234;"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4hcEA&#10;AADbAAAADwAAAGRycy9kb3ducmV2LnhtbERP3WrCMBS+H/gO4Qi7W1MdnVqNIhuDwWDY6gMcmmNb&#10;bU5KkrXd2y8Xg11+fP+7w2Q6MZDzrWUFiyQFQVxZ3XKt4HJ+f1qD8AFZY2eZFPyQh8N+9rDDXNuR&#10;CxrKUIsYwj5HBU0IfS6lrxoy6BPbE0fuap3BEKGrpXY4xnDTyWWavkiDLceGBnt6bai6l99GgXvT&#10;YYWbbHlph8/hzkX2dbr1Sj3Op+MWRKAp/Iv/3B9awXNcH7/EH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f+IXBAAAA2wAAAA8AAAAAAAAAAAAAAAAAmAIAAGRycy9kb3du&#10;cmV2LnhtbFBLBQYAAAAABAAEAPUAAACGAwAAAAA=&#10;">
                          <v:fill on="f" focussize="0,0"/>
                          <v:stroke color="#000000" miterlimit="2" joinstyle="miter"/>
                          <v:imagedata o:title=""/>
                          <o:lock v:ext="edit" aspectratio="f"/>
                          <v:textbox>
                            <w:txbxContent>
                              <w:p>
                                <w:pPr>
                                  <w:jc w:val="left"/>
                                </w:pPr>
                                <w:r>
                                  <w:rPr>
                                    <w:rFonts w:hint="eastAsia"/>
                                  </w:rPr>
                                  <w:t>通过</w:t>
                                </w:r>
                              </w:p>
                            </w:txbxContent>
                          </v:textbox>
                        </v:shape>
                        <v:group id="_x0000_s1026" o:spid="_x0000_s1026" o:spt="203" style="position:absolute;left:0;top:1521;height:7512;width:5618;" coordsize="5618,7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o:lock v:ext="edit" aspectratio="f"/>
                          <v:line id="_x0000_s1026" o:spid="_x0000_s1026" o:spt="20" style="position:absolute;left:1410;top:0;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fill on="f" focussize="0,0"/>
                            <v:stroke color="#000000" joinstyle="round" endarrow="block"/>
                            <v:imagedata o:title=""/>
                            <o:lock v:ext="edit" aspectratio="f"/>
                          </v:line>
                          <v:group id="_x0000_s1026" o:spid="_x0000_s1026" o:spt="203" style="position:absolute;left:0;top:286;height:7226;width:5618;" coordsize="5618,7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o:lock v:ext="edit" aspectratio="f"/>
                            <v:shape id="_x0000_s1026" o:spid="_x0000_s1026" o:spt="202" type="#_x0000_t202" style="position:absolute;left:531;top:0;height:429;width:1755;"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bQ+MUA&#10;AADbAAAADwAAAGRycy9kb3ducmV2LnhtbESPQWsCMRSE70L/Q3iFXkSztlrKahSxFFTw0K3eXzfP&#10;ZHHzsm5SXf99UxB6HGbmG2a26FwtLtSGyrOC0TADQVx6XbFRsP/6GLyBCBFZY+2ZFNwowGL+0Jth&#10;rv2VP+lSRCMShEOOCmyMTS5lKC05DEPfECfv6FuHMcnWSN3iNcFdLZ+z7FU6rDgtWGxoZak8FT9O&#10;wW6y1ub8fT69T/S+2Rz6Zmu3S6WeHrvlFESkLv6H7+21VvAyhr8v6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1tD4xQAAANsAAAAPAAAAAAAAAAAAAAAAAJgCAABkcnMv&#10;ZG93bnJldi54bWxQSwUGAAAAAAQABAD1AAAAigMAAAAA&#10;">
                              <v:fill on="t" focussize="0,0"/>
                              <v:stroke color="#000000" miterlimit="2" joinstyle="miter"/>
                              <v:imagedata o:title=""/>
                              <o:lock v:ext="edit" aspectratio="f"/>
                              <v:textbox>
                                <w:txbxContent>
                                  <w:p>
                                    <w:pPr>
                                      <w:jc w:val="center"/>
                                    </w:pPr>
                                    <w:r>
                                      <w:rPr>
                                        <w:rFonts w:hint="eastAsia"/>
                                      </w:rPr>
                                      <w:t>开工前准备</w:t>
                                    </w:r>
                                  </w:p>
                                </w:txbxContent>
                              </v:textbox>
                            </v:shape>
                            <v:shape id="_x0000_s1026" o:spid="_x0000_s1026" o:spt="202" type="#_x0000_t202" style="position:absolute;left:707;top:1431;height:430;width:1405;"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lhsEA&#10;AADbAAAADwAAAGRycy9kb3ducmV2LnhtbERPTWsCMRC9F/wPYYReRLMWFdkaRSwFK3hwtffpZpos&#10;bibrJtX135uD0OPjfS9WnavFldpQeVYwHmUgiEuvKzYKTsfP4RxEiMgaa8+k4E4BVsveywJz7W98&#10;oGsRjUghHHJUYGNscilDaclhGPmGOHG/vnUYE2yN1C3eUrir5VuWzaTDilODxYY2lspz8ecU7Kdb&#10;bS4/l/PHVJ+ar++B2dndWqnXfrd+BxGpi//ip3urFUzS+vQ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rpYbBAAAA2wAAAA8AAAAAAAAAAAAAAAAAmAIAAGRycy9kb3du&#10;cmV2LnhtbFBLBQYAAAAABAAEAPUAAACGAwAAAAA=&#10;">
                              <v:fill on="t" focussize="0,0"/>
                              <v:stroke color="#000000" miterlimit="2" joinstyle="miter"/>
                              <v:imagedata o:title=""/>
                              <o:lock v:ext="edit" aspectratio="f"/>
                              <v:textbox>
                                <w:txbxContent>
                                  <w:p>
                                    <w:pPr>
                                      <w:jc w:val="center"/>
                                    </w:pPr>
                                    <w:r>
                                      <w:rPr>
                                        <w:rFonts w:hint="eastAsia"/>
                                      </w:rPr>
                                      <w:t>工程完工</w:t>
                                    </w:r>
                                  </w:p>
                                </w:txbxContent>
                              </v:textbox>
                            </v:shape>
                            <v:shape id="_x0000_s1026" o:spid="_x0000_s1026" o:spt="202" type="#_x0000_t202" style="position:absolute;left:707;top:715;height:430;width:1405;"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SCsMA&#10;AADbAAAADwAAAGRycy9kb3ducmV2LnhtbESPT2sCMRTE70K/Q3gFb5pdFZGtUUqhInjyT1t6e2xe&#10;d5duXkIS1/XbG0HwOMzMb5jlujet6MiHxrKCfJyBIC6tbrhScDp+jhYgQkTW2FomBVcKsF69DJZY&#10;aHvhPXWHWIkE4VCggjpGV0gZypoMhrF1xMn7s95gTNJXUnu8JLhp5STL5tJgw2mhRkcfNZX/h7NR&#10;sNPOf3W57X+vC/dj/H4zbeW3UsPX/v0NRKQ+PsOP9lYrmOVw/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JSCsMAAADbAAAADwAAAAAAAAAAAAAAAACYAgAAZHJzL2Rv&#10;d25yZXYueG1sUEsFBgAAAAAEAAQA9QAAAIgDAAAAAA==&#10;">
                              <v:fill on="t" focussize="0,0"/>
                              <v:stroke color="#000000" miterlimit="2" joinstyle="miter"/>
                              <v:imagedata o:title=""/>
                              <o:lock v:ext="edit" aspectratio="f"/>
                              <v:textbox inset="2.54mm,3.12pt,2.54mm,3.12pt">
                                <w:txbxContent>
                                  <w:p>
                                    <w:pPr>
                                      <w:jc w:val="center"/>
                                    </w:pPr>
                                    <w:r>
                                      <w:rPr>
                                        <w:rFonts w:hint="eastAsia"/>
                                      </w:rPr>
                                      <w:t>工程施工</w:t>
                                    </w:r>
                                  </w:p>
                                </w:txbxContent>
                              </v:textbox>
                            </v:shape>
                            <v:line id="_x0000_s1026" o:spid="_x0000_s1026" o:spt="20" style="position:absolute;left:1410;top:1145;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fill on="f" focussize="0,0"/>
                              <v:stroke color="#000000" joinstyle="round" endarrow="block"/>
                              <v:imagedata o:title=""/>
                              <o:lock v:ext="edit" aspectratio="f"/>
                            </v:line>
                            <v:line id="_x0000_s1026" o:spid="_x0000_s1026" o:spt="20" style="position:absolute;left:1410;top:429;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fill on="f" focussize="0,0"/>
                              <v:stroke color="#000000" joinstyle="round" endarrow="block"/>
                              <v:imagedata o:title=""/>
                              <o:lock v:ext="edit" aspectratio="f"/>
                            </v:line>
                            <v:group id="_x0000_s1026" o:spid="_x0000_s1026" o:spt="203" style="position:absolute;left:0;top:118;height:7109;width:5618;" coordsize="5619,7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o:lock v:ext="edit" aspectratio="f"/>
                              <v:group id="_x0000_s1026" o:spid="_x0000_s1026" o:spt="203" style="position:absolute;left:3162;top:0;height:2576;width:2457;" coordsize="2458,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o:lock v:ext="edit" aspectratio="f"/>
                                <v:shape id="_x0000_s1026" o:spid="_x0000_s1026" o:spt="202" type="#_x0000_t202" style="position:absolute;left:0;top:2147;height:429;width:1404;"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hTL8A&#10;AADbAAAADwAAAGRycy9kb3ducmV2LnhtbERPTYvCMBC9C/6HMMLeNHVFkWoUEXYR9qTuKt6GZmyL&#10;zSQk2Vr/vTkIHh/ve7nuTCNa8qG2rGA8ykAQF1bXXCr4PX4N5yBCRNbYWCYFDwqwXvV7S8y1vfOe&#10;2kMsRQrhkKOCKkaXSxmKigyGkXXEibtabzAm6EupPd5TuGnkZ5bNpMGaU0OFjrYVFbfDv1Hwo53/&#10;a8e2uzzm7mz8/nvSyJNSH4NuswARqYtv8cu90wqmaX36kn6A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Z2FMvwAAANsAAAAPAAAAAAAAAAAAAAAAAJgCAABkcnMvZG93bnJl&#10;di54bWxQSwUGAAAAAAQABAD1AAAAhAMAAAAA&#10;">
                                  <v:fill on="t" focussize="0,0"/>
                                  <v:stroke color="#000000" miterlimit="2" joinstyle="miter"/>
                                  <v:imagedata o:title=""/>
                                  <o:lock v:ext="edit" aspectratio="f"/>
                                  <v:textbox inset="2.54mm,3.12pt,2.54mm,3.12pt">
                                    <w:txbxContent>
                                      <w:p>
                                        <w:pPr>
                                          <w:jc w:val="center"/>
                                        </w:pPr>
                                        <w:r>
                                          <w:rPr>
                                            <w:rFonts w:hint="eastAsia"/>
                                          </w:rPr>
                                          <w:t>工程整改</w:t>
                                        </w:r>
                                      </w:p>
                                    </w:txbxContent>
                                  </v:textbox>
                                </v:shape>
                                <v:shape id="_x0000_s1026" o:spid="_x0000_s1026" o:spt="202" type="#_x0000_t202" style="position:absolute;left:1931;top:0;height:2576;width:527;"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6WwMQA&#10;AADbAAAADwAAAGRycy9kb3ducmV2LnhtbESPT2sCMRTE74LfITyhF6lZCytlNYooBSt48E/vr5tn&#10;srh5WTepbr+9KRQ8DjPzG2a26FwtbtSGyrOC8SgDQVx6XbFRcDp+vL6DCBFZY+2ZFPxSgMW835th&#10;of2d93Q7RCMShEOBCmyMTSFlKC05DCPfECfv7FuHMcnWSN3iPcFdLd+ybCIdVpwWLDa0slReDj9O&#10;wS7faHP9vl7WuT41n19Ds7XbpVIvg245BRGpi8/wf3ujFeRj+Pu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lsDEAAAA2wAAAA8AAAAAAAAAAAAAAAAAmAIAAGRycy9k&#10;b3ducmV2LnhtbFBLBQYAAAAABAAEAPUAAACJAwAAAAA=&#10;">
                                  <v:fill on="t" focussize="0,0"/>
                                  <v:stroke color="#000000" miterlimit="2" joinstyle="miter"/>
                                  <v:imagedata o:title=""/>
                                  <o:lock v:ext="edit" aspectratio="f"/>
                                  <v:textbox>
                                    <w:txbxContent>
                                      <w:p>
                                        <w:pPr>
                                          <w:jc w:val="center"/>
                                        </w:pPr>
                                        <w:r>
                                          <w:rPr>
                                            <w:rFonts w:hint="eastAsia"/>
                                          </w:rPr>
                                          <w:t>安全、环保检查</w:t>
                                        </w:r>
                                      </w:p>
                                    </w:txbxContent>
                                  </v:textbox>
                                </v:shape>
                                <v:line id="_x0000_s1026" o:spid="_x0000_s1026" o:spt="20" style="position:absolute;left:1403;top:2433;flip:x;height:1;width:527;"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fill on="f" focussize="0,0"/>
                                  <v:stroke color="#000000" joinstyle="round" endarrow="block"/>
                                  <v:imagedata o:title=""/>
                                  <o:lock v:ext="edit" aspectratio="f"/>
                                </v:line>
                              </v:group>
                              <v:group id="_x0000_s1026" o:spid="_x0000_s1026" o:spt="203" style="position:absolute;left:0;top:1743;height:5367;width:3476;" coordsize="3476,5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o:lock v:ext="edit" aspectratio="f"/>
                                <v:line id="_x0000_s1026" o:spid="_x0000_s1026" o:spt="20" style="position:absolute;left:1410;top:0;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fill on="f" focussize="0,0"/>
                                  <v:stroke color="#000000" joinstyle="round" endarrow="block"/>
                                  <v:imagedata o:title=""/>
                                  <o:lock v:ext="edit" aspectratio="f"/>
                                </v:line>
                                <v:group id="_x0000_s1026" o:spid="_x0000_s1026" o:spt="203" style="position:absolute;left:0;top:1055;height:4312;width:3476;" coordsize="3477,4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o:lock v:ext="edit" aspectratio="f"/>
                                  <v:shape id="_x0000_s1026" o:spid="_x0000_s1026" o:spt="202" type="#_x0000_t202" style="position:absolute;left:531;top:287;height:428;width:1755;"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co8MA&#10;AADbAAAADwAAAGRycy9kb3ducmV2LnhtbESPQWvCQBSE74X+h+UVeqsbLZUQ3YRSsBR6UlvF2yP7&#10;TILZt8vuNsZ/3xUEj8PMfMMsq9H0YiAfOssKppMMBHFtdceNgp/t6iUHESKyxt4yKbhQgKp8fFhi&#10;oe2Z1zRsYiMShEOBCtoYXSFlqFsyGCbWESfvaL3BmKRvpPZ4TnDTy1mWzaXBjtNCi44+WqpPmz+j&#10;4Fs7/ztM7Xi45G5v/PrztZc7pZ6fxvcFiEhjvIdv7S+t4G0O1y/pB8j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Jco8MAAADbAAAADwAAAAAAAAAAAAAAAACYAgAAZHJzL2Rv&#10;d25yZXYueG1sUEsFBgAAAAAEAAQA9QAAAIgDAAAAAA==&#10;">
                                    <v:fill on="t" focussize="0,0"/>
                                    <v:stroke color="#000000" miterlimit="2" joinstyle="miter"/>
                                    <v:imagedata o:title=""/>
                                    <o:lock v:ext="edit" aspectratio="f"/>
                                    <v:textbox inset="2.54mm,3.12pt,2.54mm,3.12pt">
                                      <w:txbxContent>
                                        <w:p>
                                          <w:pPr>
                                            <w:jc w:val="center"/>
                                          </w:pPr>
                                          <w:r>
                                            <w:rPr>
                                              <w:rFonts w:hint="eastAsia"/>
                                            </w:rPr>
                                            <w:t>编制竣工文件</w:t>
                                          </w:r>
                                        </w:p>
                                      </w:txbxContent>
                                    </v:textbox>
                                  </v:shape>
                                  <v:line id="_x0000_s1026" o:spid="_x0000_s1026" o:spt="20" style="position:absolute;left:1410;top:716;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fill on="f" focussize="0,0"/>
                                    <v:stroke color="#000000" joinstyle="round" endarrow="block"/>
                                    <v:imagedata o:title=""/>
                                    <o:lock v:ext="edit" aspectratio="f"/>
                                  </v:line>
                                  <v:line id="_x0000_s1026" o:spid="_x0000_s1026" o:spt="20" style="position:absolute;left:1410;top:0;height:287;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fill on="f" focussize="0,0"/>
                                    <v:stroke color="#000000" joinstyle="round" endarrow="block"/>
                                    <v:imagedata o:title=""/>
                                    <o:lock v:ext="edit" aspectratio="f"/>
                                  </v:line>
                                  <v:group id="_x0000_s1026" o:spid="_x0000_s1026" o:spt="203" style="position:absolute;left:707;top:1782;height:1001;width:1404;" coordsize="1405,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o:lock v:ext="edit" aspectratio="f"/>
                                    <v:line id="_x0000_s1026" o:spid="_x0000_s1026" o:spt="20" style="position:absolute;left:703;top:715;height:287;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fill on="f" focussize="0,0"/>
                                      <v:stroke color="#000000" joinstyle="round" endarrow="block"/>
                                      <v:imagedata o:title=""/>
                                      <o:lock v:ext="edit" aspectratio="f"/>
                                    </v:line>
                                    <v:line id="_x0000_s1026" o:spid="_x0000_s1026" o:spt="20" style="position:absolute;left:703;top:0;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fill on="f" focussize="0,0"/>
                                      <v:stroke color="#000000" joinstyle="round" endarrow="block"/>
                                      <v:imagedata o:title=""/>
                                      <o:lock v:ext="edit" aspectratio="f"/>
                                    </v:line>
                                    <v:shape id="_x0000_s1026" o:spid="_x0000_s1026" o:spt="202" type="#_x0000_t202" style="position:absolute;left:0;top:286;height:431;width:1405;"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DCCsQA&#10;AADbAAAADwAAAGRycy9kb3ducmV2LnhtbESPT2sCMRTE74LfIbyCF6nZCoqsRhFLQYUe/NP7c/Oa&#10;LG5e1k2q67c3BcHjMDO/YWaL1lXiSk0oPSv4GGQgiAuvSzYKjoev9wmIEJE1Vp5JwZ0CLObdzgxz&#10;7W+8o+s+GpEgHHJUYGOscylDYclhGPiaOHm/vnEYk2yM1A3eEtxVcphlY+mw5LRgsaaVpeK8/3MK&#10;vkdrbS6ny/lzpI/15qdvtna7VKr31i6nICK18RV+ttdawXgI/1/S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AwgrEAAAA2wAAAA8AAAAAAAAAAAAAAAAAmAIAAGRycy9k&#10;b3ducmV2LnhtbFBLBQYAAAAABAAEAPUAAACJAwAAAAA=&#10;">
                                      <v:fill on="t" focussize="0,0"/>
                                      <v:stroke color="#000000" miterlimit="2" joinstyle="miter"/>
                                      <v:imagedata o:title=""/>
                                      <o:lock v:ext="edit" aspectratio="f"/>
                                      <v:textbox>
                                        <w:txbxContent>
                                          <w:p>
                                            <w:pPr>
                                              <w:jc w:val="center"/>
                                            </w:pPr>
                                            <w:r>
                                              <w:rPr>
                                                <w:rFonts w:hint="eastAsia"/>
                                              </w:rPr>
                                              <w:t>提交验收</w:t>
                                            </w:r>
                                          </w:p>
                                        </w:txbxContent>
                                      </v:textbox>
                                    </v:shape>
                                  </v:group>
                                  <v:group id="_x0000_s1026" o:spid="_x0000_s1026" o:spt="203" style="position:absolute;left:0;top:2796;height:1517;width:3477;" coordsize="3478,1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o:lock v:ext="edit" aspectratio="f"/>
                                    <v:line id="_x0000_s1026" o:spid="_x0000_s1026" o:spt="20" style="position:absolute;left:1405;top:787;height:286;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fill on="f" focussize="0,0"/>
                                      <v:stroke color="#000000" joinstyle="round" endarrow="block"/>
                                      <v:imagedata o:title=""/>
                                      <o:lock v:ext="edit" aspectratio="f"/>
                                    </v:line>
                                    <v:shape id="_x0000_s1026" o:spid="_x0000_s1026" o:spt="202" type="#_x0000_t202" style="position:absolute;left:0;top:1075;height:442;width:2808;"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afsQA&#10;AADbAAAADwAAAGRycy9kb3ducmV2LnhtbESPT2sCMRTE70K/Q3iFXqRmK6yU1SiiFKzgwT+9v26e&#10;yeLmZd1E3X77RhA8DjPzG2Yy61wtrtSGyrOCj0EGgrj0umKj4LD/ev8EESKyxtozKfijALPpS2+C&#10;hfY33tJ1F41IEA4FKrAxNoWUobTkMAx8Q5y8o28dxiRbI3WLtwR3tRxm2Ug6rDgtWGxoYak87S5O&#10;wSZfaXP+PZ+WuT403z99s7bruVJvr918DCJSF5/hR3ulFYxyuH9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pWn7EAAAA2wAAAA8AAAAAAAAAAAAAAAAAmAIAAGRycy9k&#10;b3ducmV2LnhtbFBLBQYAAAAABAAEAPUAAACJAwAAAAA=&#10;">
                                      <v:fill on="t" focussize="0,0"/>
                                      <v:stroke color="#000000" miterlimit="2" joinstyle="miter"/>
                                      <v:imagedata o:title=""/>
                                      <o:lock v:ext="edit" aspectratio="f"/>
                                      <v:textbox>
                                        <w:txbxContent>
                                          <w:p>
                                            <w:pPr>
                                              <w:jc w:val="center"/>
                                            </w:pPr>
                                            <w:r>
                                              <w:rPr>
                                                <w:rFonts w:hint="eastAsia"/>
                                              </w:rPr>
                                              <w:t>工程完工、提交结算</w:t>
                                            </w:r>
                                          </w:p>
                                        </w:txbxContent>
                                      </v:textbox>
                                    </v:shape>
                                    <v:shape id="_x0000_s1026" o:spid="_x0000_s1026" o:spt="4" type="#_x0000_t4" style="position:absolute;left:302;top:0;height:772;width:2234;"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nqd8IA&#10;AADbAAAADwAAAGRycy9kb3ducmV2LnhtbESP3YrCMBSE7xd8h3AE79ZUwa5Wo4giCAuy/jzAoTm2&#10;1eakJLHWt98IC3s5zMw3zGLVmVq05HxlWcFomIAgzq2uuFBwOe8+pyB8QNZYWyYFL/KwWvY+Fphp&#10;++QjtadQiAhhn6GCMoQmk9LnJRn0Q9sQR+9qncEQpSukdviMcFPLcZKk0mDFcaHEhjYl5ffTwyhw&#10;Wx2+cDYZX6r2u73zcXL4uTVKDfrdeg4iUBf+w3/tvVaQpvD+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ep3wgAAANsAAAAPAAAAAAAAAAAAAAAAAJgCAABkcnMvZG93&#10;bnJldi54bWxQSwUGAAAAAAQABAD1AAAAhwMAAAAA&#10;">
                                      <v:fill on="f" focussize="0,0"/>
                                      <v:stroke color="#000000" miterlimit="2" joinstyle="miter"/>
                                      <v:imagedata o:title=""/>
                                      <o:lock v:ext="edit" aspectratio="f"/>
                                      <v:textbox>
                                        <w:txbxContent>
                                          <w:p>
                                            <w:pPr>
                                              <w:jc w:val="left"/>
                                            </w:pPr>
                                            <w:r>
                                              <w:rPr>
                                                <w:rFonts w:hint="eastAsia"/>
                                              </w:rPr>
                                              <w:t>验收通过</w:t>
                                            </w:r>
                                          </w:p>
                                        </w:txbxContent>
                                      </v:textbox>
                                    </v:shape>
                                    <v:line id="_x0000_s1026" o:spid="_x0000_s1026" o:spt="20" style="position:absolute;left:2509;top:387;height:8;width:969;"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fill on="f" focussize="0,0"/>
                                      <v:stroke color="#000000" joinstyle="round"/>
                                      <v:imagedata o:title=""/>
                                      <o:lock v:ext="edit" aspectratio="f"/>
                                    </v:line>
                                  </v:group>
                                  <v:shape id="_x0000_s1026" o:spid="_x0000_s1026" o:spt="4" type="#_x0000_t4" style="position:absolute;left:292;top:1016;height:772;width:2234;"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SvIsQA&#10;AADbAAAADwAAAGRycy9kb3ducmV2LnhtbESPwWrCQBCG74LvsEzBS9CNglKiqxRBqNBL1QrehuyY&#10;xGRnY3ar6dt3DoUeh3/+b75ZbXrXqAd1ofJsYDpJQRHn3lZcGDgdd+NXUCEiW2w8k4EfCrBZDwcr&#10;zKx/8ic9DrFQAuGQoYEyxjbTOuQlOQwT3xJLdvWdwyhjV2jb4VPgrtGzNF1ohxXLhRJb2paU14dv&#10;JxqXef3lbud9Ok/qJNkzfkyTuzGjl/5tCSpSH/+X/9rv1sBCZOUXAY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0ryLEAAAA2wAAAA8AAAAAAAAAAAAAAAAAmAIAAGRycy9k&#10;b3ducmV2LnhtbFBLBQYAAAAABAAEAPUAAACJAwAAAAA=&#10;">
                                    <v:fill on="f" focussize="0,0"/>
                                    <v:stroke color="#000000" miterlimit="2" joinstyle="miter"/>
                                    <v:imagedata o:title=""/>
                                    <o:lock v:ext="edit" aspectratio="f"/>
                                    <v:textbox inset="2.54mm,3.12pt,2.54mm,3.12pt">
                                      <w:txbxContent>
                                        <w:p>
                                          <w:pPr>
                                            <w:jc w:val="left"/>
                                          </w:pPr>
                                          <w:r>
                                            <w:rPr>
                                              <w:rFonts w:hint="eastAsia"/>
                                            </w:rPr>
                                            <w:t>审核无误</w:t>
                                          </w:r>
                                        </w:p>
                                      </w:txbxContent>
                                    </v:textbox>
                                  </v:shape>
                                </v:group>
                                <v:shape id="_x0000_s1026" o:spid="_x0000_s1026" o:spt="4" type="#_x0000_t4" style="position:absolute;left:300;top:304;height:772;width:2234;"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Z+BcQA&#10;AADbAAAADwAAAGRycy9kb3ducmV2LnhtbESP0WrCQBRE3wv+w3KFvjWbClpNsxFRCkKhNJoPuGRv&#10;k9Ts3bC7xvj33UKhj8PMnGHy7WR6MZLznWUFz0kKgri2uuNGQXV+e1qD8AFZY2+ZFNzJw7aYPeSY&#10;aXvjksZTaESEsM9QQRvCkEnp65YM+sQOxNH7ss5giNI1Uju8Rbjp5SJNV9Jgx3GhxYH2LdWX09Uo&#10;cAcdXnCzXFTd+D5euFx+fH4PSj3Op90riEBT+A//tY9awWoDv1/iD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WfgXEAAAA2wAAAA8AAAAAAAAAAAAAAAAAmAIAAGRycy9k&#10;b3ducmV2LnhtbFBLBQYAAAAABAAEAPUAAACJAwAAAAA=&#10;">
                                  <v:fill on="f" focussize="0,0"/>
                                  <v:stroke color="#000000" miterlimit="2" joinstyle="miter"/>
                                  <v:imagedata o:title=""/>
                                  <o:lock v:ext="edit" aspectratio="f"/>
                                  <v:textbox>
                                    <w:txbxContent>
                                      <w:p>
                                        <w:pPr>
                                          <w:jc w:val="left"/>
                                        </w:pPr>
                                        <w:r>
                                          <w:rPr>
                                            <w:rFonts w:hint="eastAsia"/>
                                          </w:rPr>
                                          <w:t>自检通过</w:t>
                                        </w:r>
                                      </w:p>
                                    </w:txbxContent>
                                  </v:textbox>
                                </v:shape>
                              </v:group>
                            </v:group>
                          </v:group>
                        </v:group>
                        <v:shape id="_x0000_s1026" o:spid="_x0000_s1026" o:spt="34" type="#_x0000_t34" style="position:absolute;left:2531;top:215;flip:y;height:911;width:106;"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5NHsIAAADbAAAADwAAAGRycy9kb3ducmV2LnhtbERPy2oCMRTdF/oP4Ra600QpVkajWEtL&#10;C23BF7i8JNeZoZObIcno+PfNQujycN7zZe8acaYQa88aRkMFgth4W3OpYb97G0xBxIRssfFMGq4U&#10;Ybm4v5tjYf2FN3TeplLkEI4FaqhSagspo6nIYRz6ljhzJx8cpgxDKW3ASw53jRwrNZEOa84NFba0&#10;rsj8bjunwbyPP1/WJrw+ffvu2Kmf5supg9aPD/1qBiJRn/7FN/eH1fCc1+cv+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5NHsIAAADbAAAADwAAAAAAAAAAAAAA&#10;AAChAgAAZHJzL2Rvd25yZXYueG1sUEsFBgAAAAAEAAQA+QAAAJADAAAAAA==&#10;" adj="98015">
                          <v:fill on="f" focussize="0,0"/>
                          <v:stroke color="#000000" miterlimit="2" joinstyle="miter" endarrow="block"/>
                          <v:imagedata o:title=""/>
                          <o:lock v:ext="edit" aspectratio="f"/>
                        </v:shape>
                      </v:group>
                      <v:shape id="_x0000_s1026" o:spid="_x0000_s1026" o:spt="33" type="#_x0000_t33" style="position:absolute;left:2508;top:1417;flip:y;height:319;width:997;"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T9L8UAAADbAAAADwAAAGRycy9kb3ducmV2LnhtbESP3WrCQBSE7wXfYTlC78xGC9WmriIt&#10;Qi9KamIf4JA9+anZsyG7mrRP3y0IXg4z8w2z2Y2mFVfqXWNZwSKKQRAXVjdcKfg6HeZrEM4ja2wt&#10;k4IfcrDbTicbTLQdOKNr7isRIOwSVFB73yVSuqImgy6yHXHwStsb9EH2ldQ9DgFuWrmM4ydpsOGw&#10;UGNHrzUV5/xiFBTpd5a+Pf+Wj/mRPsZjJZdUfir1MBv3LyA8jf4evrXftYLVAv6/hB8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T9L8UAAADbAAAADwAAAAAAAAAA&#10;AAAAAAChAgAAZHJzL2Rvd25yZXYueG1sUEsFBgAAAAAEAAQA+QAAAJMDAAAAAA==&#10;">
                        <v:fill on="f" focussize="0,0"/>
                        <v:stroke color="#000000" miterlimit="2" joinstyle="miter" endarrow="block"/>
                        <v:imagedata o:title=""/>
                        <o:lock v:ext="edit" aspectratio="f"/>
                      </v:shape>
                      <v:shape id="_x0000_s1026" o:spid="_x0000_s1026" o:spt="33" type="#_x0000_t33" style="position:absolute;left:2686;top:201;flip:x;height:1436;width:103;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76vcMAAADbAAAADwAAAGRycy9kb3ducmV2LnhtbESP3YrCMBSE7xd8h3AEb0TT7YUr1Sgi&#10;CCvrjT8PcEiObbU5CU209e03CwteDjPzDbNc97YRT2pD7VjB5zQDQaydqblUcDnvJnMQISIbbByT&#10;ghcFWK8GH0ssjOv4SM9TLEWCcChQQRWjL6QMuiKLYeo8cfKurrUYk2xLaVrsEtw2Ms+ymbRYc1qo&#10;0NO2In0/PayCfe0Peacfbux/9G2Wj+d73B6UGg37zQJEpD6+w//tb6PgK4e/L+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O+r3DAAAA2wAAAA8AAAAAAAAAAAAA&#10;AAAAoQIAAGRycy9kb3ducmV2LnhtbFBLBQYAAAAABAAEAPkAAACRAwAAAAA=&#10;">
                        <v:fill on="f" focussize="0,0"/>
                        <v:stroke color="#000000" miterlimit="2" joinstyle="miter" endarrow="block"/>
                        <v:imagedata o:title=""/>
                        <o:lock v:ext="edit" aspectratio="f"/>
                      </v:shape>
                    </v:group>
                  </v:group>
                </v:group>
                <w10:wrap type="none"/>
                <w10:anchorlock/>
              </v:group>
            </w:pict>
          </mc:Fallback>
        </mc:AlternateContent>
      </w:r>
    </w:p>
    <w:p>
      <w:pPr>
        <w:rPr>
          <w:rFonts w:asciiTheme="minorEastAsia" w:hAnsiTheme="minorEastAsia"/>
          <w:sz w:val="28"/>
          <w:szCs w:val="28"/>
        </w:rPr>
      </w:pPr>
      <w:r>
        <w:rPr>
          <w:rFonts w:asciiTheme="minorEastAsia" w:hAnsiTheme="minorEastAsia"/>
          <w:sz w:val="28"/>
          <w:szCs w:val="28"/>
        </w:rPr>
        <w:t>4.4.2</w:t>
      </w:r>
      <w:r>
        <w:rPr>
          <w:rFonts w:hint="eastAsia" w:asciiTheme="minorEastAsia" w:hAnsiTheme="minorEastAsia"/>
          <w:sz w:val="28"/>
          <w:szCs w:val="28"/>
        </w:rPr>
        <w:t>全面履行施工合同。严格执行国家有关法律、法规、规范。</w:t>
      </w:r>
    </w:p>
    <w:p>
      <w:pPr>
        <w:rPr>
          <w:rFonts w:asciiTheme="minorEastAsia" w:hAnsiTheme="minorEastAsia"/>
          <w:sz w:val="28"/>
          <w:szCs w:val="28"/>
        </w:rPr>
      </w:pPr>
      <w:r>
        <w:rPr>
          <w:rFonts w:asciiTheme="minorEastAsia" w:hAnsiTheme="minorEastAsia"/>
          <w:sz w:val="28"/>
          <w:szCs w:val="28"/>
        </w:rPr>
        <w:t>4.4.3</w:t>
      </w:r>
      <w:r>
        <w:rPr>
          <w:rFonts w:hint="eastAsia" w:asciiTheme="minorEastAsia" w:hAnsiTheme="minorEastAsia"/>
          <w:sz w:val="28"/>
          <w:szCs w:val="28"/>
        </w:rPr>
        <w:t>对工程项目的施工质量负责。确保实现工程的质量目标、工期目标、安全目标。</w:t>
      </w:r>
    </w:p>
    <w:p>
      <w:pPr>
        <w:rPr>
          <w:rFonts w:asciiTheme="minorEastAsia" w:hAnsiTheme="minorEastAsia"/>
          <w:sz w:val="28"/>
          <w:szCs w:val="28"/>
        </w:rPr>
      </w:pPr>
      <w:r>
        <w:rPr>
          <w:rFonts w:asciiTheme="minorEastAsia" w:hAnsiTheme="minorEastAsia"/>
          <w:sz w:val="28"/>
          <w:szCs w:val="28"/>
        </w:rPr>
        <w:t xml:space="preserve">4.4.4 </w:t>
      </w:r>
      <w:r>
        <w:rPr>
          <w:rFonts w:hint="eastAsia" w:asciiTheme="minorEastAsia" w:hAnsiTheme="minorEastAsia"/>
          <w:sz w:val="28"/>
          <w:szCs w:val="28"/>
        </w:rPr>
        <w:t>本施工流程图适用于新建、改建/改造、扩建工程。</w:t>
      </w:r>
    </w:p>
    <w:p>
      <w:pPr>
        <w:rPr>
          <w:rFonts w:asciiTheme="minorEastAsia" w:hAnsiTheme="minorEastAsia"/>
          <w:sz w:val="28"/>
          <w:szCs w:val="28"/>
        </w:rPr>
      </w:pPr>
      <w:bookmarkStart w:id="164" w:name="_Toc390412639"/>
      <w:bookmarkStart w:id="165" w:name="_Toc390438290"/>
      <w:bookmarkStart w:id="166" w:name="_Toc2277"/>
      <w:bookmarkStart w:id="167" w:name="_Toc2051"/>
      <w:bookmarkStart w:id="168" w:name="_Toc21648"/>
      <w:bookmarkStart w:id="169" w:name="_Toc390439925"/>
      <w:bookmarkStart w:id="170" w:name="_Toc390374105"/>
      <w:bookmarkStart w:id="171" w:name="_Toc390438873"/>
      <w:bookmarkStart w:id="172" w:name="_Toc390373528"/>
      <w:bookmarkStart w:id="173" w:name="_Toc11532"/>
      <w:bookmarkStart w:id="174" w:name="_Toc1638"/>
      <w:bookmarkStart w:id="175" w:name="_Toc14299"/>
      <w:bookmarkStart w:id="176" w:name="_Toc398985886"/>
      <w:bookmarkStart w:id="177" w:name="_Toc398985064"/>
      <w:bookmarkStart w:id="178" w:name="_Toc26507"/>
      <w:bookmarkStart w:id="179" w:name="_Toc398985295"/>
      <w:r>
        <w:rPr>
          <w:rFonts w:asciiTheme="minorEastAsia" w:hAnsiTheme="minorEastAsia"/>
          <w:sz w:val="28"/>
          <w:szCs w:val="28"/>
        </w:rPr>
        <w:t>4.5</w:t>
      </w:r>
      <w:bookmarkEnd w:id="164"/>
      <w:bookmarkEnd w:id="165"/>
      <w:bookmarkEnd w:id="166"/>
      <w:bookmarkEnd w:id="167"/>
      <w:bookmarkEnd w:id="168"/>
      <w:bookmarkEnd w:id="169"/>
      <w:bookmarkEnd w:id="170"/>
      <w:bookmarkEnd w:id="171"/>
      <w:bookmarkEnd w:id="172"/>
      <w:bookmarkStart w:id="180" w:name="_Toc6575"/>
      <w:bookmarkStart w:id="181" w:name="_Toc18174"/>
      <w:r>
        <w:rPr>
          <w:rFonts w:hint="eastAsia" w:asciiTheme="minorEastAsia" w:hAnsiTheme="minorEastAsia"/>
          <w:sz w:val="28"/>
          <w:szCs w:val="28"/>
        </w:rPr>
        <w:t>工程进场、退场</w:t>
      </w:r>
      <w:r>
        <w:rPr>
          <w:rFonts w:asciiTheme="minorEastAsia" w:hAnsiTheme="minorEastAsia"/>
          <w:sz w:val="28"/>
          <w:szCs w:val="28"/>
        </w:rPr>
        <w:t>:</w:t>
      </w:r>
      <w:bookmarkEnd w:id="173"/>
      <w:bookmarkEnd w:id="174"/>
      <w:bookmarkEnd w:id="175"/>
      <w:bookmarkEnd w:id="176"/>
      <w:bookmarkEnd w:id="177"/>
      <w:bookmarkEnd w:id="178"/>
      <w:bookmarkEnd w:id="179"/>
      <w:bookmarkEnd w:id="180"/>
      <w:bookmarkEnd w:id="181"/>
    </w:p>
    <w:p>
      <w:pPr>
        <w:rPr>
          <w:rFonts w:asciiTheme="minorEastAsia" w:hAnsiTheme="minorEastAsia"/>
          <w:sz w:val="28"/>
          <w:szCs w:val="28"/>
        </w:rPr>
      </w:pPr>
      <w:r>
        <w:rPr>
          <w:rFonts w:asciiTheme="minorEastAsia" w:hAnsiTheme="minorEastAsia"/>
          <w:sz w:val="28"/>
          <w:szCs w:val="28"/>
        </w:rPr>
        <w:t>4.5.1</w:t>
      </w:r>
      <w:r>
        <w:rPr>
          <w:rFonts w:hint="eastAsia" w:asciiTheme="minorEastAsia" w:hAnsiTheme="minorEastAsia"/>
          <w:sz w:val="28"/>
          <w:szCs w:val="28"/>
        </w:rPr>
        <w:t>在开工前投标人应组织有关人员学习和熟悉施工图纸，负责编制工程实施方案，进行施工场地平整，做好一切施工准备，并及时按招标人要求提供工程实施进度情况。</w:t>
      </w:r>
    </w:p>
    <w:p>
      <w:pPr>
        <w:rPr>
          <w:rFonts w:asciiTheme="minorEastAsia" w:hAnsiTheme="minorEastAsia"/>
          <w:sz w:val="28"/>
          <w:szCs w:val="28"/>
        </w:rPr>
      </w:pPr>
      <w:r>
        <w:rPr>
          <w:rFonts w:asciiTheme="minorEastAsia" w:hAnsiTheme="minorEastAsia"/>
          <w:sz w:val="28"/>
          <w:szCs w:val="28"/>
        </w:rPr>
        <w:t>4.5.2</w:t>
      </w:r>
      <w:r>
        <w:rPr>
          <w:rFonts w:hint="eastAsia" w:asciiTheme="minorEastAsia" w:hAnsiTheme="minorEastAsia"/>
          <w:sz w:val="28"/>
          <w:szCs w:val="28"/>
        </w:rPr>
        <w:t>在开工前根据工程实际情况，科学、合理地安排施工进度，进行工程现场摸底，填写工程现场摸底报告，技术、环境、安全交底记录。在工程正式开工前</w:t>
      </w:r>
      <w:r>
        <w:rPr>
          <w:rFonts w:asciiTheme="minorEastAsia" w:hAnsiTheme="minorEastAsia"/>
          <w:sz w:val="28"/>
          <w:szCs w:val="28"/>
        </w:rPr>
        <w:t>5</w:t>
      </w:r>
      <w:r>
        <w:rPr>
          <w:rFonts w:hint="eastAsia" w:asciiTheme="minorEastAsia" w:hAnsiTheme="minorEastAsia"/>
          <w:sz w:val="28"/>
          <w:szCs w:val="28"/>
        </w:rPr>
        <w:t>天提供详细的书面施工组织方案和进度计划表。参加招标人组织的工程开工会，并按相关部门要求办理进场施工的各种手续；进场施工或收工离开施工现场，需提前通知监理单位。</w:t>
      </w:r>
    </w:p>
    <w:p>
      <w:pPr>
        <w:rPr>
          <w:rFonts w:asciiTheme="minorEastAsia" w:hAnsiTheme="minorEastAsia"/>
          <w:sz w:val="28"/>
          <w:szCs w:val="28"/>
        </w:rPr>
      </w:pPr>
      <w:r>
        <w:rPr>
          <w:rFonts w:asciiTheme="minorEastAsia" w:hAnsiTheme="minorEastAsia"/>
          <w:sz w:val="28"/>
          <w:szCs w:val="28"/>
        </w:rPr>
        <w:t>4.5.3</w:t>
      </w:r>
      <w:r>
        <w:rPr>
          <w:rFonts w:hint="eastAsia" w:asciiTheme="minorEastAsia" w:hAnsiTheme="minorEastAsia"/>
          <w:sz w:val="28"/>
          <w:szCs w:val="28"/>
        </w:rPr>
        <w:t>施工组织方案得到招标人和监理单位认可后，投标人应准备相关材设备及材料，并负责上述材料的固定、安装、连接及相关测试。</w:t>
      </w:r>
    </w:p>
    <w:p>
      <w:pPr>
        <w:rPr>
          <w:rFonts w:asciiTheme="minorEastAsia" w:hAnsiTheme="minorEastAsia"/>
          <w:sz w:val="28"/>
          <w:szCs w:val="28"/>
        </w:rPr>
      </w:pPr>
      <w:r>
        <w:rPr>
          <w:rFonts w:asciiTheme="minorEastAsia" w:hAnsiTheme="minorEastAsia"/>
          <w:sz w:val="28"/>
          <w:szCs w:val="28"/>
        </w:rPr>
        <w:t>4.5.4</w:t>
      </w:r>
      <w:r>
        <w:rPr>
          <w:rFonts w:hint="eastAsia" w:asciiTheme="minorEastAsia" w:hAnsiTheme="minorEastAsia"/>
          <w:sz w:val="28"/>
          <w:szCs w:val="28"/>
        </w:rPr>
        <w:t>工程中间暂停，应按竣工文件的要求填写《停工报告》，投标人工程人员撤离前应知会监理单位，得到监理单位和招标人认可后方可离开，并应向监理单位提交阶段书面报告，报告内容包括当前的进度、下一步的工作计划及需监理单位和招标人协调解决的问题等。</w:t>
      </w:r>
    </w:p>
    <w:p>
      <w:pPr>
        <w:rPr>
          <w:rFonts w:asciiTheme="minorEastAsia" w:hAnsiTheme="minorEastAsia"/>
          <w:sz w:val="28"/>
          <w:szCs w:val="28"/>
        </w:rPr>
      </w:pPr>
      <w:r>
        <w:rPr>
          <w:rFonts w:asciiTheme="minorEastAsia" w:hAnsiTheme="minorEastAsia"/>
          <w:sz w:val="28"/>
          <w:szCs w:val="28"/>
        </w:rPr>
        <w:t>4.5.5</w:t>
      </w:r>
      <w:r>
        <w:rPr>
          <w:rFonts w:hint="eastAsia" w:asciiTheme="minorEastAsia" w:hAnsiTheme="minorEastAsia"/>
          <w:sz w:val="28"/>
          <w:szCs w:val="28"/>
        </w:rPr>
        <w:t>施工变更</w:t>
      </w:r>
    </w:p>
    <w:p>
      <w:pPr>
        <w:rPr>
          <w:rFonts w:asciiTheme="minorEastAsia" w:hAnsiTheme="minorEastAsia"/>
          <w:sz w:val="28"/>
          <w:szCs w:val="28"/>
        </w:rPr>
      </w:pPr>
      <w:r>
        <w:rPr>
          <w:rFonts w:hint="eastAsia" w:asciiTheme="minorEastAsia" w:hAnsiTheme="minorEastAsia"/>
          <w:sz w:val="28"/>
          <w:szCs w:val="28"/>
        </w:rPr>
        <w:t>（1）施工中若招标人提出对原设计进行变更，则招标人应在变更前以书面形式通知投标人，投标人按通知进行变更。</w:t>
      </w:r>
    </w:p>
    <w:p>
      <w:pPr>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2</w:t>
      </w:r>
      <w:r>
        <w:rPr>
          <w:rFonts w:hint="eastAsia" w:asciiTheme="minorEastAsia" w:hAnsiTheme="minorEastAsia"/>
          <w:sz w:val="28"/>
          <w:szCs w:val="28"/>
        </w:rPr>
        <w:t>）施工中若投标人提出对原设计进行变更，则必须经招标人、监理单位和设计单位批准后方可实施。投标人未经批准不得擅自变更设计，否则，因变更导致的经济支出、整改造成的工程质量影响，由投标人承担，工期不予顺延。</w:t>
      </w:r>
    </w:p>
    <w:p>
      <w:pPr>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3</w:t>
      </w:r>
      <w:r>
        <w:rPr>
          <w:rFonts w:hint="eastAsia" w:asciiTheme="minorEastAsia" w:hAnsiTheme="minorEastAsia"/>
          <w:sz w:val="28"/>
          <w:szCs w:val="28"/>
        </w:rPr>
        <w:t>）工程期间招标人有权对委托项目进行规模调整，增加或减少部分工程量。发生调整时，招标人应及时书面通知投标人，投标人相应增加或减少相应的施工内容，同时施工费用根据实际对合同承包价的标准进行相应调整。如调整量不超过工程总量的百分之二十（</w:t>
      </w:r>
      <w:r>
        <w:rPr>
          <w:rFonts w:asciiTheme="minorEastAsia" w:hAnsiTheme="minorEastAsia"/>
          <w:sz w:val="28"/>
          <w:szCs w:val="28"/>
        </w:rPr>
        <w:t>20%</w:t>
      </w:r>
      <w:r>
        <w:rPr>
          <w:rFonts w:hint="eastAsia" w:asciiTheme="minorEastAsia" w:hAnsiTheme="minorEastAsia"/>
          <w:sz w:val="28"/>
          <w:szCs w:val="28"/>
        </w:rPr>
        <w:t>）时，工期原则上不予调整。</w:t>
      </w:r>
    </w:p>
    <w:p>
      <w:pPr>
        <w:rPr>
          <w:rFonts w:asciiTheme="minorEastAsia" w:hAnsiTheme="minorEastAsia"/>
          <w:sz w:val="28"/>
          <w:szCs w:val="28"/>
        </w:rPr>
      </w:pPr>
      <w:bookmarkStart w:id="182" w:name="_Toc398985296"/>
      <w:bookmarkStart w:id="183" w:name="_Toc28737"/>
      <w:bookmarkStart w:id="184" w:name="_Toc398985065"/>
      <w:bookmarkStart w:id="185" w:name="_Toc398985887"/>
      <w:bookmarkStart w:id="186" w:name="_Toc948"/>
      <w:bookmarkStart w:id="187" w:name="_Toc30953"/>
      <w:bookmarkStart w:id="188" w:name="_Toc25701"/>
      <w:bookmarkStart w:id="189" w:name="_Toc14944"/>
      <w:r>
        <w:rPr>
          <w:rFonts w:asciiTheme="minorEastAsia" w:hAnsiTheme="minorEastAsia"/>
          <w:sz w:val="28"/>
          <w:szCs w:val="28"/>
        </w:rPr>
        <w:t>4.6</w:t>
      </w:r>
      <w:r>
        <w:rPr>
          <w:rFonts w:hint="eastAsia" w:asciiTheme="minorEastAsia" w:hAnsiTheme="minorEastAsia"/>
          <w:sz w:val="28"/>
          <w:szCs w:val="28"/>
        </w:rPr>
        <w:t>验收前投标人责任</w:t>
      </w:r>
      <w:bookmarkEnd w:id="182"/>
      <w:bookmarkEnd w:id="183"/>
      <w:bookmarkEnd w:id="184"/>
      <w:bookmarkEnd w:id="185"/>
      <w:bookmarkEnd w:id="186"/>
      <w:bookmarkEnd w:id="187"/>
      <w:bookmarkEnd w:id="188"/>
      <w:bookmarkEnd w:id="189"/>
    </w:p>
    <w:p>
      <w:pPr>
        <w:rPr>
          <w:rFonts w:asciiTheme="minorEastAsia" w:hAnsiTheme="minorEastAsia"/>
          <w:sz w:val="28"/>
          <w:szCs w:val="28"/>
        </w:rPr>
      </w:pPr>
      <w:r>
        <w:rPr>
          <w:rFonts w:asciiTheme="minorEastAsia" w:hAnsiTheme="minorEastAsia"/>
          <w:sz w:val="28"/>
          <w:szCs w:val="28"/>
        </w:rPr>
        <w:t>4.6.1</w:t>
      </w:r>
      <w:r>
        <w:rPr>
          <w:rFonts w:hint="eastAsia" w:asciiTheme="minorEastAsia" w:hAnsiTheme="minorEastAsia"/>
          <w:sz w:val="28"/>
          <w:szCs w:val="28"/>
        </w:rPr>
        <w:t>完成施工承包合同约定的各项内容，各项技术性能符合设计和规范要求。</w:t>
      </w:r>
    </w:p>
    <w:p>
      <w:pPr>
        <w:rPr>
          <w:rFonts w:asciiTheme="minorEastAsia" w:hAnsiTheme="minorEastAsia"/>
          <w:sz w:val="28"/>
          <w:szCs w:val="28"/>
        </w:rPr>
      </w:pPr>
      <w:r>
        <w:rPr>
          <w:rFonts w:asciiTheme="minorEastAsia" w:hAnsiTheme="minorEastAsia"/>
          <w:sz w:val="28"/>
          <w:szCs w:val="28"/>
        </w:rPr>
        <w:t>4.6.2</w:t>
      </w:r>
      <w:r>
        <w:rPr>
          <w:rFonts w:hint="eastAsia" w:asciiTheme="minorEastAsia" w:hAnsiTheme="minorEastAsia"/>
          <w:sz w:val="28"/>
          <w:szCs w:val="28"/>
        </w:rPr>
        <w:t>项目完成后，向招标人发出《完工通知》，提交完整齐全的纸质竣工技术文件及电子文档，填写各种工程表格，并根据招标人要求，完成或</w:t>
      </w:r>
      <w:r>
        <w:rPr>
          <w:rFonts w:asciiTheme="minorEastAsia" w:hAnsiTheme="minorEastAsia"/>
          <w:sz w:val="28"/>
          <w:szCs w:val="28"/>
        </w:rPr>
        <w:t>配合</w:t>
      </w:r>
      <w:r>
        <w:rPr>
          <w:rFonts w:hint="eastAsia" w:asciiTheme="minorEastAsia" w:hAnsiTheme="minorEastAsia"/>
          <w:sz w:val="28"/>
          <w:szCs w:val="28"/>
        </w:rPr>
        <w:t>完成资源管理系统数据采集工作。</w:t>
      </w:r>
    </w:p>
    <w:p>
      <w:pPr>
        <w:rPr>
          <w:rFonts w:asciiTheme="minorEastAsia" w:hAnsiTheme="minorEastAsia"/>
          <w:sz w:val="28"/>
          <w:szCs w:val="28"/>
        </w:rPr>
      </w:pPr>
      <w:bookmarkStart w:id="190" w:name="_Toc13863"/>
      <w:bookmarkStart w:id="191" w:name="_Toc28161"/>
      <w:bookmarkStart w:id="192" w:name="_Toc398985888"/>
      <w:bookmarkStart w:id="193" w:name="_Toc16608"/>
      <w:bookmarkStart w:id="194" w:name="_Toc4356"/>
      <w:bookmarkStart w:id="195" w:name="_Toc22877"/>
      <w:bookmarkStart w:id="196" w:name="_Toc398985066"/>
      <w:bookmarkStart w:id="197" w:name="_Toc14419"/>
      <w:bookmarkStart w:id="198" w:name="_Toc4301"/>
      <w:bookmarkStart w:id="199" w:name="_Toc398985297"/>
      <w:r>
        <w:rPr>
          <w:rFonts w:asciiTheme="minorEastAsia" w:hAnsiTheme="minorEastAsia"/>
          <w:sz w:val="28"/>
          <w:szCs w:val="28"/>
        </w:rPr>
        <w:t>4.7</w:t>
      </w:r>
      <w:r>
        <w:rPr>
          <w:rFonts w:hint="eastAsia" w:asciiTheme="minorEastAsia" w:hAnsiTheme="minorEastAsia"/>
          <w:sz w:val="28"/>
          <w:szCs w:val="28"/>
        </w:rPr>
        <w:t>验收后及进入试运行阶段投标人责任</w:t>
      </w:r>
      <w:bookmarkEnd w:id="190"/>
      <w:bookmarkEnd w:id="191"/>
      <w:bookmarkEnd w:id="192"/>
      <w:bookmarkEnd w:id="193"/>
      <w:bookmarkEnd w:id="194"/>
      <w:bookmarkEnd w:id="195"/>
      <w:bookmarkEnd w:id="196"/>
      <w:bookmarkEnd w:id="197"/>
      <w:bookmarkEnd w:id="198"/>
      <w:bookmarkEnd w:id="199"/>
    </w:p>
    <w:p>
      <w:pPr>
        <w:rPr>
          <w:rFonts w:asciiTheme="minorEastAsia" w:hAnsiTheme="minorEastAsia"/>
          <w:sz w:val="28"/>
          <w:szCs w:val="28"/>
        </w:rPr>
      </w:pPr>
      <w:r>
        <w:rPr>
          <w:rFonts w:asciiTheme="minorEastAsia" w:hAnsiTheme="minorEastAsia"/>
          <w:sz w:val="28"/>
          <w:szCs w:val="28"/>
        </w:rPr>
        <w:t>4.7.1</w:t>
      </w:r>
      <w:r>
        <w:rPr>
          <w:rFonts w:hint="eastAsia" w:asciiTheme="minorEastAsia" w:hAnsiTheme="minorEastAsia"/>
          <w:sz w:val="28"/>
          <w:szCs w:val="28"/>
        </w:rPr>
        <w:t>按规定时限，认真处理验收和试运行阶段中发现的施工方责任问题，其结果应得到招标人认可。</w:t>
      </w:r>
    </w:p>
    <w:p>
      <w:pPr>
        <w:rPr>
          <w:rFonts w:asciiTheme="minorEastAsia" w:hAnsiTheme="minorEastAsia"/>
          <w:sz w:val="28"/>
          <w:szCs w:val="28"/>
        </w:rPr>
      </w:pPr>
      <w:r>
        <w:rPr>
          <w:rFonts w:asciiTheme="minorEastAsia" w:hAnsiTheme="minorEastAsia"/>
          <w:sz w:val="28"/>
          <w:szCs w:val="28"/>
        </w:rPr>
        <w:t>4.7.2</w:t>
      </w:r>
      <w:r>
        <w:rPr>
          <w:rFonts w:hint="eastAsia" w:asciiTheme="minorEastAsia" w:hAnsiTheme="minorEastAsia"/>
          <w:sz w:val="28"/>
          <w:szCs w:val="28"/>
        </w:rPr>
        <w:t>试运行结束后，由投标人向招标人和监理单位提出书面的验收申请报告，招标人在接到申请后</w:t>
      </w:r>
      <w:r>
        <w:rPr>
          <w:rFonts w:asciiTheme="minorEastAsia" w:hAnsiTheme="minorEastAsia"/>
          <w:sz w:val="28"/>
          <w:szCs w:val="28"/>
        </w:rPr>
        <w:t>30</w:t>
      </w:r>
      <w:r>
        <w:rPr>
          <w:rFonts w:hint="eastAsia" w:asciiTheme="minorEastAsia" w:hAnsiTheme="minorEastAsia"/>
          <w:sz w:val="28"/>
          <w:szCs w:val="28"/>
        </w:rPr>
        <w:t>日内按本合同规定的验收标准组织人员进行验收。验收由招标人指派的工程技术人员和监理单位与投标人共同进行。经验收测试符合本合同规定的验收测试标准，由招标人签署验收合格证书。</w:t>
      </w:r>
    </w:p>
    <w:p>
      <w:pPr>
        <w:rPr>
          <w:rFonts w:asciiTheme="minorEastAsia" w:hAnsiTheme="minorEastAsia"/>
          <w:sz w:val="28"/>
          <w:szCs w:val="28"/>
        </w:rPr>
      </w:pPr>
      <w:bookmarkStart w:id="200" w:name="_Toc19930"/>
      <w:bookmarkStart w:id="201" w:name="_Toc30629"/>
      <w:bookmarkStart w:id="202" w:name="_Toc398985298"/>
      <w:bookmarkStart w:id="203" w:name="_Toc19327"/>
      <w:bookmarkStart w:id="204" w:name="_Toc27024"/>
      <w:bookmarkStart w:id="205" w:name="_Toc27417"/>
      <w:bookmarkStart w:id="206" w:name="_Toc4045"/>
      <w:bookmarkStart w:id="207" w:name="_Toc398985889"/>
      <w:bookmarkStart w:id="208" w:name="_Toc30896"/>
      <w:bookmarkStart w:id="209" w:name="_Toc398985067"/>
      <w:r>
        <w:rPr>
          <w:rFonts w:asciiTheme="minorEastAsia" w:hAnsiTheme="minorEastAsia"/>
          <w:sz w:val="28"/>
          <w:szCs w:val="28"/>
        </w:rPr>
        <w:t>4.8</w:t>
      </w:r>
      <w:r>
        <w:rPr>
          <w:rFonts w:hint="eastAsia" w:asciiTheme="minorEastAsia" w:hAnsiTheme="minorEastAsia"/>
          <w:sz w:val="28"/>
          <w:szCs w:val="28"/>
        </w:rPr>
        <w:t>工程保修期投标人责任</w:t>
      </w:r>
      <w:bookmarkEnd w:id="200"/>
      <w:bookmarkEnd w:id="201"/>
      <w:bookmarkEnd w:id="202"/>
      <w:bookmarkEnd w:id="203"/>
      <w:bookmarkEnd w:id="204"/>
      <w:bookmarkEnd w:id="205"/>
      <w:bookmarkEnd w:id="206"/>
      <w:bookmarkEnd w:id="207"/>
      <w:bookmarkEnd w:id="208"/>
      <w:bookmarkEnd w:id="209"/>
    </w:p>
    <w:p>
      <w:pPr>
        <w:rPr>
          <w:rFonts w:asciiTheme="minorEastAsia" w:hAnsiTheme="minorEastAsia"/>
          <w:sz w:val="28"/>
          <w:szCs w:val="28"/>
        </w:rPr>
      </w:pPr>
      <w:r>
        <w:rPr>
          <w:rFonts w:asciiTheme="minorEastAsia" w:hAnsiTheme="minorEastAsia"/>
          <w:sz w:val="28"/>
          <w:szCs w:val="28"/>
        </w:rPr>
        <w:t>4.8.1</w:t>
      </w:r>
      <w:r>
        <w:rPr>
          <w:rFonts w:hint="eastAsia" w:asciiTheme="minorEastAsia" w:hAnsiTheme="minorEastAsia"/>
          <w:sz w:val="28"/>
          <w:szCs w:val="28"/>
        </w:rPr>
        <w:t>按投标人承诺的规定时限，免费处理保修期发现的施工方责任问题，其结果应得到招标人认可，并承担招标人因此而造成的一切损失。</w:t>
      </w:r>
    </w:p>
    <w:p>
      <w:pPr>
        <w:rPr>
          <w:rFonts w:asciiTheme="minorEastAsia" w:hAnsiTheme="minorEastAsia"/>
          <w:sz w:val="28"/>
          <w:szCs w:val="28"/>
        </w:rPr>
      </w:pPr>
      <w:r>
        <w:rPr>
          <w:rFonts w:asciiTheme="minorEastAsia" w:hAnsiTheme="minorEastAsia"/>
          <w:sz w:val="28"/>
          <w:szCs w:val="28"/>
        </w:rPr>
        <w:t>4.8.2</w:t>
      </w:r>
      <w:r>
        <w:rPr>
          <w:rFonts w:hint="eastAsia" w:asciiTheme="minorEastAsia" w:hAnsiTheme="minorEastAsia"/>
          <w:sz w:val="28"/>
          <w:szCs w:val="28"/>
        </w:rPr>
        <w:t>积极配合招标人处理非施工方责任问题。</w:t>
      </w:r>
    </w:p>
    <w:p>
      <w:pPr>
        <w:rPr>
          <w:rFonts w:asciiTheme="minorEastAsia" w:hAnsiTheme="minorEastAsia"/>
          <w:sz w:val="28"/>
          <w:szCs w:val="28"/>
        </w:rPr>
      </w:pPr>
      <w:bookmarkStart w:id="210" w:name="_Toc24303"/>
      <w:bookmarkStart w:id="211" w:name="_Toc25176"/>
      <w:bookmarkStart w:id="212" w:name="_Toc13768"/>
      <w:bookmarkStart w:id="213" w:name="_Toc10770"/>
      <w:bookmarkStart w:id="214" w:name="_Toc398985890"/>
      <w:bookmarkStart w:id="215" w:name="_Toc3090"/>
      <w:bookmarkStart w:id="216" w:name="_Toc398985299"/>
      <w:bookmarkStart w:id="217" w:name="_Toc398985068"/>
      <w:bookmarkStart w:id="218" w:name="_Toc4306"/>
      <w:bookmarkStart w:id="219" w:name="_Toc2557"/>
      <w:r>
        <w:rPr>
          <w:rFonts w:asciiTheme="minorEastAsia" w:hAnsiTheme="minorEastAsia"/>
          <w:sz w:val="28"/>
          <w:szCs w:val="28"/>
        </w:rPr>
        <w:t>4.9</w:t>
      </w:r>
      <w:r>
        <w:rPr>
          <w:rFonts w:hint="eastAsia" w:asciiTheme="minorEastAsia" w:hAnsiTheme="minorEastAsia"/>
          <w:sz w:val="28"/>
          <w:szCs w:val="28"/>
        </w:rPr>
        <w:t>投标人的质量责任</w:t>
      </w:r>
      <w:bookmarkEnd w:id="210"/>
      <w:bookmarkEnd w:id="211"/>
      <w:bookmarkEnd w:id="212"/>
      <w:bookmarkEnd w:id="213"/>
      <w:bookmarkEnd w:id="214"/>
      <w:bookmarkEnd w:id="215"/>
      <w:bookmarkEnd w:id="216"/>
      <w:bookmarkEnd w:id="217"/>
      <w:bookmarkEnd w:id="218"/>
      <w:bookmarkEnd w:id="219"/>
    </w:p>
    <w:p>
      <w:pPr>
        <w:rPr>
          <w:rFonts w:asciiTheme="minorEastAsia" w:hAnsiTheme="minorEastAsia"/>
          <w:sz w:val="28"/>
          <w:szCs w:val="28"/>
        </w:rPr>
      </w:pPr>
      <w:r>
        <w:rPr>
          <w:rFonts w:asciiTheme="minorEastAsia" w:hAnsiTheme="minorEastAsia"/>
          <w:sz w:val="28"/>
          <w:szCs w:val="28"/>
        </w:rPr>
        <w:t>4.9.1</w:t>
      </w:r>
      <w:r>
        <w:rPr>
          <w:rFonts w:hint="eastAsia" w:asciiTheme="minorEastAsia" w:hAnsiTheme="minorEastAsia"/>
          <w:sz w:val="28"/>
          <w:szCs w:val="28"/>
        </w:rPr>
        <w:t>投标人应建立质量责任制，确定工程项目的项目经理、技术负责人、质量负责人、材料负责人和安全负责人。</w:t>
      </w:r>
    </w:p>
    <w:p>
      <w:pPr>
        <w:rPr>
          <w:rFonts w:asciiTheme="minorEastAsia" w:hAnsiTheme="minorEastAsia"/>
          <w:sz w:val="28"/>
          <w:szCs w:val="28"/>
        </w:rPr>
      </w:pPr>
      <w:r>
        <w:rPr>
          <w:rFonts w:asciiTheme="minorEastAsia" w:hAnsiTheme="minorEastAsia"/>
          <w:sz w:val="28"/>
          <w:szCs w:val="28"/>
        </w:rPr>
        <w:t xml:space="preserve"> 4.9.2</w:t>
      </w:r>
      <w:r>
        <w:rPr>
          <w:rFonts w:hint="eastAsia" w:asciiTheme="minorEastAsia" w:hAnsiTheme="minorEastAsia"/>
          <w:sz w:val="28"/>
          <w:szCs w:val="28"/>
        </w:rPr>
        <w:t>投标人应设置专职工程质量检查员定期或不定期的进行工程质量检查和监督。</w:t>
      </w:r>
    </w:p>
    <w:p>
      <w:pPr>
        <w:rPr>
          <w:rFonts w:asciiTheme="minorEastAsia" w:hAnsiTheme="minorEastAsia"/>
          <w:sz w:val="28"/>
          <w:szCs w:val="28"/>
        </w:rPr>
      </w:pPr>
      <w:r>
        <w:rPr>
          <w:rFonts w:asciiTheme="minorEastAsia" w:hAnsiTheme="minorEastAsia"/>
          <w:sz w:val="28"/>
          <w:szCs w:val="28"/>
        </w:rPr>
        <w:t>4.9.3</w:t>
      </w:r>
      <w:r>
        <w:rPr>
          <w:rFonts w:hint="eastAsia" w:asciiTheme="minorEastAsia" w:hAnsiTheme="minorEastAsia"/>
          <w:sz w:val="28"/>
          <w:szCs w:val="28"/>
        </w:rPr>
        <w:t>投标人必须按照工程设计图纸和施工操作规程施工，不得擅自修改工程设计、偷工减料和严禁转包和违法分包。</w:t>
      </w:r>
    </w:p>
    <w:p>
      <w:pPr>
        <w:rPr>
          <w:rFonts w:asciiTheme="minorEastAsia" w:hAnsiTheme="minorEastAsia"/>
          <w:sz w:val="28"/>
          <w:szCs w:val="28"/>
        </w:rPr>
      </w:pPr>
      <w:r>
        <w:rPr>
          <w:rFonts w:asciiTheme="minorEastAsia" w:hAnsiTheme="minorEastAsia"/>
          <w:sz w:val="28"/>
          <w:szCs w:val="28"/>
        </w:rPr>
        <w:t>4.9.4</w:t>
      </w:r>
      <w:r>
        <w:rPr>
          <w:rFonts w:hint="eastAsia" w:asciiTheme="minorEastAsia" w:hAnsiTheme="minorEastAsia"/>
          <w:sz w:val="28"/>
          <w:szCs w:val="28"/>
        </w:rPr>
        <w:t>投标人必须按照国家相关规定、工程设计要求、招标人相关物资管理规定，配合招标人对工程所用的材料、设备、配件进行检验，并填写验货清单，验货清单必须由随工、监理与供货商三方签字认可，并将清单交于随工人员。检验不合格的材料、设备及配件不得使用。</w:t>
      </w:r>
    </w:p>
    <w:p>
      <w:pPr>
        <w:rPr>
          <w:rFonts w:asciiTheme="minorEastAsia" w:hAnsiTheme="minorEastAsia"/>
          <w:sz w:val="28"/>
          <w:szCs w:val="28"/>
        </w:rPr>
      </w:pPr>
      <w:r>
        <w:rPr>
          <w:rFonts w:asciiTheme="minorEastAsia" w:hAnsiTheme="minorEastAsia"/>
          <w:sz w:val="28"/>
          <w:szCs w:val="28"/>
        </w:rPr>
        <w:t>4.9.5</w:t>
      </w:r>
      <w:r>
        <w:rPr>
          <w:rFonts w:hint="eastAsia" w:asciiTheme="minorEastAsia" w:hAnsiTheme="minorEastAsia"/>
          <w:sz w:val="28"/>
          <w:szCs w:val="28"/>
        </w:rPr>
        <w:t>投标人必须建立健全施工质量控制制度，严格工序管理，做好隐蔽工程的质量检查和记录，隐蔽工程隐蔽前必须取得监理工程师的签证。（详见随工签证记录）。</w:t>
      </w:r>
    </w:p>
    <w:p>
      <w:pPr>
        <w:rPr>
          <w:rFonts w:asciiTheme="minorEastAsia" w:hAnsiTheme="minorEastAsia"/>
          <w:sz w:val="28"/>
          <w:szCs w:val="28"/>
        </w:rPr>
      </w:pPr>
      <w:r>
        <w:rPr>
          <w:rFonts w:asciiTheme="minorEastAsia" w:hAnsiTheme="minorEastAsia"/>
          <w:sz w:val="28"/>
          <w:szCs w:val="28"/>
        </w:rPr>
        <w:t>4.9.6</w:t>
      </w:r>
      <w:r>
        <w:rPr>
          <w:rFonts w:hint="eastAsia" w:asciiTheme="minorEastAsia" w:hAnsiTheme="minorEastAsia"/>
          <w:sz w:val="28"/>
          <w:szCs w:val="28"/>
        </w:rPr>
        <w:t>投标人对施工中出现的质量问题或验收不合格的项目，应在规定的时限内负责返工。</w:t>
      </w:r>
    </w:p>
    <w:p>
      <w:pPr>
        <w:rPr>
          <w:rFonts w:asciiTheme="minorEastAsia" w:hAnsiTheme="minorEastAsia"/>
          <w:sz w:val="28"/>
          <w:szCs w:val="28"/>
        </w:rPr>
      </w:pPr>
      <w:r>
        <w:rPr>
          <w:rFonts w:asciiTheme="minorEastAsia" w:hAnsiTheme="minorEastAsia"/>
          <w:sz w:val="28"/>
          <w:szCs w:val="28"/>
        </w:rPr>
        <w:t>4.9.7</w:t>
      </w:r>
      <w:r>
        <w:rPr>
          <w:rFonts w:hint="eastAsia" w:asciiTheme="minorEastAsia" w:hAnsiTheme="minorEastAsia"/>
          <w:sz w:val="28"/>
          <w:szCs w:val="28"/>
        </w:rPr>
        <w:t>投标人应根据招标人及设计文件的要求，负责对工程开通系统拟使用的线缆、光纤进行测试。</w:t>
      </w:r>
    </w:p>
    <w:p>
      <w:pPr>
        <w:rPr>
          <w:rFonts w:asciiTheme="minorEastAsia" w:hAnsiTheme="minorEastAsia"/>
          <w:sz w:val="28"/>
          <w:szCs w:val="28"/>
        </w:rPr>
      </w:pPr>
      <w:r>
        <w:rPr>
          <w:rFonts w:asciiTheme="minorEastAsia" w:hAnsiTheme="minorEastAsia"/>
          <w:sz w:val="28"/>
          <w:szCs w:val="28"/>
        </w:rPr>
        <w:t>4.9.8</w:t>
      </w:r>
      <w:r>
        <w:rPr>
          <w:rFonts w:hint="eastAsia" w:asciiTheme="minorEastAsia" w:hAnsiTheme="minorEastAsia"/>
          <w:sz w:val="28"/>
          <w:szCs w:val="28"/>
        </w:rPr>
        <w:t>投标人应根据招标人及设计文件要求，完成或配合设备厂家和招标人进行系统割接。</w:t>
      </w:r>
    </w:p>
    <w:p>
      <w:pPr>
        <w:rPr>
          <w:rFonts w:asciiTheme="minorEastAsia" w:hAnsiTheme="minorEastAsia"/>
          <w:sz w:val="28"/>
          <w:szCs w:val="28"/>
        </w:rPr>
      </w:pPr>
      <w:r>
        <w:rPr>
          <w:rFonts w:asciiTheme="minorEastAsia" w:hAnsiTheme="minorEastAsia"/>
          <w:sz w:val="28"/>
          <w:szCs w:val="28"/>
        </w:rPr>
        <w:t>4.9.9</w:t>
      </w:r>
      <w:r>
        <w:rPr>
          <w:rFonts w:hint="eastAsia" w:asciiTheme="minorEastAsia" w:hAnsiTheme="minorEastAsia"/>
          <w:sz w:val="28"/>
          <w:szCs w:val="28"/>
        </w:rPr>
        <w:t>存在系统联测相互关系的投标人，有系统联测相互配合的义务。</w:t>
      </w:r>
    </w:p>
    <w:p>
      <w:pPr>
        <w:rPr>
          <w:rFonts w:asciiTheme="minorEastAsia" w:hAnsiTheme="minorEastAsia"/>
          <w:sz w:val="28"/>
          <w:szCs w:val="28"/>
        </w:rPr>
      </w:pPr>
      <w:r>
        <w:rPr>
          <w:rFonts w:asciiTheme="minorEastAsia" w:hAnsiTheme="minorEastAsia"/>
          <w:sz w:val="28"/>
          <w:szCs w:val="28"/>
        </w:rPr>
        <w:t>4.9.10</w:t>
      </w:r>
      <w:r>
        <w:rPr>
          <w:rFonts w:hint="eastAsia" w:asciiTheme="minorEastAsia" w:hAnsiTheme="minorEastAsia"/>
          <w:sz w:val="28"/>
          <w:szCs w:val="28"/>
        </w:rPr>
        <w:t>所有工程物资的调整以及工程余料，投标人不得擅自处理，必须经招标人工程管理部门负责人签字确认后，才可按招标人认可的方案进行。</w:t>
      </w:r>
    </w:p>
    <w:p>
      <w:pPr>
        <w:rPr>
          <w:rFonts w:asciiTheme="minorEastAsia" w:hAnsiTheme="minorEastAsia"/>
          <w:sz w:val="28"/>
          <w:szCs w:val="28"/>
        </w:rPr>
      </w:pPr>
      <w:bookmarkStart w:id="220" w:name="_Toc398985300"/>
      <w:bookmarkStart w:id="221" w:name="_Toc13620"/>
      <w:bookmarkStart w:id="222" w:name="_Toc398985069"/>
      <w:bookmarkStart w:id="223" w:name="_Toc29741"/>
      <w:bookmarkStart w:id="224" w:name="_Toc3134"/>
      <w:bookmarkStart w:id="225" w:name="_Toc22397"/>
      <w:bookmarkStart w:id="226" w:name="_Toc917"/>
      <w:bookmarkStart w:id="227" w:name="_Toc26671"/>
      <w:bookmarkStart w:id="228" w:name="_Toc22288"/>
      <w:bookmarkStart w:id="229" w:name="_Toc398985891"/>
      <w:r>
        <w:rPr>
          <w:rFonts w:asciiTheme="minorEastAsia" w:hAnsiTheme="minorEastAsia"/>
          <w:sz w:val="28"/>
          <w:szCs w:val="28"/>
        </w:rPr>
        <w:t>4.10</w:t>
      </w:r>
      <w:r>
        <w:rPr>
          <w:rFonts w:hint="eastAsia" w:asciiTheme="minorEastAsia" w:hAnsiTheme="minorEastAsia"/>
          <w:sz w:val="28"/>
          <w:szCs w:val="28"/>
        </w:rPr>
        <w:t>监理在施工过程中的作用</w:t>
      </w:r>
      <w:bookmarkEnd w:id="220"/>
      <w:bookmarkEnd w:id="221"/>
      <w:bookmarkEnd w:id="222"/>
      <w:bookmarkEnd w:id="223"/>
      <w:bookmarkEnd w:id="224"/>
      <w:bookmarkEnd w:id="225"/>
      <w:bookmarkEnd w:id="226"/>
      <w:bookmarkEnd w:id="227"/>
      <w:bookmarkEnd w:id="228"/>
      <w:bookmarkEnd w:id="229"/>
    </w:p>
    <w:p>
      <w:pPr>
        <w:rPr>
          <w:rFonts w:asciiTheme="minorEastAsia" w:hAnsiTheme="minorEastAsia"/>
          <w:sz w:val="28"/>
          <w:szCs w:val="28"/>
        </w:rPr>
      </w:pPr>
      <w:r>
        <w:rPr>
          <w:rFonts w:asciiTheme="minorEastAsia" w:hAnsiTheme="minorEastAsia"/>
          <w:sz w:val="28"/>
          <w:szCs w:val="28"/>
        </w:rPr>
        <w:t>4.10.1</w:t>
      </w:r>
      <w:r>
        <w:rPr>
          <w:rFonts w:hint="eastAsia" w:asciiTheme="minorEastAsia" w:hAnsiTheme="minorEastAsia"/>
          <w:sz w:val="28"/>
          <w:szCs w:val="28"/>
        </w:rPr>
        <w:t>监理单位的权利</w:t>
      </w:r>
    </w:p>
    <w:p>
      <w:pPr>
        <w:rPr>
          <w:rFonts w:asciiTheme="minorEastAsia" w:hAnsiTheme="minorEastAsia"/>
          <w:sz w:val="28"/>
          <w:szCs w:val="28"/>
        </w:rPr>
      </w:pPr>
      <w:r>
        <w:rPr>
          <w:rFonts w:hint="eastAsia" w:asciiTheme="minorEastAsia" w:hAnsiTheme="minorEastAsia"/>
          <w:sz w:val="28"/>
          <w:szCs w:val="28"/>
        </w:rPr>
        <w:t>监理单位有权审批工程施工组织设计和技术方案，按照保质量、保工期和降成本的原则，向投标人提出建议，并向建设单位提出书面报告。</w:t>
      </w:r>
    </w:p>
    <w:p>
      <w:pPr>
        <w:rPr>
          <w:rFonts w:asciiTheme="minorEastAsia" w:hAnsiTheme="minorEastAsia"/>
          <w:sz w:val="28"/>
          <w:szCs w:val="28"/>
        </w:rPr>
      </w:pPr>
      <w:r>
        <w:rPr>
          <w:rFonts w:hint="eastAsia" w:asciiTheme="minorEastAsia" w:hAnsiTheme="minorEastAsia"/>
          <w:sz w:val="28"/>
          <w:szCs w:val="28"/>
        </w:rPr>
        <w:t>监理单位有权主持工程建设有关协作单位的组织协调工作，重要协调事项应当事先向建设单位报告，并征得建设单位同意。</w:t>
      </w:r>
    </w:p>
    <w:p>
      <w:pPr>
        <w:rPr>
          <w:rFonts w:asciiTheme="minorEastAsia" w:hAnsiTheme="minorEastAsia"/>
          <w:sz w:val="28"/>
          <w:szCs w:val="28"/>
        </w:rPr>
      </w:pPr>
      <w:r>
        <w:rPr>
          <w:rFonts w:hint="eastAsia" w:asciiTheme="minorEastAsia" w:hAnsiTheme="minorEastAsia"/>
          <w:sz w:val="28"/>
          <w:szCs w:val="28"/>
        </w:rPr>
        <w:t>监理单位向建设单位报告并征得同意后，有权发布开工令、停工令、复工令。如在紧急情况下未能事先报告时，则应在</w:t>
      </w:r>
      <w:r>
        <w:rPr>
          <w:rFonts w:asciiTheme="minorEastAsia" w:hAnsiTheme="minorEastAsia"/>
          <w:sz w:val="28"/>
          <w:szCs w:val="28"/>
        </w:rPr>
        <w:t>24</w:t>
      </w:r>
      <w:r>
        <w:rPr>
          <w:rFonts w:hint="eastAsia" w:asciiTheme="minorEastAsia" w:hAnsiTheme="minorEastAsia"/>
          <w:sz w:val="28"/>
          <w:szCs w:val="28"/>
        </w:rPr>
        <w:t>小时内向建设单位作出书面报告。</w:t>
      </w:r>
    </w:p>
    <w:p>
      <w:pPr>
        <w:rPr>
          <w:rFonts w:asciiTheme="minorEastAsia" w:hAnsiTheme="minorEastAsia"/>
          <w:sz w:val="28"/>
          <w:szCs w:val="28"/>
        </w:rPr>
      </w:pPr>
      <w:r>
        <w:rPr>
          <w:rFonts w:hint="eastAsia" w:asciiTheme="minorEastAsia" w:hAnsiTheme="minorEastAsia"/>
          <w:sz w:val="28"/>
          <w:szCs w:val="28"/>
        </w:rPr>
        <w:t>监理单位有对工程上使用的材料和施工质量的检验权。对于不符合设计要求和合同约定及国家质量标准的材料、构配件、设备，有权通知投标人停止使用；对于不符合规范和质量标准的工序，分部、分项工程和不安全施工作业，有权通知投标人停工整改、返工。投标人得到监理机构复工令后才能复工。</w:t>
      </w:r>
    </w:p>
    <w:p>
      <w:pPr>
        <w:rPr>
          <w:rFonts w:asciiTheme="minorEastAsia" w:hAnsiTheme="minorEastAsia"/>
          <w:sz w:val="28"/>
          <w:szCs w:val="28"/>
        </w:rPr>
      </w:pPr>
      <w:r>
        <w:rPr>
          <w:rFonts w:hint="eastAsia" w:asciiTheme="minorEastAsia" w:hAnsiTheme="minorEastAsia"/>
          <w:sz w:val="28"/>
          <w:szCs w:val="28"/>
        </w:rPr>
        <w:t>监理有对工程施工进度的检查、监督权。</w:t>
      </w:r>
    </w:p>
    <w:p>
      <w:pPr>
        <w:rPr>
          <w:rFonts w:asciiTheme="minorEastAsia" w:hAnsiTheme="minorEastAsia"/>
          <w:sz w:val="28"/>
          <w:szCs w:val="28"/>
        </w:rPr>
      </w:pPr>
      <w:bookmarkStart w:id="230" w:name="_Toc379885917"/>
      <w:bookmarkStart w:id="231" w:name="_Toc379886558"/>
      <w:r>
        <w:rPr>
          <w:rFonts w:hint="eastAsia" w:asciiTheme="minorEastAsia" w:hAnsiTheme="minorEastAsia"/>
          <w:sz w:val="28"/>
          <w:szCs w:val="28"/>
        </w:rPr>
        <w:t>在工程施工合同约定的工程价格范围内，监理单位有工程款支付的审核和签认权。未经监理单位签字确认的，建设单位不支付工程款。</w:t>
      </w:r>
      <w:bookmarkEnd w:id="230"/>
      <w:bookmarkEnd w:id="231"/>
    </w:p>
    <w:p>
      <w:pPr>
        <w:rPr>
          <w:rFonts w:asciiTheme="minorEastAsia" w:hAnsiTheme="minorEastAsia"/>
          <w:sz w:val="28"/>
          <w:szCs w:val="28"/>
        </w:rPr>
      </w:pPr>
      <w:r>
        <w:rPr>
          <w:rFonts w:hint="eastAsia" w:asciiTheme="minorEastAsia" w:hAnsiTheme="minorEastAsia"/>
          <w:sz w:val="28"/>
          <w:szCs w:val="28"/>
        </w:rPr>
        <w:t>监理单位有对工程施工安全的检查、监督权。</w:t>
      </w:r>
    </w:p>
    <w:p>
      <w:pPr>
        <w:rPr>
          <w:rFonts w:asciiTheme="minorEastAsia" w:hAnsiTheme="minorEastAsia"/>
          <w:sz w:val="28"/>
          <w:szCs w:val="28"/>
        </w:rPr>
      </w:pPr>
      <w:r>
        <w:rPr>
          <w:rFonts w:hint="eastAsia" w:asciiTheme="minorEastAsia" w:hAnsiTheme="minorEastAsia"/>
          <w:sz w:val="28"/>
          <w:szCs w:val="28"/>
        </w:rPr>
        <w:t>以上内容施工单位须配合监理单位完成监理单位的相关工作或要求。</w:t>
      </w:r>
    </w:p>
    <w:p>
      <w:pPr>
        <w:rPr>
          <w:rFonts w:asciiTheme="minorEastAsia" w:hAnsiTheme="minorEastAsia"/>
          <w:sz w:val="28"/>
          <w:szCs w:val="28"/>
        </w:rPr>
      </w:pPr>
      <w:bookmarkStart w:id="232" w:name="_Toc29142"/>
      <w:bookmarkStart w:id="233" w:name="_Toc398985070"/>
      <w:bookmarkStart w:id="234" w:name="_Toc28079"/>
      <w:bookmarkStart w:id="235" w:name="_Toc398985892"/>
      <w:bookmarkStart w:id="236" w:name="_Toc17423"/>
      <w:bookmarkStart w:id="237" w:name="_Toc398985301"/>
      <w:bookmarkStart w:id="238" w:name="_Toc8422"/>
      <w:bookmarkStart w:id="239" w:name="_Toc11351"/>
      <w:r>
        <w:rPr>
          <w:rFonts w:asciiTheme="minorEastAsia" w:hAnsiTheme="minorEastAsia"/>
          <w:sz w:val="28"/>
          <w:szCs w:val="28"/>
        </w:rPr>
        <w:t>4.11</w:t>
      </w:r>
      <w:r>
        <w:rPr>
          <w:rFonts w:hint="eastAsia" w:asciiTheme="minorEastAsia" w:hAnsiTheme="minorEastAsia"/>
          <w:sz w:val="28"/>
          <w:szCs w:val="28"/>
        </w:rPr>
        <w:t>验收测试</w:t>
      </w:r>
      <w:bookmarkEnd w:id="232"/>
      <w:bookmarkEnd w:id="233"/>
      <w:bookmarkEnd w:id="234"/>
      <w:bookmarkEnd w:id="235"/>
      <w:bookmarkEnd w:id="236"/>
      <w:bookmarkEnd w:id="237"/>
      <w:bookmarkEnd w:id="238"/>
      <w:bookmarkEnd w:id="239"/>
    </w:p>
    <w:p>
      <w:pPr>
        <w:rPr>
          <w:rFonts w:asciiTheme="minorEastAsia" w:hAnsiTheme="minorEastAsia"/>
          <w:sz w:val="28"/>
          <w:szCs w:val="28"/>
        </w:rPr>
      </w:pPr>
      <w:r>
        <w:rPr>
          <w:rFonts w:hint="eastAsia" w:asciiTheme="minorEastAsia" w:hAnsiTheme="minorEastAsia"/>
          <w:sz w:val="28"/>
          <w:szCs w:val="28"/>
        </w:rPr>
        <w:t>按照国家规定的相关施工验收规范和招标方相关工程验收规范要求，对于准备投产的管线工程进行各项性能测试、可靠性测试和常规测试。</w:t>
      </w:r>
    </w:p>
    <w:p>
      <w:pPr>
        <w:rPr>
          <w:rFonts w:asciiTheme="minorEastAsia" w:hAnsiTheme="minorEastAsia"/>
          <w:sz w:val="28"/>
          <w:szCs w:val="28"/>
        </w:rPr>
      </w:pPr>
      <w:bookmarkStart w:id="240" w:name="_Toc30888"/>
      <w:bookmarkStart w:id="241" w:name="_Toc27130"/>
      <w:bookmarkStart w:id="242" w:name="_Toc398985071"/>
      <w:bookmarkStart w:id="243" w:name="_Toc12239"/>
      <w:bookmarkStart w:id="244" w:name="_Toc398985893"/>
      <w:bookmarkStart w:id="245" w:name="_Toc398985302"/>
      <w:bookmarkStart w:id="246" w:name="_Toc5267"/>
      <w:bookmarkStart w:id="247" w:name="_Toc17498"/>
      <w:r>
        <w:rPr>
          <w:rFonts w:asciiTheme="minorEastAsia" w:hAnsiTheme="minorEastAsia"/>
          <w:sz w:val="28"/>
          <w:szCs w:val="28"/>
        </w:rPr>
        <w:t>4.12</w:t>
      </w:r>
      <w:r>
        <w:rPr>
          <w:rFonts w:hint="eastAsia" w:asciiTheme="minorEastAsia" w:hAnsiTheme="minorEastAsia"/>
          <w:sz w:val="28"/>
          <w:szCs w:val="28"/>
        </w:rPr>
        <w:t>竣工文件管理规范</w:t>
      </w:r>
      <w:bookmarkEnd w:id="240"/>
      <w:bookmarkEnd w:id="241"/>
      <w:bookmarkEnd w:id="242"/>
      <w:bookmarkEnd w:id="243"/>
      <w:bookmarkEnd w:id="244"/>
      <w:bookmarkEnd w:id="245"/>
      <w:bookmarkEnd w:id="246"/>
      <w:bookmarkEnd w:id="247"/>
    </w:p>
    <w:p>
      <w:pPr>
        <w:rPr>
          <w:rFonts w:asciiTheme="minorEastAsia" w:hAnsiTheme="minorEastAsia"/>
          <w:sz w:val="28"/>
          <w:szCs w:val="28"/>
        </w:rPr>
      </w:pPr>
      <w:bookmarkStart w:id="248" w:name="_Toc32517"/>
      <w:r>
        <w:rPr>
          <w:rFonts w:asciiTheme="minorEastAsia" w:hAnsiTheme="minorEastAsia"/>
          <w:sz w:val="28"/>
          <w:szCs w:val="28"/>
        </w:rPr>
        <w:t>竣工资料内容：</w:t>
      </w:r>
      <w:bookmarkEnd w:id="248"/>
    </w:p>
    <w:p>
      <w:pPr>
        <w:rPr>
          <w:rFonts w:asciiTheme="minorEastAsia" w:hAnsiTheme="minorEastAsia"/>
          <w:sz w:val="28"/>
          <w:szCs w:val="28"/>
        </w:rPr>
      </w:pPr>
      <w:r>
        <w:rPr>
          <w:rFonts w:asciiTheme="minorEastAsia" w:hAnsiTheme="minorEastAsia"/>
          <w:sz w:val="28"/>
          <w:szCs w:val="28"/>
        </w:rPr>
        <w:t>（1）竣工技术文件（管理资料）包括：工程说明、开工报告、建筑安装工程量总表、已安装设备明细表、工程设计变更单、重大质量责任事故报告表、停（复）工通知、随工签证记录</w:t>
      </w:r>
      <w:r>
        <w:rPr>
          <w:rFonts w:hint="eastAsia" w:asciiTheme="minorEastAsia" w:hAnsiTheme="minorEastAsia"/>
          <w:sz w:val="28"/>
          <w:szCs w:val="28"/>
        </w:rPr>
        <w:t>（隐蔽工程检查签证记录）</w:t>
      </w:r>
      <w:r>
        <w:rPr>
          <w:rFonts w:asciiTheme="minorEastAsia" w:hAnsiTheme="minorEastAsia"/>
          <w:sz w:val="28"/>
          <w:szCs w:val="28"/>
        </w:rPr>
        <w:t>、交（完）工报告、交接书</w:t>
      </w:r>
      <w:r>
        <w:rPr>
          <w:rFonts w:hint="eastAsia" w:asciiTheme="minorEastAsia" w:hAnsiTheme="minorEastAsia"/>
          <w:sz w:val="28"/>
          <w:szCs w:val="28"/>
        </w:rPr>
        <w:t>、</w:t>
      </w:r>
      <w:r>
        <w:rPr>
          <w:rFonts w:asciiTheme="minorEastAsia" w:hAnsiTheme="minorEastAsia"/>
          <w:sz w:val="28"/>
          <w:szCs w:val="28"/>
        </w:rPr>
        <w:t>洽商记录、验收证书、备考表。</w:t>
      </w:r>
      <w:r>
        <w:rPr>
          <w:rFonts w:hint="eastAsia" w:asciiTheme="minorEastAsia" w:hAnsiTheme="minorEastAsia"/>
          <w:sz w:val="28"/>
          <w:szCs w:val="28"/>
        </w:rPr>
        <w:t>（详见附件6.3：竣工技术文件）</w:t>
      </w:r>
    </w:p>
    <w:p>
      <w:pPr>
        <w:rPr>
          <w:rFonts w:asciiTheme="minorEastAsia" w:hAnsiTheme="minorEastAsia"/>
          <w:sz w:val="28"/>
          <w:szCs w:val="28"/>
        </w:rPr>
      </w:pPr>
      <w:r>
        <w:rPr>
          <w:rFonts w:asciiTheme="minorEastAsia" w:hAnsiTheme="minorEastAsia"/>
          <w:sz w:val="28"/>
          <w:szCs w:val="28"/>
        </w:rPr>
        <w:t>（2）竣工测试资料。</w:t>
      </w:r>
    </w:p>
    <w:p>
      <w:pPr>
        <w:rPr>
          <w:rFonts w:asciiTheme="minorEastAsia" w:hAnsiTheme="minorEastAsia"/>
          <w:sz w:val="28"/>
          <w:szCs w:val="28"/>
        </w:rPr>
      </w:pPr>
      <w:r>
        <w:rPr>
          <w:rFonts w:asciiTheme="minorEastAsia" w:hAnsiTheme="minorEastAsia"/>
          <w:sz w:val="28"/>
          <w:szCs w:val="28"/>
        </w:rPr>
        <w:t>（3）竣工图纸</w:t>
      </w:r>
      <w:r>
        <w:rPr>
          <w:rFonts w:hint="eastAsia" w:asciiTheme="minorEastAsia" w:hAnsiTheme="minorEastAsia"/>
          <w:sz w:val="28"/>
          <w:szCs w:val="28"/>
        </w:rPr>
        <w:t>。</w:t>
      </w:r>
    </w:p>
    <w:p>
      <w:pPr>
        <w:rPr>
          <w:rFonts w:asciiTheme="minorEastAsia" w:hAnsiTheme="minorEastAsia"/>
          <w:sz w:val="28"/>
          <w:szCs w:val="28"/>
        </w:rPr>
      </w:pPr>
      <w:r>
        <w:rPr>
          <w:rFonts w:asciiTheme="minorEastAsia" w:hAnsiTheme="minorEastAsia"/>
          <w:sz w:val="28"/>
          <w:szCs w:val="28"/>
        </w:rPr>
        <w:t>（4）对于拆除和搬迁站还涉及到拆除设备线缆规格表。</w:t>
      </w:r>
    </w:p>
    <w:p>
      <w:pPr>
        <w:rPr>
          <w:rFonts w:asciiTheme="minorEastAsia" w:hAnsiTheme="minorEastAsia"/>
          <w:sz w:val="28"/>
          <w:szCs w:val="28"/>
        </w:rPr>
      </w:pPr>
      <w:r>
        <w:rPr>
          <w:rFonts w:asciiTheme="minorEastAsia" w:hAnsiTheme="minorEastAsia"/>
          <w:sz w:val="28"/>
          <w:szCs w:val="28"/>
        </w:rPr>
        <w:t>（5）端口资料、线缆标签、ODF/DDF标签、资产标签等其他建设单位提供的标签、及相关资料的系统录入。</w:t>
      </w:r>
    </w:p>
    <w:p>
      <w:pPr>
        <w:rPr>
          <w:rFonts w:asciiTheme="minorEastAsia" w:hAnsiTheme="minorEastAsia"/>
          <w:sz w:val="28"/>
          <w:szCs w:val="28"/>
        </w:rPr>
      </w:pPr>
      <w:r>
        <w:rPr>
          <w:rFonts w:asciiTheme="minorEastAsia" w:hAnsiTheme="minorEastAsia"/>
          <w:sz w:val="28"/>
          <w:szCs w:val="28"/>
        </w:rPr>
        <w:t>（6）其他文件</w:t>
      </w:r>
      <w:r>
        <w:rPr>
          <w:rFonts w:hint="eastAsia" w:asciiTheme="minorEastAsia" w:hAnsiTheme="minorEastAsia"/>
          <w:sz w:val="28"/>
          <w:szCs w:val="28"/>
        </w:rPr>
        <w:t>，如报建资料等</w:t>
      </w:r>
      <w:r>
        <w:rPr>
          <w:rFonts w:asciiTheme="minorEastAsia" w:hAnsiTheme="minorEastAsia"/>
          <w:sz w:val="28"/>
          <w:szCs w:val="28"/>
        </w:rPr>
        <w:t>。</w:t>
      </w:r>
    </w:p>
    <w:p>
      <w:pPr>
        <w:rPr>
          <w:rFonts w:asciiTheme="minorEastAsia" w:hAnsiTheme="minorEastAsia"/>
          <w:sz w:val="28"/>
          <w:szCs w:val="28"/>
        </w:rPr>
      </w:pPr>
      <w:r>
        <w:rPr>
          <w:rFonts w:hint="eastAsia" w:asciiTheme="minorEastAsia" w:hAnsiTheme="minorEastAsia"/>
          <w:sz w:val="28"/>
          <w:szCs w:val="28"/>
        </w:rPr>
        <w:t>具体内容及编制要求按招标人要求执行。</w:t>
      </w:r>
    </w:p>
    <w:p>
      <w:pPr>
        <w:rPr>
          <w:rFonts w:asciiTheme="minorEastAsia" w:hAnsiTheme="minorEastAsia"/>
          <w:sz w:val="28"/>
          <w:szCs w:val="28"/>
        </w:rPr>
      </w:pPr>
    </w:p>
    <w:p>
      <w:pPr>
        <w:rPr>
          <w:rFonts w:asciiTheme="minorEastAsia" w:hAnsiTheme="minorEastAsia"/>
          <w:sz w:val="28"/>
          <w:szCs w:val="28"/>
        </w:rPr>
      </w:pPr>
      <w:bookmarkStart w:id="249" w:name="_Toc19572"/>
      <w:bookmarkStart w:id="250" w:name="_Toc5512"/>
      <w:bookmarkStart w:id="251" w:name="_Toc398985894"/>
      <w:bookmarkStart w:id="252" w:name="_Toc16502"/>
      <w:bookmarkStart w:id="253" w:name="_Toc11266"/>
      <w:bookmarkStart w:id="254" w:name="_Toc397679892"/>
      <w:bookmarkStart w:id="255" w:name="_Toc397688485"/>
      <w:bookmarkStart w:id="256" w:name="_Toc4397"/>
      <w:bookmarkStart w:id="257" w:name="_Toc398985303"/>
      <w:bookmarkStart w:id="258" w:name="_Toc398985072"/>
      <w:bookmarkStart w:id="259" w:name="_Toc22373"/>
      <w:r>
        <w:rPr>
          <w:rFonts w:hint="eastAsia" w:asciiTheme="minorEastAsia" w:hAnsiTheme="minorEastAsia"/>
          <w:sz w:val="28"/>
          <w:szCs w:val="28"/>
        </w:rPr>
        <w:t>5、施工安全管理</w:t>
      </w:r>
      <w:bookmarkEnd w:id="249"/>
      <w:bookmarkEnd w:id="250"/>
      <w:bookmarkEnd w:id="251"/>
      <w:bookmarkEnd w:id="252"/>
      <w:bookmarkEnd w:id="253"/>
      <w:bookmarkEnd w:id="254"/>
      <w:bookmarkEnd w:id="255"/>
      <w:bookmarkEnd w:id="256"/>
      <w:bookmarkEnd w:id="257"/>
      <w:bookmarkEnd w:id="258"/>
      <w:bookmarkEnd w:id="259"/>
    </w:p>
    <w:p>
      <w:pPr>
        <w:ind w:firstLine="140" w:firstLineChars="50"/>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以《中华人民共和国安全生产法》、《中华人民共和国消防法》及发标人相关安全管理规定为准。</w:t>
      </w:r>
    </w:p>
    <w:p>
      <w:pPr>
        <w:rPr>
          <w:rFonts w:asciiTheme="minorEastAsia" w:hAnsiTheme="minorEastAsia"/>
          <w:sz w:val="28"/>
          <w:szCs w:val="28"/>
        </w:rPr>
      </w:pPr>
      <w:r>
        <w:rPr>
          <w:rFonts w:asciiTheme="minorEastAsia" w:hAnsiTheme="minorEastAsia"/>
          <w:sz w:val="28"/>
          <w:szCs w:val="28"/>
        </w:rPr>
        <w:t>5.1</w:t>
      </w:r>
      <w:r>
        <w:rPr>
          <w:rFonts w:hint="eastAsia" w:asciiTheme="minorEastAsia" w:hAnsiTheme="minorEastAsia"/>
          <w:sz w:val="28"/>
          <w:szCs w:val="28"/>
        </w:rPr>
        <w:t>投标人应遵守工程建设安全生产有关管理规定，既要防止人身伤亡事故，也要防止危及通信网络安全运行的事故，严格按安全标准组织施工，并随时接受招标人安全检查人员依法实施的监督检查，采取必要的安全防护措施，消除事故隐患。如果投标人未按照国家、招标人施工安全的相关规定，所引发的事故责任和因此发生的一切费用，由投标人承担。</w:t>
      </w:r>
    </w:p>
    <w:p>
      <w:pPr>
        <w:rPr>
          <w:rFonts w:asciiTheme="minorEastAsia" w:hAnsiTheme="minorEastAsia"/>
          <w:sz w:val="28"/>
          <w:szCs w:val="28"/>
        </w:rPr>
      </w:pPr>
      <w:r>
        <w:rPr>
          <w:rFonts w:asciiTheme="minorEastAsia" w:hAnsiTheme="minorEastAsia"/>
          <w:sz w:val="28"/>
          <w:szCs w:val="28"/>
        </w:rPr>
        <w:t>5.2</w:t>
      </w:r>
      <w:r>
        <w:rPr>
          <w:rFonts w:hint="eastAsia" w:asciiTheme="minorEastAsia" w:hAnsiTheme="minorEastAsia"/>
          <w:sz w:val="28"/>
          <w:szCs w:val="28"/>
        </w:rPr>
        <w:t>施工现场的作业人员，必须经建设行政主管部门或者法律、法规规定的有关行政主管部门以及投标人组织的安全生产教育培训，经考核合格后，方可上岗作业。施工现场的安全生产实行施工企业法定代表人承包负责制，由投标人法定代表人承包负责。施工现场的安全生产管理，由投标人法定代表人应指定项目经理担任主要责任人。</w:t>
      </w:r>
    </w:p>
    <w:p>
      <w:pPr>
        <w:rPr>
          <w:rFonts w:asciiTheme="minorEastAsia" w:hAnsiTheme="minorEastAsia"/>
          <w:sz w:val="28"/>
          <w:szCs w:val="28"/>
        </w:rPr>
      </w:pPr>
      <w:r>
        <w:rPr>
          <w:rFonts w:asciiTheme="minorEastAsia" w:hAnsiTheme="minorEastAsia"/>
          <w:sz w:val="28"/>
          <w:szCs w:val="28"/>
        </w:rPr>
        <w:t>5.3</w:t>
      </w:r>
      <w:r>
        <w:rPr>
          <w:rFonts w:hint="eastAsia" w:asciiTheme="minorEastAsia" w:hAnsiTheme="minorEastAsia"/>
          <w:sz w:val="28"/>
          <w:szCs w:val="28"/>
        </w:rPr>
        <w:t>投标人必须加强施工现场的安全检查，一旦发现安全生产的薄弱环节，应及时提出有力的整改措施，保证施工生产安全进行。</w:t>
      </w:r>
    </w:p>
    <w:p>
      <w:pPr>
        <w:rPr>
          <w:rFonts w:asciiTheme="minorEastAsia" w:hAnsiTheme="minorEastAsia"/>
          <w:sz w:val="28"/>
          <w:szCs w:val="28"/>
        </w:rPr>
      </w:pPr>
      <w:r>
        <w:rPr>
          <w:rFonts w:asciiTheme="minorEastAsia" w:hAnsiTheme="minorEastAsia"/>
          <w:sz w:val="28"/>
          <w:szCs w:val="28"/>
        </w:rPr>
        <w:t>5.4</w:t>
      </w:r>
      <w:r>
        <w:rPr>
          <w:rFonts w:hint="eastAsia" w:asciiTheme="minorEastAsia" w:hAnsiTheme="minorEastAsia"/>
          <w:sz w:val="28"/>
          <w:szCs w:val="28"/>
        </w:rPr>
        <w:t>投标人应当组织开展安全施工活动，建立安全施工记录、日常安全培训记录。</w:t>
      </w:r>
    </w:p>
    <w:p>
      <w:pPr>
        <w:rPr>
          <w:rFonts w:asciiTheme="minorEastAsia" w:hAnsiTheme="minorEastAsia"/>
          <w:sz w:val="28"/>
          <w:szCs w:val="28"/>
        </w:rPr>
      </w:pPr>
      <w:r>
        <w:rPr>
          <w:rFonts w:asciiTheme="minorEastAsia" w:hAnsiTheme="minorEastAsia"/>
          <w:sz w:val="28"/>
          <w:szCs w:val="28"/>
        </w:rPr>
        <w:t>5.5</w:t>
      </w:r>
      <w:r>
        <w:rPr>
          <w:rFonts w:hint="eastAsia" w:asciiTheme="minorEastAsia" w:hAnsiTheme="minorEastAsia"/>
          <w:sz w:val="28"/>
          <w:szCs w:val="28"/>
        </w:rPr>
        <w:t>施工承包合同中必须具有安全施工条款，以确保通信网络运行安全。安全施工条款或协议应包括以下内容：</w:t>
      </w:r>
    </w:p>
    <w:p>
      <w:pPr>
        <w:rPr>
          <w:rFonts w:asciiTheme="minorEastAsia" w:hAnsiTheme="minorEastAsia"/>
          <w:sz w:val="28"/>
          <w:szCs w:val="28"/>
        </w:rPr>
      </w:pPr>
      <w:r>
        <w:rPr>
          <w:rFonts w:asciiTheme="minorEastAsia" w:hAnsiTheme="minorEastAsia"/>
          <w:sz w:val="28"/>
          <w:szCs w:val="28"/>
        </w:rPr>
        <w:t>5.5.1</w:t>
      </w:r>
      <w:r>
        <w:rPr>
          <w:rFonts w:hint="eastAsia" w:asciiTheme="minorEastAsia" w:hAnsiTheme="minorEastAsia"/>
          <w:sz w:val="28"/>
          <w:szCs w:val="28"/>
        </w:rPr>
        <w:t>招标人负责提供工程设计文件和其他工程资料，以便投标人制定安全施工措施。</w:t>
      </w:r>
    </w:p>
    <w:p>
      <w:pPr>
        <w:rPr>
          <w:rFonts w:asciiTheme="minorEastAsia" w:hAnsiTheme="minorEastAsia"/>
          <w:sz w:val="28"/>
          <w:szCs w:val="28"/>
        </w:rPr>
      </w:pPr>
      <w:r>
        <w:rPr>
          <w:rFonts w:asciiTheme="minorEastAsia" w:hAnsiTheme="minorEastAsia"/>
          <w:sz w:val="28"/>
          <w:szCs w:val="28"/>
        </w:rPr>
        <w:t>5.5.2</w:t>
      </w:r>
      <w:r>
        <w:rPr>
          <w:rFonts w:hint="eastAsia" w:asciiTheme="minorEastAsia" w:hAnsiTheme="minorEastAsia"/>
          <w:sz w:val="28"/>
          <w:szCs w:val="28"/>
        </w:rPr>
        <w:t>投标人根据工程项目实际情况制定施工安全措施，并要求全体施工人员认真贯彻执行。</w:t>
      </w:r>
    </w:p>
    <w:p>
      <w:pPr>
        <w:rPr>
          <w:rFonts w:asciiTheme="minorEastAsia" w:hAnsiTheme="minorEastAsia"/>
          <w:sz w:val="28"/>
          <w:szCs w:val="28"/>
        </w:rPr>
      </w:pPr>
      <w:r>
        <w:rPr>
          <w:rFonts w:asciiTheme="minorEastAsia" w:hAnsiTheme="minorEastAsia"/>
          <w:sz w:val="28"/>
          <w:szCs w:val="28"/>
        </w:rPr>
        <w:t>5.5.3</w:t>
      </w:r>
      <w:r>
        <w:rPr>
          <w:rFonts w:hint="eastAsia" w:asciiTheme="minorEastAsia" w:hAnsiTheme="minorEastAsia"/>
          <w:sz w:val="28"/>
          <w:szCs w:val="28"/>
        </w:rPr>
        <w:t>因投标人原因造成通信阻断事故时应按招标人现行故障等级标准来界定投标人的故障责任等级，并依照相关处罚规定对投标人进行处罚。</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6、技术规范相关附件</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6.1施工部分主要技术参数</w:t>
      </w:r>
    </w:p>
    <w:p>
      <w:pPr>
        <w:pStyle w:val="6"/>
        <w:jc w:val="left"/>
        <w:rPr>
          <w:rFonts w:asciiTheme="minorEastAsia" w:hAnsiTheme="minorEastAsia" w:eastAsiaTheme="minorEastAsia"/>
          <w:szCs w:val="28"/>
        </w:rPr>
      </w:pPr>
      <w:r>
        <w:rPr>
          <w:rFonts w:hint="eastAsia" w:asciiTheme="minorEastAsia" w:hAnsiTheme="minorEastAsia" w:eastAsiaTheme="minorEastAsia"/>
          <w:szCs w:val="28"/>
        </w:rPr>
        <w:t>6.1.1光缆管孔埋深表</w:t>
      </w:r>
    </w:p>
    <w:tbl>
      <w:tblPr>
        <w:tblStyle w:val="4"/>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7" w:type="dxa"/>
          <w:bottom w:w="0" w:type="dxa"/>
          <w:right w:w="107" w:type="dxa"/>
        </w:tblCellMar>
      </w:tblPr>
      <w:tblGrid>
        <w:gridCol w:w="3368"/>
        <w:gridCol w:w="1842"/>
        <w:gridCol w:w="33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851" w:hRule="atLeast"/>
          <w:tblHeader/>
          <w:jc w:val="center"/>
        </w:trPr>
        <w:tc>
          <w:tcPr>
            <w:tcW w:w="3368"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敷设地段及土质</w:t>
            </w:r>
          </w:p>
        </w:tc>
        <w:tc>
          <w:tcPr>
            <w:tcW w:w="184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埋深（米）</w:t>
            </w:r>
          </w:p>
        </w:tc>
        <w:tc>
          <w:tcPr>
            <w:tcW w:w="3310"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851" w:hRule="atLeast"/>
          <w:jc w:val="center"/>
        </w:trPr>
        <w:tc>
          <w:tcPr>
            <w:tcW w:w="3368"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普通土、硬土</w:t>
            </w:r>
          </w:p>
        </w:tc>
        <w:tc>
          <w:tcPr>
            <w:tcW w:w="184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3310" w:type="dxa"/>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851" w:hRule="atLeast"/>
          <w:jc w:val="center"/>
        </w:trPr>
        <w:tc>
          <w:tcPr>
            <w:tcW w:w="3368"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半石质（沙砾土、风化石）</w:t>
            </w:r>
          </w:p>
        </w:tc>
        <w:tc>
          <w:tcPr>
            <w:tcW w:w="184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≥0.8</w:t>
            </w:r>
          </w:p>
        </w:tc>
        <w:tc>
          <w:tcPr>
            <w:tcW w:w="3310" w:type="dxa"/>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851" w:hRule="atLeast"/>
          <w:jc w:val="center"/>
        </w:trPr>
        <w:tc>
          <w:tcPr>
            <w:tcW w:w="3368"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全石质</w:t>
            </w:r>
          </w:p>
        </w:tc>
        <w:tc>
          <w:tcPr>
            <w:tcW w:w="184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≥0.8</w:t>
            </w:r>
          </w:p>
        </w:tc>
        <w:tc>
          <w:tcPr>
            <w:tcW w:w="3310"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从沟底加垫10公分细土或沙土的顶面算起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851" w:hRule="atLeast"/>
          <w:jc w:val="center"/>
        </w:trPr>
        <w:tc>
          <w:tcPr>
            <w:tcW w:w="3368"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流沙</w:t>
            </w:r>
          </w:p>
        </w:tc>
        <w:tc>
          <w:tcPr>
            <w:tcW w:w="184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≥0.8</w:t>
            </w:r>
          </w:p>
        </w:tc>
        <w:tc>
          <w:tcPr>
            <w:tcW w:w="3310" w:type="dxa"/>
            <w:vAlign w:val="center"/>
          </w:tcPr>
          <w:p>
            <w:pPr>
              <w:pStyle w:val="7"/>
              <w:rPr>
                <w:rFonts w:asciiTheme="minorEastAsia" w:hAnsiTheme="minorEastAsia" w:eastAsiaTheme="minorEastAsia"/>
                <w:sz w:val="28"/>
                <w:szCs w:val="28"/>
              </w:rPr>
            </w:pPr>
          </w:p>
        </w:tc>
      </w:tr>
    </w:tbl>
    <w:p>
      <w:pPr>
        <w:rPr>
          <w:rFonts w:asciiTheme="minorEastAsia" w:hAnsiTheme="minorEastAsia"/>
          <w:sz w:val="28"/>
          <w:szCs w:val="28"/>
        </w:rPr>
      </w:pPr>
    </w:p>
    <w:p>
      <w:pPr>
        <w:pStyle w:val="6"/>
        <w:jc w:val="left"/>
        <w:rPr>
          <w:rFonts w:asciiTheme="minorEastAsia" w:hAnsiTheme="minorEastAsia" w:eastAsiaTheme="minorEastAsia"/>
          <w:szCs w:val="28"/>
        </w:rPr>
      </w:pPr>
      <w:r>
        <w:rPr>
          <w:rFonts w:hint="eastAsia" w:asciiTheme="minorEastAsia" w:hAnsiTheme="minorEastAsia" w:eastAsiaTheme="minorEastAsia"/>
          <w:szCs w:val="28"/>
        </w:rPr>
        <w:t>6.1.2光缆管孔与其它建筑物的最小净距离表</w:t>
      </w:r>
    </w:p>
    <w:tbl>
      <w:tblPr>
        <w:tblStyle w:val="4"/>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7" w:type="dxa"/>
          <w:bottom w:w="0" w:type="dxa"/>
          <w:right w:w="107" w:type="dxa"/>
        </w:tblCellMar>
      </w:tblPr>
      <w:tblGrid>
        <w:gridCol w:w="2131"/>
        <w:gridCol w:w="2512"/>
        <w:gridCol w:w="1843"/>
        <w:gridCol w:w="20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blHeader/>
          <w:jc w:val="center"/>
        </w:trPr>
        <w:tc>
          <w:tcPr>
            <w:tcW w:w="4643" w:type="dxa"/>
            <w:gridSpan w:val="2"/>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名  称</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平行时（米）</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交越时（米）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4643" w:type="dxa"/>
            <w:gridSpan w:val="2"/>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低压电力杆、 通信杆、广播杆</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15.0（包括拉线）</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4643" w:type="dxa"/>
            <w:gridSpan w:val="2"/>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市话管道边缘（不包括人孔）</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0.75</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4643" w:type="dxa"/>
            <w:gridSpan w:val="2"/>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非同沟的直埋通信线路</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2131" w:type="dxa"/>
            <w:vMerge w:val="restart"/>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埋式电力电缆</w:t>
            </w:r>
          </w:p>
        </w:tc>
        <w:tc>
          <w:tcPr>
            <w:tcW w:w="251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电压＜35kV</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2131" w:type="dxa"/>
            <w:vMerge w:val="continue"/>
            <w:vAlign w:val="center"/>
          </w:tcPr>
          <w:p>
            <w:pPr>
              <w:pStyle w:val="7"/>
              <w:rPr>
                <w:rFonts w:asciiTheme="minorEastAsia" w:hAnsiTheme="minorEastAsia" w:eastAsiaTheme="minorEastAsia"/>
                <w:sz w:val="28"/>
                <w:szCs w:val="28"/>
              </w:rPr>
            </w:pPr>
          </w:p>
        </w:tc>
        <w:tc>
          <w:tcPr>
            <w:tcW w:w="251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电压 ≥35kV</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2.0</w:t>
            </w:r>
          </w:p>
        </w:tc>
        <w:tc>
          <w:tcPr>
            <w:tcW w:w="2034" w:type="dxa"/>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2131" w:type="dxa"/>
            <w:vMerge w:val="restart"/>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供水管</w:t>
            </w:r>
          </w:p>
        </w:tc>
        <w:tc>
          <w:tcPr>
            <w:tcW w:w="251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管径＜30厘米</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c>
          <w:tcPr>
            <w:tcW w:w="2034" w:type="dxa"/>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2131" w:type="dxa"/>
            <w:vMerge w:val="continue"/>
            <w:vAlign w:val="center"/>
          </w:tcPr>
          <w:p>
            <w:pPr>
              <w:pStyle w:val="7"/>
              <w:rPr>
                <w:rFonts w:asciiTheme="minorEastAsia" w:hAnsiTheme="minorEastAsia" w:eastAsiaTheme="minorEastAsia"/>
                <w:sz w:val="28"/>
                <w:szCs w:val="28"/>
              </w:rPr>
            </w:pPr>
          </w:p>
        </w:tc>
        <w:tc>
          <w:tcPr>
            <w:tcW w:w="251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管径30-50厘米</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2131" w:type="dxa"/>
            <w:vMerge w:val="continue"/>
            <w:vAlign w:val="center"/>
          </w:tcPr>
          <w:p>
            <w:pPr>
              <w:pStyle w:val="7"/>
              <w:rPr>
                <w:rFonts w:asciiTheme="minorEastAsia" w:hAnsiTheme="minorEastAsia" w:eastAsiaTheme="minorEastAsia"/>
                <w:sz w:val="28"/>
                <w:szCs w:val="28"/>
              </w:rPr>
            </w:pPr>
          </w:p>
        </w:tc>
        <w:tc>
          <w:tcPr>
            <w:tcW w:w="251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管径＞50厘米</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1.5</w:t>
            </w:r>
          </w:p>
        </w:tc>
        <w:tc>
          <w:tcPr>
            <w:tcW w:w="2034" w:type="dxa"/>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4643" w:type="dxa"/>
            <w:gridSpan w:val="2"/>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热力管、下水管</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4643" w:type="dxa"/>
            <w:gridSpan w:val="2"/>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高压热力管</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5.0</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2131" w:type="dxa"/>
            <w:vMerge w:val="restart"/>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煤气管</w:t>
            </w:r>
          </w:p>
        </w:tc>
        <w:tc>
          <w:tcPr>
            <w:tcW w:w="251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压力＜0.3MPa</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2131" w:type="dxa"/>
            <w:vMerge w:val="continue"/>
            <w:vAlign w:val="center"/>
          </w:tcPr>
          <w:p>
            <w:pPr>
              <w:pStyle w:val="7"/>
              <w:rPr>
                <w:rFonts w:asciiTheme="minorEastAsia" w:hAnsiTheme="minorEastAsia" w:eastAsiaTheme="minorEastAsia"/>
                <w:sz w:val="28"/>
                <w:szCs w:val="28"/>
              </w:rPr>
            </w:pPr>
          </w:p>
        </w:tc>
        <w:tc>
          <w:tcPr>
            <w:tcW w:w="2512"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压力0.3-0.8MPa</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2.0</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4643" w:type="dxa"/>
            <w:gridSpan w:val="2"/>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一般公路、土路、桥梁、砖瓦窑</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3.0</w:t>
            </w:r>
          </w:p>
        </w:tc>
        <w:tc>
          <w:tcPr>
            <w:tcW w:w="2034" w:type="dxa"/>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4643" w:type="dxa"/>
            <w:gridSpan w:val="2"/>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排水沟</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0.8</w:t>
            </w:r>
          </w:p>
        </w:tc>
        <w:tc>
          <w:tcPr>
            <w:tcW w:w="2034"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423" w:hRule="atLeast"/>
          <w:jc w:val="center"/>
        </w:trPr>
        <w:tc>
          <w:tcPr>
            <w:tcW w:w="4643" w:type="dxa"/>
            <w:gridSpan w:val="2"/>
            <w:vMerge w:val="restart"/>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房屋建筑红线（或基础） 和棚房（不包括农田保温棚）</w:t>
            </w:r>
          </w:p>
        </w:tc>
        <w:tc>
          <w:tcPr>
            <w:tcW w:w="1843" w:type="dxa"/>
            <w:vMerge w:val="restart"/>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2034" w:type="dxa"/>
            <w:vMerge w:val="restart"/>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483" w:hRule="atLeast"/>
          <w:jc w:val="center"/>
        </w:trPr>
        <w:tc>
          <w:tcPr>
            <w:tcW w:w="4643" w:type="dxa"/>
            <w:gridSpan w:val="2"/>
            <w:vMerge w:val="continue"/>
            <w:vAlign w:val="center"/>
          </w:tcPr>
          <w:p>
            <w:pPr>
              <w:pStyle w:val="7"/>
              <w:rPr>
                <w:rFonts w:asciiTheme="minorEastAsia" w:hAnsiTheme="minorEastAsia" w:eastAsiaTheme="minorEastAsia"/>
                <w:sz w:val="28"/>
                <w:szCs w:val="28"/>
              </w:rPr>
            </w:pPr>
          </w:p>
        </w:tc>
        <w:tc>
          <w:tcPr>
            <w:tcW w:w="1843" w:type="dxa"/>
            <w:vMerge w:val="continue"/>
            <w:vAlign w:val="center"/>
          </w:tcPr>
          <w:p>
            <w:pPr>
              <w:pStyle w:val="7"/>
              <w:rPr>
                <w:rFonts w:asciiTheme="minorEastAsia" w:hAnsiTheme="minorEastAsia" w:eastAsiaTheme="minorEastAsia"/>
                <w:sz w:val="28"/>
                <w:szCs w:val="28"/>
              </w:rPr>
            </w:pPr>
          </w:p>
        </w:tc>
        <w:tc>
          <w:tcPr>
            <w:tcW w:w="2034" w:type="dxa"/>
            <w:vMerge w:val="continue"/>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423" w:hRule="atLeast"/>
          <w:jc w:val="center"/>
        </w:trPr>
        <w:tc>
          <w:tcPr>
            <w:tcW w:w="2131" w:type="dxa"/>
            <w:vMerge w:val="restart"/>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树木</w:t>
            </w:r>
          </w:p>
        </w:tc>
        <w:tc>
          <w:tcPr>
            <w:tcW w:w="2512" w:type="dxa"/>
            <w:vMerge w:val="restart"/>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市内、村镇、果树、路旁行树</w:t>
            </w:r>
          </w:p>
        </w:tc>
        <w:tc>
          <w:tcPr>
            <w:tcW w:w="1843" w:type="dxa"/>
            <w:vMerge w:val="restart"/>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0.75</w:t>
            </w:r>
          </w:p>
        </w:tc>
        <w:tc>
          <w:tcPr>
            <w:tcW w:w="2034" w:type="dxa"/>
            <w:vMerge w:val="restart"/>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483" w:hRule="atLeast"/>
          <w:jc w:val="center"/>
        </w:trPr>
        <w:tc>
          <w:tcPr>
            <w:tcW w:w="2131" w:type="dxa"/>
            <w:vMerge w:val="continue"/>
            <w:vAlign w:val="center"/>
          </w:tcPr>
          <w:p>
            <w:pPr>
              <w:pStyle w:val="7"/>
              <w:rPr>
                <w:rFonts w:asciiTheme="minorEastAsia" w:hAnsiTheme="minorEastAsia" w:eastAsiaTheme="minorEastAsia"/>
                <w:sz w:val="28"/>
                <w:szCs w:val="28"/>
              </w:rPr>
            </w:pPr>
          </w:p>
        </w:tc>
        <w:tc>
          <w:tcPr>
            <w:tcW w:w="2512" w:type="dxa"/>
            <w:vMerge w:val="continue"/>
            <w:vAlign w:val="center"/>
          </w:tcPr>
          <w:p>
            <w:pPr>
              <w:pStyle w:val="7"/>
              <w:rPr>
                <w:rFonts w:asciiTheme="minorEastAsia" w:hAnsiTheme="minorEastAsia" w:eastAsiaTheme="minorEastAsia"/>
                <w:sz w:val="28"/>
                <w:szCs w:val="28"/>
              </w:rPr>
            </w:pPr>
          </w:p>
        </w:tc>
        <w:tc>
          <w:tcPr>
            <w:tcW w:w="1843" w:type="dxa"/>
            <w:vMerge w:val="continue"/>
            <w:vAlign w:val="center"/>
          </w:tcPr>
          <w:p>
            <w:pPr>
              <w:pStyle w:val="7"/>
              <w:rPr>
                <w:rFonts w:asciiTheme="minorEastAsia" w:hAnsiTheme="minorEastAsia" w:eastAsiaTheme="minorEastAsia"/>
                <w:sz w:val="28"/>
                <w:szCs w:val="28"/>
              </w:rPr>
            </w:pPr>
          </w:p>
        </w:tc>
        <w:tc>
          <w:tcPr>
            <w:tcW w:w="2034" w:type="dxa"/>
            <w:vMerge w:val="continue"/>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trHeight w:val="483" w:hRule="atLeast"/>
          <w:jc w:val="center"/>
        </w:trPr>
        <w:tc>
          <w:tcPr>
            <w:tcW w:w="2131" w:type="dxa"/>
            <w:vMerge w:val="continue"/>
            <w:vAlign w:val="center"/>
          </w:tcPr>
          <w:p>
            <w:pPr>
              <w:pStyle w:val="7"/>
              <w:rPr>
                <w:rFonts w:asciiTheme="minorEastAsia" w:hAnsiTheme="minorEastAsia" w:eastAsiaTheme="minorEastAsia"/>
                <w:sz w:val="28"/>
                <w:szCs w:val="28"/>
              </w:rPr>
            </w:pPr>
          </w:p>
        </w:tc>
        <w:tc>
          <w:tcPr>
            <w:tcW w:w="2512" w:type="dxa"/>
            <w:vMerge w:val="continue"/>
            <w:vAlign w:val="center"/>
          </w:tcPr>
          <w:p>
            <w:pPr>
              <w:pStyle w:val="7"/>
              <w:rPr>
                <w:rFonts w:asciiTheme="minorEastAsia" w:hAnsiTheme="minorEastAsia" w:eastAsiaTheme="minorEastAsia"/>
                <w:sz w:val="28"/>
                <w:szCs w:val="28"/>
              </w:rPr>
            </w:pPr>
          </w:p>
        </w:tc>
        <w:tc>
          <w:tcPr>
            <w:tcW w:w="1843" w:type="dxa"/>
            <w:vMerge w:val="continue"/>
            <w:vAlign w:val="center"/>
          </w:tcPr>
          <w:p>
            <w:pPr>
              <w:pStyle w:val="7"/>
              <w:rPr>
                <w:rFonts w:asciiTheme="minorEastAsia" w:hAnsiTheme="minorEastAsia" w:eastAsiaTheme="minorEastAsia"/>
                <w:sz w:val="28"/>
                <w:szCs w:val="28"/>
              </w:rPr>
            </w:pPr>
          </w:p>
        </w:tc>
        <w:tc>
          <w:tcPr>
            <w:tcW w:w="2034" w:type="dxa"/>
            <w:vMerge w:val="continue"/>
            <w:vAlign w:val="center"/>
          </w:tcPr>
          <w:p>
            <w:pPr>
              <w:pStyle w:val="7"/>
              <w:rPr>
                <w:rFonts w:asciiTheme="minorEastAsia" w:hAnsiTheme="minorEastAsia" w:eastAsiaTheme="min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7" w:type="dxa"/>
            <w:bottom w:w="0" w:type="dxa"/>
            <w:right w:w="107" w:type="dxa"/>
          </w:tblCellMar>
        </w:tblPrEx>
        <w:trPr>
          <w:cantSplit/>
          <w:jc w:val="center"/>
        </w:trPr>
        <w:tc>
          <w:tcPr>
            <w:tcW w:w="4643" w:type="dxa"/>
            <w:gridSpan w:val="2"/>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高压电力杆塔的接地装置</w:t>
            </w:r>
          </w:p>
        </w:tc>
        <w:tc>
          <w:tcPr>
            <w:tcW w:w="1843" w:type="dxa"/>
            <w:vAlign w:val="center"/>
          </w:tcPr>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50.0</w:t>
            </w:r>
          </w:p>
        </w:tc>
        <w:tc>
          <w:tcPr>
            <w:tcW w:w="2034" w:type="dxa"/>
            <w:vAlign w:val="center"/>
          </w:tcPr>
          <w:p>
            <w:pPr>
              <w:pStyle w:val="7"/>
              <w:rPr>
                <w:rFonts w:asciiTheme="minorEastAsia" w:hAnsiTheme="minorEastAsia" w:eastAsiaTheme="minorEastAsia"/>
                <w:sz w:val="28"/>
                <w:szCs w:val="28"/>
              </w:rPr>
            </w:pPr>
          </w:p>
        </w:tc>
      </w:tr>
    </w:tbl>
    <w:p>
      <w:pPr>
        <w:rPr>
          <w:rFonts w:asciiTheme="minorEastAsia" w:hAnsiTheme="minorEastAsia"/>
          <w:sz w:val="28"/>
          <w:szCs w:val="28"/>
        </w:rPr>
      </w:pPr>
      <w:r>
        <w:rPr>
          <w:rFonts w:hint="eastAsia" w:asciiTheme="minorEastAsia" w:hAnsiTheme="minorEastAsia"/>
          <w:sz w:val="28"/>
          <w:szCs w:val="28"/>
        </w:rPr>
        <w:t>注：采用钢管保护光缆且用水泥墙防护时，与供水管、高压石油管、煤气管交越时的净距可降为0.15米。</w:t>
      </w:r>
    </w:p>
    <w:p>
      <w:pPr>
        <w:rPr>
          <w:rFonts w:asciiTheme="minorEastAsia" w:hAnsiTheme="minorEastAsia"/>
          <w:sz w:val="28"/>
          <w:szCs w:val="28"/>
        </w:rPr>
      </w:pPr>
      <w:r>
        <w:rPr>
          <w:rFonts w:hint="eastAsia" w:asciiTheme="minorEastAsia" w:hAnsiTheme="minorEastAsia"/>
          <w:sz w:val="28"/>
          <w:szCs w:val="28"/>
        </w:rPr>
        <w:t>6.1.3管道沟基础的建设原则</w:t>
      </w:r>
    </w:p>
    <w:p>
      <w:pPr>
        <w:rPr>
          <w:rFonts w:asciiTheme="minorEastAsia" w:hAnsiTheme="minorEastAsia"/>
          <w:sz w:val="28"/>
          <w:szCs w:val="28"/>
        </w:rPr>
      </w:pPr>
      <w:r>
        <w:rPr>
          <w:rFonts w:hint="eastAsia" w:asciiTheme="minorEastAsia" w:hAnsiTheme="minorEastAsia"/>
          <w:sz w:val="28"/>
          <w:szCs w:val="28"/>
        </w:rPr>
        <w:t>6.1.3.1管道基础原则上以天然地基为主：</w:t>
      </w:r>
    </w:p>
    <w:p>
      <w:pPr>
        <w:ind w:firstLine="560" w:firstLineChars="200"/>
        <w:rPr>
          <w:rFonts w:asciiTheme="minorEastAsia" w:hAnsiTheme="minorEastAsia"/>
          <w:sz w:val="28"/>
          <w:szCs w:val="28"/>
        </w:rPr>
      </w:pPr>
      <w:r>
        <w:rPr>
          <w:rFonts w:hint="eastAsia" w:asciiTheme="minorEastAsia" w:hAnsiTheme="minorEastAsia"/>
          <w:sz w:val="28"/>
          <w:szCs w:val="28"/>
        </w:rPr>
        <w:t>1）天然地基是指土壤为硬土（硬土的标准请参照2008年《通信建设工程预算定额》《第五册通信管道工程》附录一），土壤没有经过扰乱，土壤结构稳定，管道红线没有在车行道或者慢车道上，这时管道沟底只需经过夯实、抄平，铺撒50mm细土或细砂，不需人工再做基础，称之为天然地基。</w:t>
      </w:r>
    </w:p>
    <w:p>
      <w:pPr>
        <w:ind w:firstLine="560" w:firstLineChars="200"/>
        <w:rPr>
          <w:rFonts w:asciiTheme="minorEastAsia" w:hAnsiTheme="minorEastAsia"/>
          <w:sz w:val="28"/>
          <w:szCs w:val="28"/>
        </w:rPr>
      </w:pPr>
      <w:r>
        <w:rPr>
          <w:rFonts w:hint="eastAsia" w:asciiTheme="minorEastAsia" w:hAnsiTheme="minorEastAsia"/>
          <w:sz w:val="28"/>
          <w:szCs w:val="28"/>
        </w:rPr>
        <w:t>2）管道进入人孔处因容易出现塌陷现象，所以管道基础在进入人孔时管道基础必须保证3m长的管道基础加筋，应按"通信管道工程施工及验收技术规范"的要求加配钢筋。</w:t>
      </w:r>
    </w:p>
    <w:p>
      <w:pPr>
        <w:rPr>
          <w:rFonts w:asciiTheme="minorEastAsia" w:hAnsiTheme="minorEastAsia"/>
          <w:sz w:val="28"/>
          <w:szCs w:val="28"/>
        </w:rPr>
      </w:pPr>
      <w:r>
        <w:rPr>
          <w:rFonts w:hint="eastAsia" w:asciiTheme="minorEastAsia" w:hAnsiTheme="minorEastAsia"/>
          <w:sz w:val="28"/>
          <w:szCs w:val="28"/>
        </w:rPr>
        <w:t>6.1.3.2管道沟坑基础施工</w:t>
      </w:r>
    </w:p>
    <w:p>
      <w:pPr>
        <w:ind w:firstLine="560" w:firstLineChars="200"/>
        <w:rPr>
          <w:rFonts w:asciiTheme="minorEastAsia" w:hAnsiTheme="minorEastAsia"/>
          <w:sz w:val="28"/>
          <w:szCs w:val="28"/>
        </w:rPr>
      </w:pPr>
      <w:r>
        <w:rPr>
          <w:rFonts w:hint="eastAsia" w:asciiTheme="minorEastAsia" w:hAnsiTheme="minorEastAsia"/>
          <w:sz w:val="28"/>
          <w:szCs w:val="28"/>
        </w:rPr>
        <w:t>1）地基</w:t>
      </w:r>
    </w:p>
    <w:p>
      <w:pPr>
        <w:ind w:firstLine="560" w:firstLineChars="200"/>
        <w:rPr>
          <w:rFonts w:asciiTheme="minorEastAsia" w:hAnsiTheme="minorEastAsia"/>
          <w:sz w:val="28"/>
          <w:szCs w:val="28"/>
        </w:rPr>
      </w:pPr>
      <w:r>
        <w:rPr>
          <w:rFonts w:hint="eastAsia" w:asciiTheme="minorEastAsia" w:hAnsiTheme="minorEastAsia"/>
          <w:sz w:val="28"/>
          <w:szCs w:val="28"/>
        </w:rPr>
        <w:t>人（手）孔、通道的地基应按设计规定处理，如系天然地基必须按设计规定的高程进行夯实、抄平；人（手）孔、通道采用人工地基，必须按设计规定处理。</w:t>
      </w:r>
    </w:p>
    <w:p>
      <w:pPr>
        <w:ind w:firstLine="560" w:firstLineChars="200"/>
        <w:rPr>
          <w:rFonts w:asciiTheme="minorEastAsia" w:hAnsiTheme="minorEastAsia"/>
          <w:sz w:val="28"/>
          <w:szCs w:val="28"/>
        </w:rPr>
      </w:pPr>
      <w:r>
        <w:rPr>
          <w:rFonts w:hint="eastAsia" w:asciiTheme="minorEastAsia" w:hAnsiTheme="minorEastAsia"/>
          <w:sz w:val="28"/>
          <w:szCs w:val="28"/>
        </w:rPr>
        <w:t>2）基础支模</w:t>
      </w:r>
    </w:p>
    <w:p>
      <w:pPr>
        <w:ind w:firstLine="560" w:firstLineChars="200"/>
        <w:rPr>
          <w:rFonts w:asciiTheme="minorEastAsia" w:hAnsiTheme="minorEastAsia"/>
          <w:sz w:val="28"/>
          <w:szCs w:val="28"/>
        </w:rPr>
      </w:pPr>
      <w:r>
        <w:rPr>
          <w:rFonts w:hint="eastAsia" w:asciiTheme="minorEastAsia" w:hAnsiTheme="minorEastAsia"/>
          <w:sz w:val="28"/>
          <w:szCs w:val="28"/>
        </w:rPr>
        <w:t>人（手）孔基础支模前，必须校准基础形状、方向、地基高程等；人（手）孔基础的外形、尺寸应符合设计规定，其外形偏差应不大于正负20mm，厚度偏差应不大于正负10 mm；基础砼标号，（配筋）等应符合设计规定，浇灌砼前，应清理模板内的杂草等物。按设计规定的位置挖好积水罐安装坑，其大小应比积水罐外形四周大100mm，坑深比积水罐高度深 100 mm；基础表面应从四周向积水罐做20 mm泛水。</w:t>
      </w:r>
    </w:p>
    <w:p>
      <w:pPr>
        <w:ind w:firstLine="560" w:firstLineChars="200"/>
        <w:rPr>
          <w:rFonts w:asciiTheme="minorEastAsia" w:hAnsiTheme="minorEastAsia"/>
          <w:sz w:val="28"/>
          <w:szCs w:val="28"/>
        </w:rPr>
      </w:pPr>
      <w:r>
        <w:rPr>
          <w:rFonts w:hint="eastAsia" w:asciiTheme="minorEastAsia" w:hAnsiTheme="minorEastAsia"/>
          <w:sz w:val="28"/>
          <w:szCs w:val="28"/>
        </w:rPr>
        <w:t>3）素砼基础</w:t>
      </w:r>
    </w:p>
    <w:p>
      <w:pPr>
        <w:ind w:firstLine="560" w:firstLineChars="200"/>
        <w:rPr>
          <w:rFonts w:asciiTheme="minorEastAsia" w:hAnsiTheme="minorEastAsia"/>
          <w:sz w:val="28"/>
          <w:szCs w:val="28"/>
        </w:rPr>
      </w:pPr>
      <w:r>
        <w:rPr>
          <w:rFonts w:hint="eastAsia" w:asciiTheme="minorEastAsia" w:hAnsiTheme="minorEastAsia"/>
          <w:sz w:val="28"/>
          <w:szCs w:val="28"/>
        </w:rPr>
        <w:t>通信管道一般采用素砼基础，砼的标号为150#混凝土、厚度为8cm，凡设计规定管道基础使用预制基础板或加钢筋的段落，应按设计处理。管道基础宽度应比管道组群宽度加宽 100mm（既两側各加 50mm）。</w:t>
      </w:r>
    </w:p>
    <w:p>
      <w:pPr>
        <w:ind w:firstLine="560" w:firstLineChars="200"/>
        <w:rPr>
          <w:rFonts w:asciiTheme="minorEastAsia" w:hAnsiTheme="minorEastAsia"/>
          <w:sz w:val="28"/>
          <w:szCs w:val="28"/>
        </w:rPr>
      </w:pPr>
      <w:r>
        <w:rPr>
          <w:rFonts w:hint="eastAsia" w:asciiTheme="minorEastAsia" w:hAnsiTheme="minorEastAsia"/>
          <w:sz w:val="28"/>
          <w:szCs w:val="28"/>
        </w:rPr>
        <w:t>4）基础位置偏移</w:t>
      </w:r>
    </w:p>
    <w:p>
      <w:pPr>
        <w:ind w:firstLine="560" w:firstLineChars="200"/>
        <w:rPr>
          <w:rFonts w:asciiTheme="minorEastAsia" w:hAnsiTheme="minorEastAsia"/>
          <w:sz w:val="28"/>
          <w:szCs w:val="28"/>
        </w:rPr>
      </w:pPr>
      <w:r>
        <w:rPr>
          <w:rFonts w:hint="eastAsia" w:asciiTheme="minorEastAsia" w:hAnsiTheme="minorEastAsia"/>
          <w:sz w:val="28"/>
          <w:szCs w:val="28"/>
        </w:rPr>
        <w:t>管道基础的中心线应符合设计要求，左右偏差应不大于 10mm。</w:t>
      </w:r>
    </w:p>
    <w:p>
      <w:pPr>
        <w:ind w:firstLine="560" w:firstLineChars="200"/>
        <w:rPr>
          <w:rFonts w:asciiTheme="minorEastAsia" w:hAnsiTheme="minorEastAsia"/>
          <w:sz w:val="28"/>
          <w:szCs w:val="28"/>
        </w:rPr>
      </w:pPr>
      <w:r>
        <w:rPr>
          <w:rFonts w:hint="eastAsia" w:asciiTheme="minorEastAsia" w:hAnsiTheme="minorEastAsia"/>
          <w:sz w:val="28"/>
          <w:szCs w:val="28"/>
        </w:rPr>
        <w:t>5）养护时间、强度</w:t>
      </w:r>
    </w:p>
    <w:p>
      <w:pPr>
        <w:ind w:firstLine="560" w:firstLineChars="200"/>
        <w:rPr>
          <w:rFonts w:asciiTheme="minorEastAsia" w:hAnsiTheme="minorEastAsia"/>
          <w:sz w:val="28"/>
          <w:szCs w:val="28"/>
        </w:rPr>
      </w:pPr>
      <w:r>
        <w:rPr>
          <w:rFonts w:hint="eastAsia" w:asciiTheme="minorEastAsia" w:hAnsiTheme="minorEastAsia"/>
          <w:sz w:val="28"/>
          <w:szCs w:val="28"/>
        </w:rPr>
        <w:t>浇灌的混凝土应捣固密实，初凝后应覆盖草帘等物并洒水养护。基础在常温下养护时间为 24 小时，气温较低时，应加保温措施，以利于强度增长。</w:t>
      </w:r>
    </w:p>
    <w:p>
      <w:pPr>
        <w:ind w:firstLine="560" w:firstLineChars="200"/>
        <w:rPr>
          <w:rFonts w:asciiTheme="minorEastAsia" w:hAnsiTheme="minorEastAsia"/>
          <w:sz w:val="28"/>
          <w:szCs w:val="28"/>
        </w:rPr>
      </w:pPr>
      <w:r>
        <w:rPr>
          <w:rFonts w:hint="eastAsia" w:asciiTheme="minorEastAsia" w:hAnsiTheme="minorEastAsia"/>
          <w:sz w:val="28"/>
          <w:szCs w:val="28"/>
        </w:rPr>
        <w:t>6）管道基础砼</w:t>
      </w:r>
    </w:p>
    <w:p>
      <w:pPr>
        <w:rPr>
          <w:rFonts w:asciiTheme="minorEastAsia" w:hAnsiTheme="minorEastAsia"/>
          <w:sz w:val="28"/>
          <w:szCs w:val="28"/>
        </w:rPr>
      </w:pPr>
      <w:r>
        <w:rPr>
          <w:rFonts w:hint="eastAsia" w:asciiTheme="minorEastAsia" w:hAnsiTheme="minorEastAsia"/>
          <w:sz w:val="28"/>
          <w:szCs w:val="28"/>
        </w:rPr>
        <w:t>通信管道基础的砼应振捣密实、表面平整、无断裂、无波浪、无明显接茬、欠茬，砼表面不起皮、不粉化。</w:t>
      </w:r>
    </w:p>
    <w:p>
      <w:pPr>
        <w:rPr>
          <w:rFonts w:asciiTheme="minorEastAsia" w:hAnsiTheme="minorEastAsia"/>
          <w:sz w:val="28"/>
          <w:szCs w:val="28"/>
        </w:rPr>
      </w:pPr>
      <w:r>
        <w:rPr>
          <w:rFonts w:hint="eastAsia" w:asciiTheme="minorEastAsia" w:hAnsiTheme="minorEastAsia"/>
          <w:sz w:val="28"/>
          <w:szCs w:val="28"/>
        </w:rPr>
        <w:t>6.1.4通信人手孔施工标准</w:t>
      </w:r>
    </w:p>
    <w:p>
      <w:pPr>
        <w:rPr>
          <w:rFonts w:asciiTheme="minorEastAsia" w:hAnsiTheme="minorEastAsia"/>
          <w:sz w:val="28"/>
          <w:szCs w:val="28"/>
        </w:rPr>
      </w:pPr>
      <w:r>
        <w:rPr>
          <w:rFonts w:hint="eastAsia" w:asciiTheme="minorEastAsia" w:hAnsiTheme="minorEastAsia"/>
          <w:sz w:val="28"/>
          <w:szCs w:val="28"/>
        </w:rPr>
        <w:t>6.1.4.1人手孔上覆顶的制作工艺</w:t>
      </w:r>
    </w:p>
    <w:p>
      <w:pPr>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）上覆盖人行道</w:t>
      </w:r>
      <w:r>
        <w:rPr>
          <w:rFonts w:asciiTheme="minorEastAsia" w:hAnsiTheme="minorEastAsia"/>
          <w:sz w:val="28"/>
          <w:szCs w:val="28"/>
        </w:rPr>
        <w:t>150mm</w:t>
      </w:r>
      <w:r>
        <w:rPr>
          <w:rFonts w:hint="eastAsia" w:asciiTheme="minorEastAsia" w:hAnsiTheme="minorEastAsia"/>
          <w:sz w:val="28"/>
          <w:szCs w:val="28"/>
        </w:rPr>
        <w:t>，车行道</w:t>
      </w:r>
      <w:r>
        <w:rPr>
          <w:rFonts w:asciiTheme="minorEastAsia" w:hAnsiTheme="minorEastAsia"/>
          <w:sz w:val="28"/>
          <w:szCs w:val="28"/>
        </w:rPr>
        <w:t>200mm</w:t>
      </w:r>
      <w:r>
        <w:rPr>
          <w:rFonts w:hint="eastAsia" w:asciiTheme="minorEastAsia" w:hAnsiTheme="minorEastAsia"/>
          <w:sz w:val="28"/>
          <w:szCs w:val="28"/>
        </w:rPr>
        <w:t>；人孔上覆盖在制作过程必须要采取机械振动捣实密室，以提高混凝土强度。</w:t>
      </w:r>
    </w:p>
    <w:p>
      <w:pPr>
        <w:rPr>
          <w:rFonts w:asciiTheme="minorEastAsia" w:hAnsiTheme="minorEastAsia"/>
          <w:sz w:val="28"/>
          <w:szCs w:val="28"/>
        </w:rPr>
      </w:pPr>
      <w:r>
        <w:rPr>
          <w:rFonts w:hint="eastAsia" w:asciiTheme="minorEastAsia" w:hAnsiTheme="minorEastAsia"/>
          <w:sz w:val="28"/>
          <w:szCs w:val="28"/>
        </w:rPr>
        <w:t>2）人（手）孔上覆的钢筋加工、绑扎、混凝土的标号应符合设计图纸的规定，钢筋纵横交叉处应采用 3-4 根直径为 0.5mm 的铁线绑扎牢固，不滑动、不遗漏，要求不少于 6 扣。</w:t>
      </w:r>
    </w:p>
    <w:p>
      <w:pPr>
        <w:rPr>
          <w:rFonts w:asciiTheme="minorEastAsia" w:hAnsiTheme="minorEastAsia"/>
          <w:sz w:val="28"/>
          <w:szCs w:val="28"/>
        </w:rPr>
      </w:pPr>
      <w:r>
        <w:rPr>
          <w:rFonts w:hint="eastAsia" w:asciiTheme="minorEastAsia" w:hAnsiTheme="minorEastAsia"/>
          <w:sz w:val="28"/>
          <w:szCs w:val="28"/>
        </w:rPr>
        <w:t>3）人（手）孔上覆外形尺寸、设置的高程应符合设计图纸的规定。外形尺寸偏差应不大于  200mm，厚度允许最大负偏差不大于5mm，预留孔洞的位置及形状，应符合设计图纸的规定。</w:t>
      </w:r>
    </w:p>
    <w:p>
      <w:pPr>
        <w:rPr>
          <w:rFonts w:asciiTheme="minorEastAsia" w:hAnsiTheme="minorEastAsia"/>
          <w:sz w:val="28"/>
          <w:szCs w:val="28"/>
        </w:rPr>
      </w:pPr>
      <w:r>
        <w:rPr>
          <w:rFonts w:hint="eastAsia" w:asciiTheme="minorEastAsia" w:hAnsiTheme="minorEastAsia"/>
          <w:sz w:val="28"/>
          <w:szCs w:val="28"/>
        </w:rPr>
        <w:t>4）预制、现浇的上覆要求不空鼓、浮塞，外表平光，无欠茬、无飞刺、无断裂等。</w:t>
      </w:r>
    </w:p>
    <w:p>
      <w:pPr>
        <w:rPr>
          <w:rFonts w:asciiTheme="minorEastAsia" w:hAnsiTheme="minorEastAsia"/>
          <w:sz w:val="28"/>
          <w:szCs w:val="28"/>
        </w:rPr>
      </w:pPr>
      <w:r>
        <w:rPr>
          <w:rFonts w:hint="eastAsia" w:asciiTheme="minorEastAsia" w:hAnsiTheme="minorEastAsia"/>
          <w:sz w:val="28"/>
          <w:szCs w:val="28"/>
        </w:rPr>
        <w:t>5）上覆混凝土必须达到设计强度以后，方可承受荷载或吊装、运输。</w:t>
      </w:r>
    </w:p>
    <w:p>
      <w:pPr>
        <w:rPr>
          <w:rFonts w:asciiTheme="minorEastAsia" w:hAnsiTheme="minorEastAsia"/>
          <w:sz w:val="28"/>
          <w:szCs w:val="28"/>
        </w:rPr>
      </w:pPr>
      <w:r>
        <w:rPr>
          <w:rFonts w:hint="eastAsia" w:asciiTheme="minorEastAsia" w:hAnsiTheme="minorEastAsia"/>
          <w:sz w:val="28"/>
          <w:szCs w:val="28"/>
        </w:rPr>
        <w:t>6）上覆与墙体搭接的内、外侧，应用 1:2.5 的水泥砂浆抹八字角。八字角应严密、贴实、不空鼓、表面光滑、无欠茬、无飞刺、无断裂等。</w:t>
      </w:r>
    </w:p>
    <w:p>
      <w:pPr>
        <w:rPr>
          <w:rFonts w:asciiTheme="minorEastAsia" w:hAnsiTheme="minorEastAsia"/>
          <w:sz w:val="28"/>
          <w:szCs w:val="28"/>
        </w:rPr>
      </w:pPr>
      <w:r>
        <w:rPr>
          <w:rFonts w:hint="eastAsia" w:asciiTheme="minorEastAsia" w:hAnsiTheme="minorEastAsia"/>
          <w:sz w:val="28"/>
          <w:szCs w:val="28"/>
        </w:rPr>
        <w:t>7）在上覆施工支模过程中无论使用钢模或木质模板，均应保证支模连续、紧固、密实，禁止出现搭接现象。</w:t>
      </w:r>
    </w:p>
    <w:p>
      <w:pPr>
        <w:rPr>
          <w:rFonts w:asciiTheme="minorEastAsia" w:hAnsiTheme="minorEastAsia"/>
          <w:sz w:val="28"/>
          <w:szCs w:val="28"/>
        </w:rPr>
      </w:pPr>
      <w:r>
        <w:rPr>
          <w:rFonts w:hint="eastAsia" w:asciiTheme="minorEastAsia" w:hAnsiTheme="minorEastAsia"/>
          <w:sz w:val="28"/>
          <w:szCs w:val="28"/>
        </w:rPr>
        <w:t>6.1.4.2人（手）孔墙体</w:t>
      </w:r>
    </w:p>
    <w:p>
      <w:pPr>
        <w:rPr>
          <w:rFonts w:asciiTheme="minorEastAsia" w:hAnsiTheme="minorEastAsia"/>
          <w:sz w:val="28"/>
          <w:szCs w:val="28"/>
        </w:rPr>
      </w:pPr>
      <w:r>
        <w:rPr>
          <w:rFonts w:hint="eastAsia" w:asciiTheme="minorEastAsia" w:hAnsiTheme="minorEastAsia"/>
          <w:sz w:val="28"/>
          <w:szCs w:val="28"/>
        </w:rPr>
        <w:t>1）墙体的垂直度（全部净高）允许偏差应不大于±10mm，墙体顶部高程允许偏差应不大于±20mm；</w:t>
      </w:r>
    </w:p>
    <w:p>
      <w:pPr>
        <w:rPr>
          <w:rFonts w:asciiTheme="minorEastAsia" w:hAnsiTheme="minorEastAsia"/>
          <w:sz w:val="28"/>
          <w:szCs w:val="28"/>
        </w:rPr>
      </w:pPr>
      <w:r>
        <w:rPr>
          <w:rFonts w:hint="eastAsia" w:asciiTheme="minorEastAsia" w:hAnsiTheme="minorEastAsia"/>
          <w:sz w:val="28"/>
          <w:szCs w:val="28"/>
        </w:rPr>
        <w:t>2）墙体与基础应结合严密、不漏水，结合部的内外側应使用 1：2.5 水泥砂浆抹八字角；抹墙体基础的内、外八字角时，应严密、贴实、不空鼓、表面光滑、无飞刺、无断裂等现象。</w:t>
      </w:r>
    </w:p>
    <w:tbl>
      <w:tblPr>
        <w:tblStyle w:val="4"/>
        <w:tblW w:w="8295" w:type="dxa"/>
        <w:tblInd w:w="93" w:type="dxa"/>
        <w:tblLayout w:type="fixed"/>
        <w:tblCellMar>
          <w:top w:w="0" w:type="dxa"/>
          <w:left w:w="108" w:type="dxa"/>
          <w:bottom w:w="0" w:type="dxa"/>
          <w:right w:w="108" w:type="dxa"/>
        </w:tblCellMar>
      </w:tblPr>
      <w:tblGrid>
        <w:gridCol w:w="455"/>
        <w:gridCol w:w="345"/>
        <w:gridCol w:w="340"/>
        <w:gridCol w:w="675"/>
        <w:gridCol w:w="529"/>
        <w:gridCol w:w="819"/>
        <w:gridCol w:w="632"/>
        <w:gridCol w:w="357"/>
        <w:gridCol w:w="989"/>
        <w:gridCol w:w="994"/>
        <w:gridCol w:w="286"/>
        <w:gridCol w:w="1874"/>
      </w:tblGrid>
      <w:tr>
        <w:tblPrEx>
          <w:tblCellMar>
            <w:top w:w="0" w:type="dxa"/>
            <w:left w:w="108" w:type="dxa"/>
            <w:bottom w:w="0" w:type="dxa"/>
            <w:right w:w="108" w:type="dxa"/>
          </w:tblCellMar>
        </w:tblPrEx>
        <w:trPr>
          <w:trHeight w:val="240" w:hRule="atLeast"/>
        </w:trPr>
        <w:tc>
          <w:tcPr>
            <w:tcW w:w="8295" w:type="dxa"/>
            <w:gridSpan w:val="12"/>
            <w:tcBorders>
              <w:top w:val="nil"/>
              <w:left w:val="nil"/>
              <w:bottom w:val="nil"/>
              <w:right w:val="nil"/>
            </w:tcBorders>
            <w:shd w:val="clear" w:color="auto" w:fill="auto"/>
            <w:noWrap/>
            <w:vAlign w:val="center"/>
          </w:tcPr>
          <w:p>
            <w:pPr>
              <w:jc w:val="center"/>
              <w:rPr>
                <w:rFonts w:asciiTheme="minorEastAsia" w:hAnsiTheme="minorEastAsia"/>
                <w:sz w:val="28"/>
                <w:szCs w:val="28"/>
              </w:rPr>
            </w:pPr>
            <w:r>
              <w:rPr>
                <w:rFonts w:hint="eastAsia" w:asciiTheme="minorEastAsia" w:hAnsiTheme="minorEastAsia"/>
                <w:sz w:val="28"/>
                <w:szCs w:val="28"/>
              </w:rPr>
              <w:t>水泥砂浆配合比</w:t>
            </w:r>
          </w:p>
        </w:tc>
      </w:tr>
      <w:tr>
        <w:tblPrEx>
          <w:tblCellMar>
            <w:top w:w="0" w:type="dxa"/>
            <w:left w:w="108" w:type="dxa"/>
            <w:bottom w:w="0" w:type="dxa"/>
            <w:right w:w="108" w:type="dxa"/>
          </w:tblCellMar>
        </w:tblPrEx>
        <w:trPr>
          <w:trHeight w:val="240" w:hRule="atLeast"/>
        </w:trPr>
        <w:tc>
          <w:tcPr>
            <w:tcW w:w="45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序号</w:t>
            </w:r>
          </w:p>
        </w:tc>
        <w:tc>
          <w:tcPr>
            <w:tcW w:w="1360" w:type="dxa"/>
            <w:gridSpan w:val="3"/>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材料</w:t>
            </w:r>
          </w:p>
        </w:tc>
        <w:tc>
          <w:tcPr>
            <w:tcW w:w="1980" w:type="dxa"/>
            <w:gridSpan w:val="3"/>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配合比（体积比）</w:t>
            </w:r>
          </w:p>
        </w:tc>
        <w:tc>
          <w:tcPr>
            <w:tcW w:w="4500" w:type="dxa"/>
            <w:gridSpan w:val="5"/>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适用范围</w:t>
            </w:r>
          </w:p>
        </w:tc>
      </w:tr>
      <w:tr>
        <w:tblPrEx>
          <w:tblCellMar>
            <w:top w:w="0" w:type="dxa"/>
            <w:left w:w="108" w:type="dxa"/>
            <w:bottom w:w="0" w:type="dxa"/>
            <w:right w:w="108" w:type="dxa"/>
          </w:tblCellMar>
        </w:tblPrEx>
        <w:trPr>
          <w:trHeight w:val="240" w:hRule="atLeast"/>
        </w:trPr>
        <w:tc>
          <w:tcPr>
            <w:tcW w:w="455" w:type="dxa"/>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w:t>
            </w:r>
          </w:p>
        </w:tc>
        <w:tc>
          <w:tcPr>
            <w:tcW w:w="1360"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水泥：砂</w:t>
            </w:r>
          </w:p>
        </w:tc>
        <w:tc>
          <w:tcPr>
            <w:tcW w:w="1980"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1:2.5——1:3</w:t>
            </w:r>
          </w:p>
        </w:tc>
        <w:tc>
          <w:tcPr>
            <w:tcW w:w="4500" w:type="dxa"/>
            <w:gridSpan w:val="5"/>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用于人井、通道、墙裙、勒脚等比较潮湿地面基层抹水泥砂浆打底</w:t>
            </w:r>
          </w:p>
        </w:tc>
      </w:tr>
      <w:tr>
        <w:tblPrEx>
          <w:tblCellMar>
            <w:top w:w="0" w:type="dxa"/>
            <w:left w:w="108" w:type="dxa"/>
            <w:bottom w:w="0" w:type="dxa"/>
            <w:right w:w="108" w:type="dxa"/>
          </w:tblCellMar>
        </w:tblPrEx>
        <w:trPr>
          <w:trHeight w:val="240" w:hRule="atLeast"/>
        </w:trPr>
        <w:tc>
          <w:tcPr>
            <w:tcW w:w="455" w:type="dxa"/>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2</w:t>
            </w:r>
          </w:p>
        </w:tc>
        <w:tc>
          <w:tcPr>
            <w:tcW w:w="1360"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水泥：砂</w:t>
            </w:r>
          </w:p>
        </w:tc>
        <w:tc>
          <w:tcPr>
            <w:tcW w:w="1980"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1:2——1:2.5</w:t>
            </w:r>
          </w:p>
        </w:tc>
        <w:tc>
          <w:tcPr>
            <w:tcW w:w="4500" w:type="dxa"/>
            <w:gridSpan w:val="5"/>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用于地面、顶棚或墙面面层</w:t>
            </w:r>
          </w:p>
        </w:tc>
      </w:tr>
      <w:tr>
        <w:tblPrEx>
          <w:tblCellMar>
            <w:top w:w="0" w:type="dxa"/>
            <w:left w:w="108" w:type="dxa"/>
            <w:bottom w:w="0" w:type="dxa"/>
            <w:right w:w="108" w:type="dxa"/>
          </w:tblCellMar>
        </w:tblPrEx>
        <w:trPr>
          <w:trHeight w:val="240" w:hRule="atLeast"/>
        </w:trPr>
        <w:tc>
          <w:tcPr>
            <w:tcW w:w="455" w:type="dxa"/>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3</w:t>
            </w:r>
          </w:p>
        </w:tc>
        <w:tc>
          <w:tcPr>
            <w:tcW w:w="1360"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水泥：砂</w:t>
            </w:r>
          </w:p>
        </w:tc>
        <w:tc>
          <w:tcPr>
            <w:tcW w:w="1980"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1:0.5——1:1</w:t>
            </w:r>
          </w:p>
        </w:tc>
        <w:tc>
          <w:tcPr>
            <w:tcW w:w="4500" w:type="dxa"/>
            <w:gridSpan w:val="5"/>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用于混凝土地面随即压光</w:t>
            </w:r>
          </w:p>
        </w:tc>
      </w:tr>
      <w:tr>
        <w:tblPrEx>
          <w:tblCellMar>
            <w:top w:w="0" w:type="dxa"/>
            <w:left w:w="108" w:type="dxa"/>
            <w:bottom w:w="0" w:type="dxa"/>
            <w:right w:w="108" w:type="dxa"/>
          </w:tblCellMar>
        </w:tblPrEx>
        <w:trPr>
          <w:trHeight w:val="240" w:hRule="atLeast"/>
        </w:trPr>
        <w:tc>
          <w:tcPr>
            <w:tcW w:w="8295" w:type="dxa"/>
            <w:gridSpan w:val="12"/>
            <w:tcBorders>
              <w:top w:val="nil"/>
              <w:left w:val="nil"/>
              <w:bottom w:val="nil"/>
              <w:right w:val="nil"/>
            </w:tcBorders>
            <w:shd w:val="clear" w:color="auto" w:fill="auto"/>
            <w:noWrap/>
            <w:vAlign w:val="center"/>
          </w:tcPr>
          <w:p>
            <w:pPr>
              <w:rPr>
                <w:rFonts w:asciiTheme="minorEastAsia" w:hAnsiTheme="minorEastAsia"/>
                <w:sz w:val="28"/>
                <w:szCs w:val="28"/>
              </w:rPr>
            </w:pPr>
          </w:p>
          <w:p>
            <w:pPr>
              <w:jc w:val="center"/>
              <w:rPr>
                <w:rFonts w:asciiTheme="minorEastAsia" w:hAnsiTheme="minorEastAsia"/>
                <w:sz w:val="28"/>
                <w:szCs w:val="28"/>
              </w:rPr>
            </w:pPr>
            <w:r>
              <w:rPr>
                <w:rFonts w:hint="eastAsia" w:asciiTheme="minorEastAsia" w:hAnsiTheme="minorEastAsia"/>
                <w:sz w:val="28"/>
                <w:szCs w:val="28"/>
              </w:rPr>
              <w:t>水泥砂浆配合比和每立方米参考重量</w:t>
            </w:r>
          </w:p>
        </w:tc>
      </w:tr>
      <w:tr>
        <w:tblPrEx>
          <w:tblCellMar>
            <w:top w:w="0" w:type="dxa"/>
            <w:left w:w="108" w:type="dxa"/>
            <w:bottom w:w="0" w:type="dxa"/>
            <w:right w:w="108" w:type="dxa"/>
          </w:tblCellMar>
        </w:tblPrEx>
        <w:trPr>
          <w:trHeight w:val="240" w:hRule="atLeast"/>
        </w:trPr>
        <w:tc>
          <w:tcPr>
            <w:tcW w:w="80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序号</w:t>
            </w:r>
          </w:p>
        </w:tc>
        <w:tc>
          <w:tcPr>
            <w:tcW w:w="1544"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水泥标号</w:t>
            </w:r>
          </w:p>
        </w:tc>
        <w:tc>
          <w:tcPr>
            <w:tcW w:w="5951" w:type="dxa"/>
            <w:gridSpan w:val="7"/>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砂浆强度等级</w:t>
            </w:r>
          </w:p>
        </w:tc>
      </w:tr>
      <w:tr>
        <w:tblPrEx>
          <w:tblCellMar>
            <w:top w:w="0" w:type="dxa"/>
            <w:left w:w="108" w:type="dxa"/>
            <w:bottom w:w="0" w:type="dxa"/>
            <w:right w:w="108" w:type="dxa"/>
          </w:tblCellMar>
        </w:tblPrEx>
        <w:trPr>
          <w:trHeight w:val="240" w:hRule="atLeast"/>
        </w:trPr>
        <w:tc>
          <w:tcPr>
            <w:tcW w:w="8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8"/>
                <w:szCs w:val="28"/>
              </w:rPr>
            </w:pPr>
          </w:p>
        </w:tc>
        <w:tc>
          <w:tcPr>
            <w:tcW w:w="154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8"/>
                <w:szCs w:val="28"/>
              </w:rPr>
            </w:pPr>
          </w:p>
        </w:tc>
        <w:tc>
          <w:tcPr>
            <w:tcW w:w="1808"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M10</w:t>
            </w:r>
          </w:p>
        </w:tc>
        <w:tc>
          <w:tcPr>
            <w:tcW w:w="1983"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M6.5</w:t>
            </w:r>
          </w:p>
        </w:tc>
        <w:tc>
          <w:tcPr>
            <w:tcW w:w="2160"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M5</w:t>
            </w:r>
          </w:p>
        </w:tc>
      </w:tr>
      <w:tr>
        <w:tblPrEx>
          <w:tblCellMar>
            <w:top w:w="0" w:type="dxa"/>
            <w:left w:w="108" w:type="dxa"/>
            <w:bottom w:w="0" w:type="dxa"/>
            <w:right w:w="108" w:type="dxa"/>
          </w:tblCellMar>
        </w:tblPrEx>
        <w:trPr>
          <w:trHeight w:val="240" w:hRule="atLeast"/>
        </w:trPr>
        <w:tc>
          <w:tcPr>
            <w:tcW w:w="800" w:type="dxa"/>
            <w:gridSpan w:val="2"/>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w:t>
            </w:r>
          </w:p>
        </w:tc>
        <w:tc>
          <w:tcPr>
            <w:tcW w:w="1544"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32.5</w:t>
            </w:r>
          </w:p>
        </w:tc>
        <w:tc>
          <w:tcPr>
            <w:tcW w:w="1808"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1:4.8</w:t>
            </w:r>
          </w:p>
        </w:tc>
        <w:tc>
          <w:tcPr>
            <w:tcW w:w="1983"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1:5.7</w:t>
            </w:r>
          </w:p>
        </w:tc>
        <w:tc>
          <w:tcPr>
            <w:tcW w:w="2160"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1:7.1</w:t>
            </w:r>
          </w:p>
        </w:tc>
      </w:tr>
      <w:tr>
        <w:tblPrEx>
          <w:tblCellMar>
            <w:top w:w="0" w:type="dxa"/>
            <w:left w:w="108" w:type="dxa"/>
            <w:bottom w:w="0" w:type="dxa"/>
            <w:right w:w="108" w:type="dxa"/>
          </w:tblCellMar>
        </w:tblPrEx>
        <w:trPr>
          <w:trHeight w:val="240" w:hRule="atLeast"/>
        </w:trPr>
        <w:tc>
          <w:tcPr>
            <w:tcW w:w="8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2</w:t>
            </w:r>
          </w:p>
        </w:tc>
        <w:tc>
          <w:tcPr>
            <w:tcW w:w="1544" w:type="dxa"/>
            <w:gridSpan w:val="3"/>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42.5</w:t>
            </w:r>
          </w:p>
        </w:tc>
        <w:tc>
          <w:tcPr>
            <w:tcW w:w="1808" w:type="dxa"/>
            <w:gridSpan w:val="3"/>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1:5.5</w:t>
            </w:r>
          </w:p>
        </w:tc>
        <w:tc>
          <w:tcPr>
            <w:tcW w:w="1983" w:type="dxa"/>
            <w:gridSpan w:val="2"/>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1:6.7</w:t>
            </w:r>
          </w:p>
        </w:tc>
        <w:tc>
          <w:tcPr>
            <w:tcW w:w="2160" w:type="dxa"/>
            <w:gridSpan w:val="2"/>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1:8.6</w:t>
            </w:r>
          </w:p>
        </w:tc>
      </w:tr>
      <w:tr>
        <w:tblPrEx>
          <w:tblCellMar>
            <w:top w:w="0" w:type="dxa"/>
            <w:left w:w="108" w:type="dxa"/>
            <w:bottom w:w="0" w:type="dxa"/>
            <w:right w:w="108" w:type="dxa"/>
          </w:tblCellMar>
        </w:tblPrEx>
        <w:trPr>
          <w:trHeight w:val="240" w:hRule="atLeast"/>
        </w:trPr>
        <w:tc>
          <w:tcPr>
            <w:tcW w:w="8295" w:type="dxa"/>
            <w:gridSpan w:val="12"/>
            <w:tcBorders>
              <w:top w:val="single" w:color="auto" w:sz="4" w:space="0"/>
              <w:left w:val="nil"/>
              <w:right w:val="nil"/>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注：表中为水泥与砂比</w:t>
            </w:r>
          </w:p>
        </w:tc>
      </w:tr>
      <w:tr>
        <w:tblPrEx>
          <w:tblCellMar>
            <w:top w:w="0" w:type="dxa"/>
            <w:left w:w="108" w:type="dxa"/>
            <w:bottom w:w="0" w:type="dxa"/>
            <w:right w:w="108" w:type="dxa"/>
          </w:tblCellMar>
        </w:tblPrEx>
        <w:trPr>
          <w:trHeight w:val="240" w:hRule="atLeast"/>
        </w:trPr>
        <w:tc>
          <w:tcPr>
            <w:tcW w:w="8295" w:type="dxa"/>
            <w:gridSpan w:val="12"/>
            <w:tcBorders>
              <w:left w:val="nil"/>
              <w:right w:val="nil"/>
            </w:tcBorders>
            <w:shd w:val="clear" w:color="auto" w:fill="auto"/>
            <w:noWrap/>
            <w:vAlign w:val="center"/>
          </w:tcPr>
          <w:p>
            <w:pPr>
              <w:rPr>
                <w:rFonts w:asciiTheme="minorEastAsia" w:hAnsiTheme="minorEastAsia"/>
                <w:sz w:val="28"/>
                <w:szCs w:val="28"/>
              </w:rPr>
            </w:pPr>
          </w:p>
        </w:tc>
      </w:tr>
      <w:tr>
        <w:tblPrEx>
          <w:tblCellMar>
            <w:top w:w="0" w:type="dxa"/>
            <w:left w:w="108" w:type="dxa"/>
            <w:bottom w:w="0" w:type="dxa"/>
            <w:right w:w="108" w:type="dxa"/>
          </w:tblCellMar>
        </w:tblPrEx>
        <w:trPr>
          <w:trHeight w:val="240" w:hRule="atLeast"/>
        </w:trPr>
        <w:tc>
          <w:tcPr>
            <w:tcW w:w="1140" w:type="dxa"/>
            <w:gridSpan w:val="3"/>
            <w:tcBorders>
              <w:left w:val="nil"/>
              <w:bottom w:val="nil"/>
              <w:right w:val="nil"/>
            </w:tcBorders>
            <w:shd w:val="clear" w:color="auto" w:fill="auto"/>
            <w:noWrap/>
            <w:vAlign w:val="center"/>
          </w:tcPr>
          <w:p>
            <w:pPr>
              <w:rPr>
                <w:rFonts w:asciiTheme="minorEastAsia" w:hAnsiTheme="minorEastAsia"/>
                <w:sz w:val="28"/>
                <w:szCs w:val="28"/>
              </w:rPr>
            </w:pPr>
          </w:p>
        </w:tc>
        <w:tc>
          <w:tcPr>
            <w:tcW w:w="5281" w:type="dxa"/>
            <w:gridSpan w:val="8"/>
            <w:tcBorders>
              <w:left w:val="nil"/>
              <w:bottom w:val="nil"/>
              <w:right w:val="nil"/>
            </w:tcBorders>
            <w:shd w:val="clear" w:color="auto" w:fill="auto"/>
            <w:noWrap/>
            <w:vAlign w:val="center"/>
          </w:tcPr>
          <w:p>
            <w:pPr>
              <w:jc w:val="center"/>
              <w:rPr>
                <w:rFonts w:asciiTheme="minorEastAsia" w:hAnsiTheme="minorEastAsia"/>
                <w:sz w:val="28"/>
                <w:szCs w:val="28"/>
              </w:rPr>
            </w:pPr>
            <w:r>
              <w:rPr>
                <w:rFonts w:hint="eastAsia" w:asciiTheme="minorEastAsia" w:hAnsiTheme="minorEastAsia"/>
                <w:sz w:val="28"/>
                <w:szCs w:val="28"/>
              </w:rPr>
              <w:t>混凝土配合比</w:t>
            </w:r>
          </w:p>
        </w:tc>
        <w:tc>
          <w:tcPr>
            <w:tcW w:w="1874" w:type="dxa"/>
            <w:tcBorders>
              <w:left w:val="nil"/>
              <w:bottom w:val="nil"/>
              <w:right w:val="nil"/>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单位：公斤</w:t>
            </w:r>
          </w:p>
        </w:tc>
      </w:tr>
      <w:tr>
        <w:tblPrEx>
          <w:tblCellMar>
            <w:top w:w="0" w:type="dxa"/>
            <w:left w:w="108" w:type="dxa"/>
            <w:bottom w:w="0" w:type="dxa"/>
            <w:right w:w="108" w:type="dxa"/>
          </w:tblCellMar>
        </w:tblPrEx>
        <w:trPr>
          <w:trHeight w:val="240" w:hRule="atLeast"/>
        </w:trPr>
        <w:tc>
          <w:tcPr>
            <w:tcW w:w="114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名称</w:t>
            </w:r>
          </w:p>
        </w:tc>
        <w:tc>
          <w:tcPr>
            <w:tcW w:w="2023"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规格</w:t>
            </w:r>
          </w:p>
        </w:tc>
        <w:tc>
          <w:tcPr>
            <w:tcW w:w="5132" w:type="dxa"/>
            <w:gridSpan w:val="6"/>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混凝土配合比/立方</w:t>
            </w:r>
          </w:p>
        </w:tc>
      </w:tr>
      <w:tr>
        <w:tblPrEx>
          <w:tblCellMar>
            <w:top w:w="0" w:type="dxa"/>
            <w:left w:w="108" w:type="dxa"/>
            <w:bottom w:w="0" w:type="dxa"/>
            <w:right w:w="108" w:type="dxa"/>
          </w:tblCellMar>
        </w:tblPrEx>
        <w:trPr>
          <w:trHeight w:val="240" w:hRule="atLeast"/>
        </w:trPr>
        <w:tc>
          <w:tcPr>
            <w:tcW w:w="1140"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8"/>
                <w:szCs w:val="28"/>
              </w:rPr>
            </w:pPr>
          </w:p>
        </w:tc>
        <w:tc>
          <w:tcPr>
            <w:tcW w:w="2023"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8"/>
                <w:szCs w:val="28"/>
              </w:rPr>
            </w:pPr>
          </w:p>
        </w:tc>
        <w:tc>
          <w:tcPr>
            <w:tcW w:w="989"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C10</w:t>
            </w:r>
          </w:p>
        </w:tc>
        <w:tc>
          <w:tcPr>
            <w:tcW w:w="989"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C15</w:t>
            </w:r>
          </w:p>
        </w:tc>
        <w:tc>
          <w:tcPr>
            <w:tcW w:w="1280"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C20</w:t>
            </w:r>
          </w:p>
        </w:tc>
        <w:tc>
          <w:tcPr>
            <w:tcW w:w="1874"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C25</w:t>
            </w:r>
          </w:p>
        </w:tc>
      </w:tr>
      <w:tr>
        <w:tblPrEx>
          <w:tblCellMar>
            <w:top w:w="0" w:type="dxa"/>
            <w:left w:w="108" w:type="dxa"/>
            <w:bottom w:w="0" w:type="dxa"/>
            <w:right w:w="108" w:type="dxa"/>
          </w:tblCellMar>
        </w:tblPrEx>
        <w:trPr>
          <w:trHeight w:val="240" w:hRule="atLeast"/>
        </w:trPr>
        <w:tc>
          <w:tcPr>
            <w:tcW w:w="114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水泥</w:t>
            </w:r>
          </w:p>
        </w:tc>
        <w:tc>
          <w:tcPr>
            <w:tcW w:w="2023"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32.5等级</w:t>
            </w:r>
          </w:p>
        </w:tc>
        <w:tc>
          <w:tcPr>
            <w:tcW w:w="989"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266</w:t>
            </w:r>
          </w:p>
        </w:tc>
        <w:tc>
          <w:tcPr>
            <w:tcW w:w="989"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333</w:t>
            </w:r>
          </w:p>
        </w:tc>
        <w:tc>
          <w:tcPr>
            <w:tcW w:w="1280"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383</w:t>
            </w:r>
          </w:p>
        </w:tc>
        <w:tc>
          <w:tcPr>
            <w:tcW w:w="1874"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450</w:t>
            </w:r>
          </w:p>
        </w:tc>
      </w:tr>
      <w:tr>
        <w:tblPrEx>
          <w:tblCellMar>
            <w:top w:w="0" w:type="dxa"/>
            <w:left w:w="108" w:type="dxa"/>
            <w:bottom w:w="0" w:type="dxa"/>
            <w:right w:w="108" w:type="dxa"/>
          </w:tblCellMar>
        </w:tblPrEx>
        <w:trPr>
          <w:trHeight w:val="240" w:hRule="atLeast"/>
        </w:trPr>
        <w:tc>
          <w:tcPr>
            <w:tcW w:w="114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砂子</w:t>
            </w:r>
          </w:p>
        </w:tc>
        <w:tc>
          <w:tcPr>
            <w:tcW w:w="2023"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　</w:t>
            </w:r>
          </w:p>
        </w:tc>
        <w:tc>
          <w:tcPr>
            <w:tcW w:w="989"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693</w:t>
            </w:r>
          </w:p>
        </w:tc>
        <w:tc>
          <w:tcPr>
            <w:tcW w:w="989"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642</w:t>
            </w:r>
          </w:p>
        </w:tc>
        <w:tc>
          <w:tcPr>
            <w:tcW w:w="1280"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606</w:t>
            </w:r>
          </w:p>
        </w:tc>
        <w:tc>
          <w:tcPr>
            <w:tcW w:w="1874"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531</w:t>
            </w:r>
          </w:p>
        </w:tc>
      </w:tr>
      <w:tr>
        <w:tblPrEx>
          <w:tblCellMar>
            <w:top w:w="0" w:type="dxa"/>
            <w:left w:w="108" w:type="dxa"/>
            <w:bottom w:w="0" w:type="dxa"/>
            <w:right w:w="108" w:type="dxa"/>
          </w:tblCellMar>
        </w:tblPrEx>
        <w:trPr>
          <w:trHeight w:val="240" w:hRule="atLeast"/>
        </w:trPr>
        <w:tc>
          <w:tcPr>
            <w:tcW w:w="114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石子</w:t>
            </w:r>
          </w:p>
        </w:tc>
        <w:tc>
          <w:tcPr>
            <w:tcW w:w="2023"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5-32mm</w:t>
            </w:r>
          </w:p>
        </w:tc>
        <w:tc>
          <w:tcPr>
            <w:tcW w:w="989"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1231</w:t>
            </w:r>
          </w:p>
        </w:tc>
        <w:tc>
          <w:tcPr>
            <w:tcW w:w="989"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1245</w:t>
            </w:r>
          </w:p>
        </w:tc>
        <w:tc>
          <w:tcPr>
            <w:tcW w:w="1280"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1231</w:t>
            </w:r>
          </w:p>
        </w:tc>
        <w:tc>
          <w:tcPr>
            <w:tcW w:w="1874"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1239</w:t>
            </w:r>
          </w:p>
        </w:tc>
      </w:tr>
      <w:tr>
        <w:tblPrEx>
          <w:tblCellMar>
            <w:top w:w="0" w:type="dxa"/>
            <w:left w:w="108" w:type="dxa"/>
            <w:bottom w:w="0" w:type="dxa"/>
            <w:right w:w="108" w:type="dxa"/>
          </w:tblCellMar>
        </w:tblPrEx>
        <w:trPr>
          <w:trHeight w:val="240" w:hRule="atLeast"/>
        </w:trPr>
        <w:tc>
          <w:tcPr>
            <w:tcW w:w="1140" w:type="dxa"/>
            <w:gridSpan w:val="3"/>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水</w:t>
            </w:r>
          </w:p>
        </w:tc>
        <w:tc>
          <w:tcPr>
            <w:tcW w:w="2023" w:type="dxa"/>
            <w:gridSpan w:val="3"/>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　</w:t>
            </w:r>
          </w:p>
        </w:tc>
        <w:tc>
          <w:tcPr>
            <w:tcW w:w="989"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170</w:t>
            </w:r>
          </w:p>
        </w:tc>
        <w:tc>
          <w:tcPr>
            <w:tcW w:w="989"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180</w:t>
            </w:r>
          </w:p>
        </w:tc>
        <w:tc>
          <w:tcPr>
            <w:tcW w:w="1280" w:type="dxa"/>
            <w:gridSpan w:val="2"/>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180</w:t>
            </w:r>
          </w:p>
        </w:tc>
        <w:tc>
          <w:tcPr>
            <w:tcW w:w="1874" w:type="dxa"/>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28"/>
                <w:szCs w:val="28"/>
              </w:rPr>
            </w:pPr>
            <w:r>
              <w:rPr>
                <w:rFonts w:hint="eastAsia" w:asciiTheme="minorEastAsia" w:hAnsiTheme="minorEastAsia"/>
                <w:sz w:val="28"/>
                <w:szCs w:val="28"/>
              </w:rPr>
              <w:t>180</w:t>
            </w:r>
          </w:p>
        </w:tc>
      </w:tr>
      <w:tr>
        <w:tblPrEx>
          <w:tblCellMar>
            <w:top w:w="0" w:type="dxa"/>
            <w:left w:w="108" w:type="dxa"/>
            <w:bottom w:w="0" w:type="dxa"/>
            <w:right w:w="108" w:type="dxa"/>
          </w:tblCellMar>
        </w:tblPrEx>
        <w:trPr>
          <w:trHeight w:val="240" w:hRule="atLeast"/>
        </w:trPr>
        <w:tc>
          <w:tcPr>
            <w:tcW w:w="1140" w:type="dxa"/>
            <w:gridSpan w:val="3"/>
            <w:tcBorders>
              <w:top w:val="nil"/>
              <w:left w:val="single" w:color="auto" w:sz="4" w:space="0"/>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水泥</w:t>
            </w:r>
          </w:p>
        </w:tc>
        <w:tc>
          <w:tcPr>
            <w:tcW w:w="2023" w:type="dxa"/>
            <w:gridSpan w:val="3"/>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42.5等级</w:t>
            </w:r>
          </w:p>
        </w:tc>
        <w:tc>
          <w:tcPr>
            <w:tcW w:w="989" w:type="dxa"/>
            <w:gridSpan w:val="2"/>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　</w:t>
            </w:r>
          </w:p>
        </w:tc>
        <w:tc>
          <w:tcPr>
            <w:tcW w:w="989" w:type="dxa"/>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281</w:t>
            </w:r>
          </w:p>
        </w:tc>
        <w:tc>
          <w:tcPr>
            <w:tcW w:w="1280" w:type="dxa"/>
            <w:gridSpan w:val="2"/>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321</w:t>
            </w:r>
          </w:p>
        </w:tc>
        <w:tc>
          <w:tcPr>
            <w:tcW w:w="1874" w:type="dxa"/>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375</w:t>
            </w:r>
          </w:p>
        </w:tc>
      </w:tr>
      <w:tr>
        <w:tblPrEx>
          <w:tblCellMar>
            <w:top w:w="0" w:type="dxa"/>
            <w:left w:w="108" w:type="dxa"/>
            <w:bottom w:w="0" w:type="dxa"/>
            <w:right w:w="108" w:type="dxa"/>
          </w:tblCellMar>
        </w:tblPrEx>
        <w:trPr>
          <w:trHeight w:val="240" w:hRule="atLeast"/>
        </w:trPr>
        <w:tc>
          <w:tcPr>
            <w:tcW w:w="1140" w:type="dxa"/>
            <w:gridSpan w:val="3"/>
            <w:tcBorders>
              <w:top w:val="nil"/>
              <w:left w:val="single" w:color="auto" w:sz="4" w:space="0"/>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砂子</w:t>
            </w:r>
          </w:p>
        </w:tc>
        <w:tc>
          <w:tcPr>
            <w:tcW w:w="2023" w:type="dxa"/>
            <w:gridSpan w:val="3"/>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　</w:t>
            </w:r>
          </w:p>
        </w:tc>
        <w:tc>
          <w:tcPr>
            <w:tcW w:w="989" w:type="dxa"/>
            <w:gridSpan w:val="2"/>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　</w:t>
            </w:r>
          </w:p>
        </w:tc>
        <w:tc>
          <w:tcPr>
            <w:tcW w:w="989" w:type="dxa"/>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717</w:t>
            </w:r>
          </w:p>
        </w:tc>
        <w:tc>
          <w:tcPr>
            <w:tcW w:w="1280" w:type="dxa"/>
            <w:gridSpan w:val="2"/>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646</w:t>
            </w:r>
          </w:p>
        </w:tc>
        <w:tc>
          <w:tcPr>
            <w:tcW w:w="1874" w:type="dxa"/>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627</w:t>
            </w:r>
          </w:p>
        </w:tc>
      </w:tr>
      <w:tr>
        <w:tblPrEx>
          <w:tblCellMar>
            <w:top w:w="0" w:type="dxa"/>
            <w:left w:w="108" w:type="dxa"/>
            <w:bottom w:w="0" w:type="dxa"/>
            <w:right w:w="108" w:type="dxa"/>
          </w:tblCellMar>
        </w:tblPrEx>
        <w:trPr>
          <w:trHeight w:val="240" w:hRule="atLeast"/>
        </w:trPr>
        <w:tc>
          <w:tcPr>
            <w:tcW w:w="1140" w:type="dxa"/>
            <w:gridSpan w:val="3"/>
            <w:tcBorders>
              <w:top w:val="nil"/>
              <w:left w:val="single" w:color="auto" w:sz="4" w:space="0"/>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石子</w:t>
            </w:r>
          </w:p>
        </w:tc>
        <w:tc>
          <w:tcPr>
            <w:tcW w:w="2023" w:type="dxa"/>
            <w:gridSpan w:val="3"/>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5-32mm</w:t>
            </w:r>
          </w:p>
        </w:tc>
        <w:tc>
          <w:tcPr>
            <w:tcW w:w="989" w:type="dxa"/>
            <w:gridSpan w:val="2"/>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　</w:t>
            </w:r>
          </w:p>
        </w:tc>
        <w:tc>
          <w:tcPr>
            <w:tcW w:w="989" w:type="dxa"/>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1222</w:t>
            </w:r>
          </w:p>
        </w:tc>
        <w:tc>
          <w:tcPr>
            <w:tcW w:w="1280" w:type="dxa"/>
            <w:gridSpan w:val="2"/>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1253</w:t>
            </w:r>
          </w:p>
        </w:tc>
        <w:tc>
          <w:tcPr>
            <w:tcW w:w="1874" w:type="dxa"/>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1218</w:t>
            </w:r>
          </w:p>
        </w:tc>
      </w:tr>
      <w:tr>
        <w:tblPrEx>
          <w:tblCellMar>
            <w:top w:w="0" w:type="dxa"/>
            <w:left w:w="108" w:type="dxa"/>
            <w:bottom w:w="0" w:type="dxa"/>
            <w:right w:w="108" w:type="dxa"/>
          </w:tblCellMar>
        </w:tblPrEx>
        <w:trPr>
          <w:trHeight w:val="240" w:hRule="atLeast"/>
        </w:trPr>
        <w:tc>
          <w:tcPr>
            <w:tcW w:w="1140" w:type="dxa"/>
            <w:gridSpan w:val="3"/>
            <w:tcBorders>
              <w:top w:val="nil"/>
              <w:left w:val="single" w:color="auto" w:sz="4" w:space="0"/>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水</w:t>
            </w:r>
          </w:p>
        </w:tc>
        <w:tc>
          <w:tcPr>
            <w:tcW w:w="2023" w:type="dxa"/>
            <w:gridSpan w:val="3"/>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　</w:t>
            </w:r>
          </w:p>
        </w:tc>
        <w:tc>
          <w:tcPr>
            <w:tcW w:w="989" w:type="dxa"/>
            <w:gridSpan w:val="2"/>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　</w:t>
            </w:r>
          </w:p>
        </w:tc>
        <w:tc>
          <w:tcPr>
            <w:tcW w:w="989" w:type="dxa"/>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180</w:t>
            </w:r>
          </w:p>
        </w:tc>
        <w:tc>
          <w:tcPr>
            <w:tcW w:w="1280" w:type="dxa"/>
            <w:gridSpan w:val="2"/>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180</w:t>
            </w:r>
          </w:p>
        </w:tc>
        <w:tc>
          <w:tcPr>
            <w:tcW w:w="1874" w:type="dxa"/>
            <w:tcBorders>
              <w:top w:val="nil"/>
              <w:left w:val="nil"/>
              <w:bottom w:val="single" w:color="auto" w:sz="4" w:space="0"/>
              <w:right w:val="single" w:color="auto" w:sz="4" w:space="0"/>
            </w:tcBorders>
            <w:shd w:val="clear" w:color="auto" w:fill="CCFFCC"/>
            <w:noWrap/>
            <w:vAlign w:val="center"/>
          </w:tcPr>
          <w:p>
            <w:pPr>
              <w:rPr>
                <w:rFonts w:asciiTheme="minorEastAsia" w:hAnsiTheme="minorEastAsia"/>
                <w:sz w:val="28"/>
                <w:szCs w:val="28"/>
              </w:rPr>
            </w:pPr>
            <w:r>
              <w:rPr>
                <w:rFonts w:hint="eastAsia" w:asciiTheme="minorEastAsia" w:hAnsiTheme="minorEastAsia"/>
                <w:sz w:val="28"/>
                <w:szCs w:val="28"/>
              </w:rPr>
              <w:t>180</w:t>
            </w:r>
          </w:p>
        </w:tc>
      </w:tr>
      <w:tr>
        <w:tblPrEx>
          <w:tblCellMar>
            <w:top w:w="0" w:type="dxa"/>
            <w:left w:w="108" w:type="dxa"/>
            <w:bottom w:w="0" w:type="dxa"/>
            <w:right w:w="108" w:type="dxa"/>
          </w:tblCellMar>
        </w:tblPrEx>
        <w:trPr>
          <w:trHeight w:val="240" w:hRule="atLeast"/>
        </w:trPr>
        <w:tc>
          <w:tcPr>
            <w:tcW w:w="8295" w:type="dxa"/>
            <w:gridSpan w:val="12"/>
            <w:tcBorders>
              <w:top w:val="single" w:color="auto" w:sz="4" w:space="0"/>
              <w:left w:val="nil"/>
              <w:bottom w:val="nil"/>
              <w:right w:val="nil"/>
            </w:tcBorders>
            <w:shd w:val="clear" w:color="auto" w:fill="auto"/>
            <w:noWrap/>
            <w:vAlign w:val="center"/>
          </w:tcPr>
          <w:p>
            <w:pPr>
              <w:rPr>
                <w:rFonts w:asciiTheme="minorEastAsia" w:hAnsiTheme="minorEastAsia"/>
                <w:sz w:val="28"/>
                <w:szCs w:val="28"/>
              </w:rPr>
            </w:pPr>
          </w:p>
        </w:tc>
      </w:tr>
    </w:tbl>
    <w:p>
      <w:pPr>
        <w:rPr>
          <w:rFonts w:asciiTheme="minorEastAsia" w:hAnsiTheme="minorEastAsia"/>
          <w:sz w:val="28"/>
          <w:szCs w:val="28"/>
        </w:rPr>
      </w:pPr>
      <w:r>
        <w:rPr>
          <w:rFonts w:hint="eastAsia" w:asciiTheme="minorEastAsia" w:hAnsiTheme="minorEastAsia"/>
          <w:sz w:val="28"/>
          <w:szCs w:val="28"/>
        </w:rPr>
        <w:t>3）人孔四壁采用100#水泥砂浆和100#机制砖砌筑成，砖缝间砂浆填充密实，不的漏风，跑砖。四壁内、外墙宜用1：2.5水泥砂浆抹面，内壁厚1.5cm，外壁厚 2.0cm，（如遇易透水点，因加厚外壁抹灰）内壁抹光，外壁抹实。四壁与基础上覆结合部的内外角应用1：2.5水泥砂浆抹八字角，人井窗口上沿必须使用钢筋过梁，以减少对塑管的压力，避免塑管挤压变形。</w:t>
      </w:r>
    </w:p>
    <w:p>
      <w:pPr>
        <w:rPr>
          <w:rFonts w:asciiTheme="minorEastAsia" w:hAnsiTheme="minorEastAsia"/>
          <w:sz w:val="28"/>
          <w:szCs w:val="28"/>
        </w:rPr>
      </w:pPr>
      <w:r>
        <w:rPr>
          <w:rFonts w:hint="eastAsia" w:asciiTheme="minorEastAsia" w:hAnsiTheme="minorEastAsia"/>
          <w:sz w:val="28"/>
          <w:szCs w:val="28"/>
        </w:rPr>
        <w:t>4）通信管道工程的砌体，严禁使用掺有白灰的混合砂浆进行砌筑。</w:t>
      </w:r>
    </w:p>
    <w:p>
      <w:pPr>
        <w:rPr>
          <w:rFonts w:asciiTheme="minorEastAsia" w:hAnsiTheme="minorEastAsia"/>
          <w:sz w:val="28"/>
          <w:szCs w:val="28"/>
        </w:rPr>
      </w:pPr>
      <w:r>
        <w:rPr>
          <w:rFonts w:hint="eastAsia" w:asciiTheme="minorEastAsia" w:hAnsiTheme="minorEastAsia"/>
          <w:sz w:val="28"/>
          <w:szCs w:val="28"/>
        </w:rPr>
        <w:t>5）人（手）孔位置在绿化带内时，必须做防水处理。根据环境的不同对于水位较低区域可采用加厚砂浆抹面法进行防水，对于水位较高区域一般采用油毡防水法进行防水，必要时可将砖砌人孔改为混凝土浇筑。</w:t>
      </w:r>
    </w:p>
    <w:p>
      <w:pPr>
        <w:rPr>
          <w:rFonts w:asciiTheme="minorEastAsia" w:hAnsiTheme="minorEastAsia"/>
          <w:sz w:val="28"/>
          <w:szCs w:val="28"/>
        </w:rPr>
      </w:pPr>
      <w:r>
        <w:rPr>
          <w:rFonts w:hint="eastAsia" w:asciiTheme="minorEastAsia" w:hAnsiTheme="minorEastAsia"/>
          <w:sz w:val="28"/>
          <w:szCs w:val="28"/>
        </w:rPr>
        <w:t>6）特殊情况：如遇人井基坑开挖翻浆较为严重，但又无法避开，应清除泥浆并使用戈壁回填后再做基础，为防止基础下沉开裂，基础中应加钢筋增强混凝土强度及张力。</w:t>
      </w:r>
    </w:p>
    <w:p>
      <w:pPr>
        <w:rPr>
          <w:rFonts w:asciiTheme="minorEastAsia" w:hAnsiTheme="minorEastAsia"/>
          <w:sz w:val="28"/>
          <w:szCs w:val="28"/>
        </w:rPr>
      </w:pPr>
      <w:r>
        <w:rPr>
          <w:rFonts w:hint="eastAsia" w:asciiTheme="minorEastAsia" w:hAnsiTheme="minorEastAsia"/>
          <w:sz w:val="28"/>
          <w:szCs w:val="28"/>
        </w:rPr>
        <w:t>6.1.4.3混凝土浇筑</w:t>
      </w:r>
    </w:p>
    <w:p>
      <w:pPr>
        <w:rPr>
          <w:rFonts w:asciiTheme="minorEastAsia" w:hAnsiTheme="minorEastAsia"/>
          <w:sz w:val="28"/>
          <w:szCs w:val="28"/>
        </w:rPr>
      </w:pPr>
      <w:r>
        <w:rPr>
          <w:rFonts w:hint="eastAsia" w:asciiTheme="minorEastAsia" w:hAnsiTheme="minorEastAsia"/>
          <w:sz w:val="28"/>
          <w:szCs w:val="28"/>
        </w:rPr>
        <w:t>1）配制混凝土所用的水泥、砂、石和水应符合使用标准。不同种类、标号的水泥不得混合使用。砂和石料的含泥量如超过标准，必须用水洗干净后方能使用。</w:t>
      </w:r>
    </w:p>
    <w:p>
      <w:pPr>
        <w:rPr>
          <w:rFonts w:asciiTheme="minorEastAsia" w:hAnsiTheme="minorEastAsia"/>
          <w:sz w:val="28"/>
          <w:szCs w:val="28"/>
        </w:rPr>
      </w:pPr>
      <w:r>
        <w:rPr>
          <w:rFonts w:hint="eastAsia" w:asciiTheme="minorEastAsia" w:hAnsiTheme="minorEastAsia"/>
          <w:sz w:val="28"/>
          <w:szCs w:val="28"/>
        </w:rPr>
        <w:t>2）混凝土搅拌必须均匀，以混凝土颜色一致为度。搅拌均匀的混凝土应在初凝期（约45min）浇筑完毕。</w:t>
      </w:r>
    </w:p>
    <w:p>
      <w:pPr>
        <w:rPr>
          <w:rFonts w:asciiTheme="minorEastAsia" w:hAnsiTheme="minorEastAsia"/>
          <w:sz w:val="28"/>
          <w:szCs w:val="28"/>
        </w:rPr>
      </w:pPr>
      <w:r>
        <w:rPr>
          <w:rFonts w:hint="eastAsia" w:asciiTheme="minorEastAsia" w:hAnsiTheme="minorEastAsia"/>
          <w:sz w:val="28"/>
          <w:szCs w:val="28"/>
        </w:rPr>
        <w:t>3）混凝土在初凝前如发生离析现象，需重新搅拌后再浇筑。</w:t>
      </w:r>
    </w:p>
    <w:p>
      <w:pPr>
        <w:rPr>
          <w:rFonts w:asciiTheme="minorEastAsia" w:hAnsiTheme="minorEastAsia"/>
          <w:sz w:val="28"/>
          <w:szCs w:val="28"/>
        </w:rPr>
      </w:pPr>
      <w:r>
        <w:rPr>
          <w:rFonts w:hint="eastAsia" w:asciiTheme="minorEastAsia" w:hAnsiTheme="minorEastAsia"/>
          <w:sz w:val="28"/>
          <w:szCs w:val="28"/>
        </w:rPr>
        <w:t>4）混凝土浇筑倾落高度在3米以上时，应采用漏斗或斜槽的方法浇筑。</w:t>
      </w:r>
    </w:p>
    <w:p>
      <w:pPr>
        <w:rPr>
          <w:rFonts w:asciiTheme="minorEastAsia" w:hAnsiTheme="minorEastAsia"/>
          <w:sz w:val="28"/>
          <w:szCs w:val="28"/>
        </w:rPr>
      </w:pPr>
      <w:r>
        <w:rPr>
          <w:rFonts w:hint="eastAsia" w:asciiTheme="minorEastAsia" w:hAnsiTheme="minorEastAsia"/>
          <w:sz w:val="28"/>
          <w:szCs w:val="28"/>
        </w:rPr>
        <w:t>5）混凝土浇筑完毕后经初凝（约1h）后，应覆盖并进行洒水养护。混凝土构件应避免被阳光直晒。</w:t>
      </w:r>
    </w:p>
    <w:p>
      <w:pPr>
        <w:rPr>
          <w:rFonts w:asciiTheme="minorEastAsia" w:hAnsiTheme="minorEastAsia"/>
          <w:sz w:val="28"/>
          <w:szCs w:val="28"/>
        </w:rPr>
      </w:pPr>
      <w:r>
        <w:rPr>
          <w:rFonts w:hint="eastAsia" w:asciiTheme="minorEastAsia" w:hAnsiTheme="minorEastAsia"/>
          <w:sz w:val="28"/>
          <w:szCs w:val="28"/>
        </w:rPr>
        <w:t>6）在日平均气温5摄氏度的自然条件下浇筑混凝土，应采取保温为主的蓄热法措施防冻。宜采用热水拌制混凝土或构建外露部分加以覆盖等措施。</w:t>
      </w:r>
    </w:p>
    <w:p>
      <w:pPr>
        <w:rPr>
          <w:rFonts w:asciiTheme="minorEastAsia" w:hAnsiTheme="minorEastAsia"/>
          <w:sz w:val="28"/>
          <w:szCs w:val="28"/>
        </w:rPr>
      </w:pPr>
      <w:r>
        <w:rPr>
          <w:rFonts w:hint="eastAsia" w:asciiTheme="minorEastAsia" w:hAnsiTheme="minorEastAsia"/>
          <w:sz w:val="28"/>
          <w:szCs w:val="28"/>
        </w:rPr>
        <w:t>7）非直接承受载荷的混凝土构件浇筑混凝土后，在日平均气温15摄氏度的情况下，必须养护24h以上方能在其上面进行下一道工序施工（譬如上覆拆模操作等）。</w:t>
      </w:r>
    </w:p>
    <w:p>
      <w:pPr>
        <w:rPr>
          <w:rFonts w:asciiTheme="minorEastAsia" w:hAnsiTheme="minorEastAsia"/>
          <w:sz w:val="28"/>
          <w:szCs w:val="28"/>
        </w:rPr>
      </w:pPr>
      <w:r>
        <w:rPr>
          <w:rFonts w:hint="eastAsia" w:asciiTheme="minorEastAsia" w:hAnsiTheme="minorEastAsia"/>
          <w:sz w:val="28"/>
          <w:szCs w:val="28"/>
        </w:rPr>
        <w:t>6.1.4.4人（手）孔基础、窗口、井盖安装、预埋铁件要求：</w:t>
      </w:r>
    </w:p>
    <w:p>
      <w:pPr>
        <w:rPr>
          <w:rFonts w:asciiTheme="minorEastAsia" w:hAnsiTheme="minorEastAsia"/>
          <w:sz w:val="28"/>
          <w:szCs w:val="28"/>
        </w:rPr>
      </w:pPr>
      <w:r>
        <w:rPr>
          <w:rFonts w:hint="eastAsia" w:asciiTheme="minorEastAsia" w:hAnsiTheme="minorEastAsia"/>
          <w:sz w:val="28"/>
          <w:szCs w:val="28"/>
        </w:rPr>
        <w:t>1）人（手）孔基础</w:t>
      </w:r>
    </w:p>
    <w:p>
      <w:pPr>
        <w:rPr>
          <w:rFonts w:asciiTheme="minorEastAsia" w:hAnsiTheme="minorEastAsia"/>
          <w:sz w:val="28"/>
          <w:szCs w:val="28"/>
        </w:rPr>
      </w:pPr>
      <w:r>
        <w:rPr>
          <w:rFonts w:hint="eastAsia" w:asciiTheme="minorEastAsia" w:hAnsiTheme="minorEastAsia"/>
          <w:sz w:val="28"/>
          <w:szCs w:val="28"/>
        </w:rPr>
        <w:t>基础支模前，必须校核基础形状、方向、地基高程等；基础的外形、尺寸应符合设计规定，其外形偏差应不大于 20mm，厚度偏差应不大于 10mm。基础的混凝土标号、（配筋）等应符合设计规定。</w:t>
      </w:r>
    </w:p>
    <w:p>
      <w:pPr>
        <w:rPr>
          <w:rFonts w:asciiTheme="minorEastAsia" w:hAnsiTheme="minorEastAsia"/>
          <w:sz w:val="28"/>
          <w:szCs w:val="28"/>
        </w:rPr>
      </w:pPr>
      <w:r>
        <w:rPr>
          <w:rFonts w:hint="eastAsia" w:asciiTheme="minorEastAsia" w:hAnsiTheme="minorEastAsia"/>
          <w:sz w:val="28"/>
          <w:szCs w:val="28"/>
        </w:rPr>
        <w:t>2）人（手）孔窗口</w:t>
      </w:r>
    </w:p>
    <w:p>
      <w:pPr>
        <w:rPr>
          <w:rFonts w:asciiTheme="minorEastAsia" w:hAnsiTheme="minorEastAsia"/>
          <w:sz w:val="28"/>
          <w:szCs w:val="28"/>
        </w:rPr>
      </w:pPr>
      <w:r>
        <w:rPr>
          <w:rFonts w:hint="eastAsia" w:asciiTheme="minorEastAsia" w:hAnsiTheme="minorEastAsia"/>
          <w:sz w:val="28"/>
          <w:szCs w:val="28"/>
        </w:rPr>
        <w:t>窗口位置，应符合设计要求，允许偏差应不大于  10mm；管道端边到墙面应呈圆弧状的喇叭口，喇叭口深度一般为 100mm；人（手）孔、通道内的窗口应堵抹严密，不得浮塞，外观整齐、表面平光；管道窗口大于 700mm 时，或使用承重易形变的管材如塑料管等的窗口处，应按设计要求加过梁或窗套。</w:t>
      </w:r>
    </w:p>
    <w:p>
      <w:pPr>
        <w:rPr>
          <w:rFonts w:asciiTheme="minorEastAsia" w:hAnsiTheme="minorEastAsia"/>
          <w:sz w:val="28"/>
          <w:szCs w:val="28"/>
        </w:rPr>
      </w:pPr>
      <w:r>
        <w:rPr>
          <w:rFonts w:hint="eastAsia" w:asciiTheme="minorEastAsia" w:hAnsiTheme="minorEastAsia"/>
          <w:sz w:val="28"/>
          <w:szCs w:val="28"/>
        </w:rPr>
        <w:t>3）口圈、井盖安装</w:t>
      </w:r>
    </w:p>
    <w:p>
      <w:pPr>
        <w:rPr>
          <w:rFonts w:asciiTheme="minorEastAsia" w:hAnsiTheme="minorEastAsia"/>
          <w:sz w:val="28"/>
          <w:szCs w:val="28"/>
        </w:rPr>
      </w:pPr>
      <w:r>
        <w:rPr>
          <w:rFonts w:hint="eastAsia" w:asciiTheme="minorEastAsia" w:hAnsiTheme="minorEastAsia"/>
          <w:sz w:val="28"/>
          <w:szCs w:val="28"/>
        </w:rPr>
        <w:t>1.人（手）孔口圈顶部距离路面30mm，允许正偏差应不大于 20mm。</w:t>
      </w:r>
    </w:p>
    <w:p>
      <w:pPr>
        <w:rPr>
          <w:rFonts w:asciiTheme="minorEastAsia" w:hAnsiTheme="minorEastAsia"/>
          <w:sz w:val="28"/>
          <w:szCs w:val="28"/>
        </w:rPr>
      </w:pPr>
      <w:r>
        <w:rPr>
          <w:rFonts w:hint="eastAsia" w:asciiTheme="minorEastAsia" w:hAnsiTheme="minorEastAsia"/>
          <w:sz w:val="28"/>
          <w:szCs w:val="28"/>
        </w:rPr>
        <w:t>2.稳固口圈的混凝土应符合设计图纸的规定。</w:t>
      </w:r>
    </w:p>
    <w:p>
      <w:pPr>
        <w:rPr>
          <w:rFonts w:asciiTheme="minorEastAsia" w:hAnsiTheme="minorEastAsia"/>
          <w:sz w:val="28"/>
          <w:szCs w:val="28"/>
        </w:rPr>
      </w:pPr>
      <w:r>
        <w:rPr>
          <w:rFonts w:hint="eastAsia" w:asciiTheme="minorEastAsia" w:hAnsiTheme="minorEastAsia"/>
          <w:sz w:val="28"/>
          <w:szCs w:val="28"/>
        </w:rPr>
        <w:t>3.人孔口圈与上覆之间砌 200mm~400mm 的口腔（俗称井脖子）；口腔应与上覆预留洞口形成同心圆的圆筒状，口腔内、外应抹面。口腔与上覆搭接处应抹八字，八字抹角应严密、贴实、不空鼓、表面光滑、无欠茬、无飞刺、无断裂等。</w:t>
      </w:r>
    </w:p>
    <w:p>
      <w:pPr>
        <w:rPr>
          <w:rFonts w:asciiTheme="minorEastAsia" w:hAnsiTheme="minorEastAsia"/>
          <w:sz w:val="28"/>
          <w:szCs w:val="28"/>
        </w:rPr>
      </w:pPr>
      <w:r>
        <w:rPr>
          <w:rFonts w:hint="eastAsia" w:asciiTheme="minorEastAsia" w:hAnsiTheme="minorEastAsia"/>
          <w:sz w:val="28"/>
          <w:szCs w:val="28"/>
        </w:rPr>
        <w:t>4.口圈和井盖必须按车行道、人行道等不同场合安装相应的口圈，在车行道上必须安装符合D400标准的口圈和井盖。口圈和井盖必须满足“GB/T 23858-2009 检查井盖的强度要求。</w:t>
      </w:r>
    </w:p>
    <w:p>
      <w:pPr>
        <w:rPr>
          <w:rFonts w:asciiTheme="minorEastAsia" w:hAnsiTheme="minorEastAsia"/>
          <w:sz w:val="28"/>
          <w:szCs w:val="28"/>
        </w:rPr>
      </w:pPr>
      <w:r>
        <w:rPr>
          <w:rFonts w:hint="eastAsia" w:asciiTheme="minorEastAsia" w:hAnsiTheme="minorEastAsia"/>
          <w:sz w:val="28"/>
          <w:szCs w:val="28"/>
        </w:rPr>
        <w:t>通信井盖按承载力可分为如下三级：B125、C250、D400。B125井盖适用于人行道、非机动车道、小车停车场、地下停车场。C250井盖适用于住宅小区、背街小巷、仅有轻型机动车或小车行驶的区域。D400井盖适用于城市主路、公路、高等级公路、高速公路等区域。</w:t>
      </w:r>
    </w:p>
    <w:p>
      <w:pPr>
        <w:rPr>
          <w:rFonts w:asciiTheme="minorEastAsia" w:hAnsiTheme="minorEastAsia"/>
          <w:sz w:val="28"/>
          <w:szCs w:val="28"/>
        </w:rPr>
      </w:pPr>
      <w:r>
        <w:rPr>
          <w:rFonts w:hint="eastAsia" w:asciiTheme="minorEastAsia" w:hAnsiTheme="minorEastAsia"/>
          <w:sz w:val="28"/>
          <w:szCs w:val="28"/>
        </w:rPr>
        <w:t>口圈的支撑压力不小于</w:t>
      </w:r>
      <w:r>
        <w:rPr>
          <w:rFonts w:asciiTheme="minorEastAsia" w:hAnsiTheme="minorEastAsia"/>
          <w:sz w:val="28"/>
          <w:szCs w:val="28"/>
        </w:rPr>
        <w:t>6.5N/</w:t>
      </w:r>
      <w:r>
        <w:rPr>
          <w:rFonts w:hint="eastAsia" w:asciiTheme="minorEastAsia" w:hAnsiTheme="minorEastAsia"/>
          <w:sz w:val="28"/>
          <w:szCs w:val="28"/>
        </w:rPr>
        <w:t>㎜</w:t>
      </w:r>
      <w:r>
        <w:rPr>
          <w:rFonts w:hint="cs" w:asciiTheme="minorEastAsia" w:hAnsiTheme="minorEastAsia"/>
          <w:sz w:val="28"/>
          <w:szCs w:val="28"/>
        </w:rPr>
        <w:t>²</w:t>
      </w:r>
      <w:r>
        <w:rPr>
          <w:rFonts w:asciiTheme="minorEastAsia" w:hAnsiTheme="minorEastAsia"/>
          <w:sz w:val="28"/>
          <w:szCs w:val="28"/>
        </w:rPr>
        <w:t>,</w:t>
      </w:r>
      <w:r>
        <w:rPr>
          <w:rFonts w:hint="eastAsia" w:asciiTheme="minorEastAsia" w:hAnsiTheme="minorEastAsia"/>
          <w:sz w:val="28"/>
          <w:szCs w:val="28"/>
        </w:rPr>
        <w:t>井盖的承载能力应符合下表的规定：</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shd w:val="clear" w:color="auto" w:fill="auto"/>
          </w:tcPr>
          <w:p>
            <w:pPr>
              <w:rPr>
                <w:rFonts w:asciiTheme="minorEastAsia" w:hAnsiTheme="minorEastAsia"/>
                <w:sz w:val="28"/>
                <w:szCs w:val="28"/>
              </w:rPr>
            </w:pPr>
            <w:r>
              <w:rPr>
                <w:rFonts w:hint="eastAsia" w:asciiTheme="minorEastAsia" w:hAnsiTheme="minorEastAsia"/>
                <w:sz w:val="28"/>
                <w:szCs w:val="28"/>
              </w:rPr>
              <w:t>类别</w:t>
            </w:r>
          </w:p>
        </w:tc>
        <w:tc>
          <w:tcPr>
            <w:tcW w:w="2130" w:type="dxa"/>
            <w:shd w:val="clear" w:color="auto" w:fill="auto"/>
          </w:tcPr>
          <w:p>
            <w:pPr>
              <w:rPr>
                <w:rFonts w:asciiTheme="minorEastAsia" w:hAnsiTheme="minorEastAsia"/>
                <w:sz w:val="28"/>
                <w:szCs w:val="28"/>
              </w:rPr>
            </w:pPr>
            <w:r>
              <w:rPr>
                <w:rFonts w:hint="eastAsia" w:asciiTheme="minorEastAsia" w:hAnsiTheme="minorEastAsia"/>
                <w:sz w:val="28"/>
                <w:szCs w:val="28"/>
              </w:rPr>
              <w:t>B125</w:t>
            </w:r>
          </w:p>
        </w:tc>
        <w:tc>
          <w:tcPr>
            <w:tcW w:w="2131" w:type="dxa"/>
            <w:shd w:val="clear" w:color="auto" w:fill="auto"/>
          </w:tcPr>
          <w:p>
            <w:pPr>
              <w:rPr>
                <w:rFonts w:asciiTheme="minorEastAsia" w:hAnsiTheme="minorEastAsia"/>
                <w:sz w:val="28"/>
                <w:szCs w:val="28"/>
              </w:rPr>
            </w:pPr>
            <w:r>
              <w:rPr>
                <w:rFonts w:hint="eastAsia" w:asciiTheme="minorEastAsia" w:hAnsiTheme="minorEastAsia"/>
                <w:sz w:val="28"/>
                <w:szCs w:val="28"/>
              </w:rPr>
              <w:t>C250</w:t>
            </w:r>
          </w:p>
        </w:tc>
        <w:tc>
          <w:tcPr>
            <w:tcW w:w="2131" w:type="dxa"/>
            <w:shd w:val="clear" w:color="auto" w:fill="auto"/>
          </w:tcPr>
          <w:p>
            <w:pPr>
              <w:rPr>
                <w:rFonts w:asciiTheme="minorEastAsia" w:hAnsiTheme="minorEastAsia"/>
                <w:sz w:val="28"/>
                <w:szCs w:val="28"/>
              </w:rPr>
            </w:pPr>
            <w:r>
              <w:rPr>
                <w:rFonts w:hint="eastAsia" w:asciiTheme="minorEastAsia" w:hAnsiTheme="minorEastAsia"/>
                <w:sz w:val="28"/>
                <w:szCs w:val="28"/>
              </w:rPr>
              <w:t>D400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shd w:val="clear" w:color="auto" w:fill="auto"/>
          </w:tcPr>
          <w:p>
            <w:pPr>
              <w:rPr>
                <w:rFonts w:asciiTheme="minorEastAsia" w:hAnsiTheme="minorEastAsia"/>
                <w:sz w:val="28"/>
                <w:szCs w:val="28"/>
              </w:rPr>
            </w:pPr>
            <w:r>
              <w:rPr>
                <w:rFonts w:hint="eastAsia" w:asciiTheme="minorEastAsia" w:hAnsiTheme="minorEastAsia"/>
                <w:sz w:val="28"/>
                <w:szCs w:val="28"/>
              </w:rPr>
              <w:t>试验荷载 F/KN</w:t>
            </w:r>
          </w:p>
        </w:tc>
        <w:tc>
          <w:tcPr>
            <w:tcW w:w="2130" w:type="dxa"/>
            <w:shd w:val="clear" w:color="auto" w:fill="auto"/>
          </w:tcPr>
          <w:p>
            <w:pPr>
              <w:rPr>
                <w:rFonts w:asciiTheme="minorEastAsia" w:hAnsiTheme="minorEastAsia"/>
                <w:sz w:val="28"/>
                <w:szCs w:val="28"/>
              </w:rPr>
            </w:pPr>
            <w:r>
              <w:rPr>
                <w:rFonts w:hint="eastAsia" w:asciiTheme="minorEastAsia" w:hAnsiTheme="minorEastAsia"/>
                <w:sz w:val="28"/>
                <w:szCs w:val="28"/>
              </w:rPr>
              <w:t>125</w:t>
            </w:r>
          </w:p>
        </w:tc>
        <w:tc>
          <w:tcPr>
            <w:tcW w:w="2131" w:type="dxa"/>
            <w:shd w:val="clear" w:color="auto" w:fill="auto"/>
          </w:tcPr>
          <w:p>
            <w:pPr>
              <w:rPr>
                <w:rFonts w:asciiTheme="minorEastAsia" w:hAnsiTheme="minorEastAsia"/>
                <w:sz w:val="28"/>
                <w:szCs w:val="28"/>
              </w:rPr>
            </w:pPr>
            <w:r>
              <w:rPr>
                <w:rFonts w:hint="eastAsia" w:asciiTheme="minorEastAsia" w:hAnsiTheme="minorEastAsia"/>
                <w:sz w:val="28"/>
                <w:szCs w:val="28"/>
              </w:rPr>
              <w:t>250</w:t>
            </w:r>
          </w:p>
        </w:tc>
        <w:tc>
          <w:tcPr>
            <w:tcW w:w="2131" w:type="dxa"/>
            <w:shd w:val="clear" w:color="auto" w:fill="auto"/>
          </w:tcPr>
          <w:p>
            <w:pPr>
              <w:rPr>
                <w:rFonts w:asciiTheme="minorEastAsia" w:hAnsiTheme="minorEastAsia"/>
                <w:sz w:val="28"/>
                <w:szCs w:val="28"/>
              </w:rPr>
            </w:pPr>
            <w:r>
              <w:rPr>
                <w:rFonts w:hint="eastAsia" w:asciiTheme="minorEastAsia" w:hAnsiTheme="minorEastAsia"/>
                <w:sz w:val="28"/>
                <w:szCs w:val="28"/>
              </w:rPr>
              <w:t>400</w:t>
            </w:r>
          </w:p>
        </w:tc>
      </w:tr>
    </w:tbl>
    <w:p>
      <w:pPr>
        <w:rPr>
          <w:rFonts w:asciiTheme="minorEastAsia" w:hAnsiTheme="minorEastAsia"/>
          <w:sz w:val="28"/>
          <w:szCs w:val="28"/>
        </w:rPr>
      </w:pPr>
      <w:r>
        <w:rPr>
          <w:rFonts w:hint="eastAsia" w:asciiTheme="minorEastAsia" w:hAnsiTheme="minorEastAsia"/>
          <w:sz w:val="28"/>
          <w:szCs w:val="28"/>
        </w:rPr>
        <w:t>5.井盖的表面应完整，材质均匀，无影响产品使用的缺陷。口圈保持顶平，井盖上表面不应有拱度，井盖与口圈的接触面应平整、光滑。井盖上表面应有防滑花纹。</w:t>
      </w:r>
    </w:p>
    <w:p>
      <w:pPr>
        <w:rPr>
          <w:rFonts w:asciiTheme="minorEastAsia" w:hAnsiTheme="minorEastAsia"/>
          <w:sz w:val="28"/>
          <w:szCs w:val="28"/>
        </w:rPr>
      </w:pPr>
      <w:r>
        <w:rPr>
          <w:rFonts w:hint="eastAsia" w:asciiTheme="minorEastAsia" w:hAnsiTheme="minorEastAsia"/>
          <w:sz w:val="28"/>
          <w:szCs w:val="28"/>
        </w:rPr>
        <w:t>4）预埋铁件</w:t>
      </w:r>
    </w:p>
    <w:p>
      <w:pPr>
        <w:rPr>
          <w:rFonts w:asciiTheme="minorEastAsia" w:hAnsiTheme="minorEastAsia"/>
          <w:sz w:val="28"/>
          <w:szCs w:val="28"/>
        </w:rPr>
      </w:pPr>
      <w:r>
        <w:rPr>
          <w:rFonts w:hint="eastAsia" w:asciiTheme="minorEastAsia" w:hAnsiTheme="minorEastAsia"/>
          <w:sz w:val="28"/>
          <w:szCs w:val="28"/>
        </w:rPr>
        <w:t>穿钉的规格、位置应符合设计规定，穿钉与墙体应保持垂直；上、下钉应在同一垂直线上，允许垂直偏差不大于5mm，间距偏差应小于10mm；相邻两组穿钉间距应符合设计规定，偏差应小于20mm；穿钉露出墙面应适度，一般为50～70mm；穿钉安装必须牢固。拉力环：拉力环的安装位置应符合设计规定，一般情况下应与对面底保持200mm 以上的距离；露出墙面部分应为80～100mm；安装必须牢固。</w:t>
      </w:r>
    </w:p>
    <w:p>
      <w:pPr>
        <w:rPr>
          <w:rFonts w:asciiTheme="minorEastAsia" w:hAnsiTheme="minorEastAsia"/>
          <w:sz w:val="28"/>
          <w:szCs w:val="28"/>
        </w:rPr>
      </w:pPr>
      <w:r>
        <w:rPr>
          <w:rFonts w:hint="eastAsia" w:asciiTheme="minorEastAsia" w:hAnsiTheme="minorEastAsia"/>
          <w:sz w:val="28"/>
          <w:szCs w:val="28"/>
        </w:rPr>
        <w:t>5）管道标识</w:t>
      </w:r>
    </w:p>
    <w:p>
      <w:pPr>
        <w:rPr>
          <w:rFonts w:asciiTheme="minorEastAsia" w:hAnsiTheme="minorEastAsia"/>
          <w:sz w:val="28"/>
          <w:szCs w:val="28"/>
        </w:rPr>
      </w:pPr>
      <w:r>
        <w:rPr>
          <w:rFonts w:hint="eastAsia" w:asciiTheme="minorEastAsia" w:hAnsiTheme="minorEastAsia"/>
          <w:sz w:val="28"/>
          <w:szCs w:val="28"/>
        </w:rPr>
        <w:t>人手孔编号：每一个人手孔必须在井脖子上涂写编号，编号应整齐清楚，采用字模喷写方式，选择红色防水油漆、油漆浓度适中，字迹无堆积或流泪现象。编号统一采用字高为 80mm 的宋体字，编号必须唯一。</w:t>
      </w:r>
    </w:p>
    <w:p>
      <w:pPr>
        <w:jc w:val="center"/>
        <w:rPr>
          <w:rFonts w:asciiTheme="minorEastAsia" w:hAnsiTheme="minorEastAsia"/>
          <w:sz w:val="28"/>
          <w:szCs w:val="28"/>
        </w:rPr>
      </w:pPr>
      <w:r>
        <w:rPr>
          <w:rFonts w:hint="eastAsia" w:asciiTheme="minorEastAsia" w:hAnsiTheme="minorEastAsia"/>
          <w:sz w:val="28"/>
          <w:szCs w:val="28"/>
        </w:rPr>
        <w:t>6.1.4.5 YD 5178-2009《通信管道人孔和手孔图集》标准部分示例</w:t>
      </w:r>
    </w:p>
    <w:p>
      <w:pPr>
        <w:rPr>
          <w:rFonts w:asciiTheme="minorEastAsia" w:hAnsiTheme="minorEastAsia"/>
          <w:sz w:val="28"/>
          <w:szCs w:val="28"/>
        </w:rPr>
      </w:pPr>
      <w:r>
        <w:rPr>
          <w:rFonts w:asciiTheme="minorEastAsia" w:hAnsiTheme="minorEastAsia"/>
          <w:sz w:val="28"/>
          <w:szCs w:val="28"/>
        </w:rPr>
        <w:drawing>
          <wp:inline distT="0" distB="0" distL="0" distR="0">
            <wp:extent cx="2524125" cy="1962150"/>
            <wp:effectExtent l="0" t="0" r="5715" b="3810"/>
            <wp:docPr id="4" name="图片 2" descr="49222037111cc623be0388e9364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9222037111cc623be0388e93644277"/>
                    <pic:cNvPicPr>
                      <a:picLocks noChangeAspect="1" noChangeArrowheads="1"/>
                    </pic:cNvPicPr>
                  </pic:nvPicPr>
                  <pic:blipFill>
                    <a:blip r:embed="rId4" cstate="print"/>
                    <a:srcRect/>
                    <a:stretch>
                      <a:fillRect/>
                    </a:stretch>
                  </pic:blipFill>
                  <pic:spPr>
                    <a:xfrm>
                      <a:off x="0" y="0"/>
                      <a:ext cx="2524125" cy="1962150"/>
                    </a:xfrm>
                    <a:prstGeom prst="rect">
                      <a:avLst/>
                    </a:prstGeom>
                    <a:noFill/>
                    <a:ln w="9525">
                      <a:noFill/>
                      <a:miter lim="800000"/>
                      <a:headEnd/>
                      <a:tailEnd/>
                    </a:ln>
                  </pic:spPr>
                </pic:pic>
              </a:graphicData>
            </a:graphic>
          </wp:inline>
        </w:drawing>
      </w:r>
      <w:r>
        <w:rPr>
          <w:rFonts w:eastAsia="Times New Roman"/>
          <w:snapToGrid w:val="0"/>
          <w:color w:val="000000"/>
          <w:w w:val="0"/>
          <w:sz w:val="0"/>
          <w:szCs w:val="0"/>
          <w:u w:color="000000"/>
          <w:shd w:val="clear" w:color="000000" w:fill="000000"/>
        </w:rPr>
        <w:t xml:space="preserve"> </w:t>
      </w:r>
      <w:r>
        <w:rPr>
          <w:rFonts w:asciiTheme="minorEastAsia" w:hAnsiTheme="minorEastAsia"/>
          <w:sz w:val="28"/>
          <w:szCs w:val="28"/>
        </w:rPr>
        <w:drawing>
          <wp:inline distT="0" distB="0" distL="0" distR="0">
            <wp:extent cx="2581275" cy="1962150"/>
            <wp:effectExtent l="0" t="0" r="9525" b="3810"/>
            <wp:docPr id="5" name="图片 3" descr="c8d0a1e5b649de8b60f780d9c528a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8d0a1e5b649de8b60f780d9c528a3e"/>
                    <pic:cNvPicPr>
                      <a:picLocks noChangeAspect="1" noChangeArrowheads="1"/>
                    </pic:cNvPicPr>
                  </pic:nvPicPr>
                  <pic:blipFill>
                    <a:blip r:embed="rId5" cstate="print"/>
                    <a:srcRect/>
                    <a:stretch>
                      <a:fillRect/>
                    </a:stretch>
                  </pic:blipFill>
                  <pic:spPr>
                    <a:xfrm>
                      <a:off x="0" y="0"/>
                      <a:ext cx="2581275" cy="1962150"/>
                    </a:xfrm>
                    <a:prstGeom prst="rect">
                      <a:avLst/>
                    </a:prstGeom>
                    <a:noFill/>
                    <a:ln w="9525">
                      <a:noFill/>
                      <a:miter lim="800000"/>
                      <a:headEnd/>
                      <a:tailEnd/>
                    </a:ln>
                  </pic:spPr>
                </pic:pic>
              </a:graphicData>
            </a:graphic>
          </wp:inline>
        </w:drawing>
      </w:r>
    </w:p>
    <w:p>
      <w:pPr>
        <w:rPr>
          <w:rFonts w:asciiTheme="minorEastAsia" w:hAnsiTheme="minorEastAsia"/>
          <w:sz w:val="28"/>
          <w:szCs w:val="28"/>
        </w:rPr>
      </w:pPr>
    </w:p>
    <w:p>
      <w:pPr>
        <w:rPr>
          <w:rFonts w:asciiTheme="minorEastAsia" w:hAnsiTheme="minorEastAsia"/>
          <w:sz w:val="28"/>
          <w:szCs w:val="28"/>
        </w:rPr>
      </w:pPr>
      <w:r>
        <w:rPr>
          <w:rFonts w:asciiTheme="minorEastAsia" w:hAnsiTheme="minorEastAsia"/>
          <w:sz w:val="28"/>
          <w:szCs w:val="28"/>
        </w:rPr>
        <w:drawing>
          <wp:inline distT="0" distB="0" distL="0" distR="0">
            <wp:extent cx="2533650" cy="1933575"/>
            <wp:effectExtent l="0" t="0" r="11430" b="1905"/>
            <wp:docPr id="6" name="图片 4" descr="bc72a9d04959ac8abd84cb348c1b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bc72a9d04959ac8abd84cb348c1b347"/>
                    <pic:cNvPicPr>
                      <a:picLocks noChangeAspect="1" noChangeArrowheads="1"/>
                    </pic:cNvPicPr>
                  </pic:nvPicPr>
                  <pic:blipFill>
                    <a:blip r:embed="rId6" cstate="print"/>
                    <a:srcRect/>
                    <a:stretch>
                      <a:fillRect/>
                    </a:stretch>
                  </pic:blipFill>
                  <pic:spPr>
                    <a:xfrm>
                      <a:off x="0" y="0"/>
                      <a:ext cx="2533650" cy="1933575"/>
                    </a:xfrm>
                    <a:prstGeom prst="rect">
                      <a:avLst/>
                    </a:prstGeom>
                    <a:noFill/>
                    <a:ln w="9525">
                      <a:noFill/>
                      <a:miter lim="800000"/>
                      <a:headEnd/>
                      <a:tailEnd/>
                    </a:ln>
                  </pic:spPr>
                </pic:pic>
              </a:graphicData>
            </a:graphic>
          </wp:inline>
        </w:drawing>
      </w:r>
      <w:r>
        <w:rPr>
          <w:rFonts w:eastAsia="Times New Roman"/>
          <w:snapToGrid w:val="0"/>
          <w:color w:val="000000"/>
          <w:w w:val="0"/>
          <w:sz w:val="0"/>
          <w:szCs w:val="0"/>
          <w:u w:color="000000"/>
          <w:shd w:val="clear" w:color="000000" w:fill="000000"/>
        </w:rPr>
        <w:t xml:space="preserve"> </w:t>
      </w:r>
      <w:r>
        <w:rPr>
          <w:rFonts w:asciiTheme="minorEastAsia" w:hAnsiTheme="minorEastAsia"/>
          <w:sz w:val="28"/>
          <w:szCs w:val="28"/>
        </w:rPr>
        <w:drawing>
          <wp:inline distT="0" distB="0" distL="0" distR="0">
            <wp:extent cx="2676525" cy="1962150"/>
            <wp:effectExtent l="0" t="0" r="5715" b="3810"/>
            <wp:docPr id="7" name="图片 5" descr="254fb2b20517ce0903054dc4aa84a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254fb2b20517ce0903054dc4aa84a3d"/>
                    <pic:cNvPicPr>
                      <a:picLocks noChangeAspect="1" noChangeArrowheads="1"/>
                    </pic:cNvPicPr>
                  </pic:nvPicPr>
                  <pic:blipFill>
                    <a:blip r:embed="rId7" cstate="print"/>
                    <a:srcRect/>
                    <a:stretch>
                      <a:fillRect/>
                    </a:stretch>
                  </pic:blipFill>
                  <pic:spPr>
                    <a:xfrm>
                      <a:off x="0" y="0"/>
                      <a:ext cx="2676525" cy="1962150"/>
                    </a:xfrm>
                    <a:prstGeom prst="rect">
                      <a:avLst/>
                    </a:prstGeom>
                    <a:noFill/>
                    <a:ln w="9525">
                      <a:noFill/>
                      <a:miter lim="800000"/>
                      <a:headEnd/>
                      <a:tailEnd/>
                    </a:ln>
                  </pic:spPr>
                </pic:pic>
              </a:graphicData>
            </a:graphic>
          </wp:inline>
        </w:drawing>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6.1.5施工服务的相关辅材标准</w:t>
      </w:r>
    </w:p>
    <w:p>
      <w:pPr>
        <w:rPr>
          <w:rFonts w:asciiTheme="minorEastAsia" w:hAnsiTheme="minorEastAsia"/>
          <w:sz w:val="28"/>
          <w:szCs w:val="28"/>
        </w:rPr>
      </w:pPr>
      <w:r>
        <w:rPr>
          <w:rFonts w:hint="eastAsia" w:asciiTheme="minorEastAsia" w:hAnsiTheme="minorEastAsia"/>
          <w:sz w:val="28"/>
          <w:szCs w:val="28"/>
        </w:rPr>
        <w:t>6.1.5.1采用的石料要求如下：</w:t>
      </w:r>
    </w:p>
    <w:p>
      <w:pPr>
        <w:ind w:firstLine="560" w:firstLineChars="200"/>
        <w:rPr>
          <w:rFonts w:asciiTheme="minorEastAsia" w:hAnsiTheme="minorEastAsia"/>
          <w:sz w:val="28"/>
          <w:szCs w:val="28"/>
        </w:rPr>
      </w:pPr>
      <w:r>
        <w:rPr>
          <w:rFonts w:hint="eastAsia" w:asciiTheme="minorEastAsia" w:hAnsiTheme="minorEastAsia"/>
          <w:sz w:val="28"/>
          <w:szCs w:val="28"/>
        </w:rPr>
        <w:t>通信管道工程用的石料，应采用天然砾石或人工碎石，不得使用风化石、卵石；石料的粒径应符合5mm—32mm；石料中含泥量，按重量计不得超过2%；针状、片状颗粒含量，按重量计不得超过20%；硫化物和硫酸盐类含量，按重量计不得超过 1%；石料中不得含有树叶、草根、木屑等杂物。</w:t>
      </w:r>
    </w:p>
    <w:p>
      <w:pPr>
        <w:rPr>
          <w:rFonts w:asciiTheme="minorEastAsia" w:hAnsiTheme="minorEastAsia"/>
          <w:sz w:val="28"/>
          <w:szCs w:val="28"/>
        </w:rPr>
      </w:pPr>
      <w:r>
        <w:rPr>
          <w:rFonts w:hint="eastAsia" w:asciiTheme="minorEastAsia" w:hAnsiTheme="minorEastAsia"/>
          <w:sz w:val="28"/>
          <w:szCs w:val="28"/>
        </w:rPr>
        <w:t>6.1.5.2采用的粗砂要求如下：</w:t>
      </w:r>
    </w:p>
    <w:p>
      <w:pPr>
        <w:ind w:firstLine="560" w:firstLineChars="200"/>
        <w:rPr>
          <w:rFonts w:asciiTheme="minorEastAsia" w:hAnsiTheme="minorEastAsia"/>
          <w:sz w:val="28"/>
          <w:szCs w:val="28"/>
        </w:rPr>
      </w:pPr>
      <w:r>
        <w:rPr>
          <w:rFonts w:hint="eastAsia" w:asciiTheme="minorEastAsia" w:hAnsiTheme="minorEastAsia"/>
          <w:sz w:val="28"/>
          <w:szCs w:val="28"/>
        </w:rPr>
        <w:t>通信管道工程选用粒径为0.35mm～0.5mm的水洗砂，砂中云母和轻物质，按重量计不得超过3%；砂中的泥土，按重量计不得超过5%；砂中的硫化物和硫酸盐，按重量计不得超过1%；砂中不得含有树叶、草根、木屑等杂物。</w:t>
      </w:r>
    </w:p>
    <w:p>
      <w:pPr>
        <w:rPr>
          <w:rFonts w:asciiTheme="minorEastAsia" w:hAnsiTheme="minorEastAsia"/>
          <w:sz w:val="28"/>
          <w:szCs w:val="28"/>
        </w:rPr>
      </w:pPr>
      <w:r>
        <w:rPr>
          <w:rFonts w:hint="eastAsia" w:asciiTheme="minorEastAsia" w:hAnsiTheme="minorEastAsia"/>
          <w:sz w:val="28"/>
          <w:szCs w:val="28"/>
        </w:rPr>
        <w:t>6.1.5.3采用的硅酸盐水泥要求如下：</w:t>
      </w:r>
    </w:p>
    <w:p>
      <w:pPr>
        <w:ind w:firstLine="560" w:firstLineChars="200"/>
        <w:rPr>
          <w:rFonts w:asciiTheme="minorEastAsia" w:hAnsiTheme="minorEastAsia"/>
          <w:sz w:val="28"/>
          <w:szCs w:val="28"/>
        </w:rPr>
      </w:pPr>
      <w:r>
        <w:rPr>
          <w:rFonts w:hint="eastAsia" w:asciiTheme="minorEastAsia" w:hAnsiTheme="minorEastAsia"/>
          <w:sz w:val="28"/>
          <w:szCs w:val="28"/>
        </w:rPr>
        <w:t>严禁使用出厂时间超过三个月的水泥；集中存放地点应干燥，有防水和防雨措施；严禁使用含氯化物的水泥，不同品牌水泥不得混合使用。</w:t>
      </w:r>
    </w:p>
    <w:p>
      <w:pPr>
        <w:rPr>
          <w:rFonts w:asciiTheme="minorEastAsia" w:hAnsiTheme="minorEastAsia"/>
          <w:sz w:val="28"/>
          <w:szCs w:val="28"/>
        </w:rPr>
      </w:pPr>
      <w:r>
        <w:rPr>
          <w:rFonts w:hint="eastAsia" w:asciiTheme="minorEastAsia" w:hAnsiTheme="minorEastAsia"/>
          <w:sz w:val="28"/>
          <w:szCs w:val="28"/>
        </w:rPr>
        <w:t>6.1.5.4采用的圆钢要求如下：</w:t>
      </w:r>
    </w:p>
    <w:p>
      <w:pPr>
        <w:ind w:firstLine="560" w:firstLineChars="200"/>
        <w:rPr>
          <w:rFonts w:asciiTheme="minorEastAsia" w:hAnsiTheme="minorEastAsia"/>
          <w:sz w:val="28"/>
          <w:szCs w:val="28"/>
        </w:rPr>
      </w:pPr>
      <w:r>
        <w:rPr>
          <w:rFonts w:hint="eastAsia" w:asciiTheme="minorEastAsia" w:hAnsiTheme="minorEastAsia"/>
          <w:sz w:val="28"/>
          <w:szCs w:val="28"/>
        </w:rPr>
        <w:t>圆钢级别、规格（φ12mm-φ18mm）、间距必须符合设计要求；箍筋弯钩为135°，且平直长度&gt;10倍直径，圆形箍筋搭接长度&gt;50倍直径，弯钩135°且钩住主钢筋。</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6.2本次项目施工人员与工具设备配置相关要求</w:t>
      </w:r>
    </w:p>
    <w:tbl>
      <w:tblPr>
        <w:tblStyle w:val="4"/>
        <w:tblW w:w="8920" w:type="dxa"/>
        <w:tblInd w:w="91" w:type="dxa"/>
        <w:tblLayout w:type="autofit"/>
        <w:tblCellMar>
          <w:top w:w="0" w:type="dxa"/>
          <w:left w:w="108" w:type="dxa"/>
          <w:bottom w:w="0" w:type="dxa"/>
          <w:right w:w="108" w:type="dxa"/>
        </w:tblCellMar>
      </w:tblPr>
      <w:tblGrid>
        <w:gridCol w:w="1220"/>
        <w:gridCol w:w="3420"/>
        <w:gridCol w:w="4280"/>
      </w:tblGrid>
      <w:tr>
        <w:tblPrEx>
          <w:tblCellMar>
            <w:top w:w="0" w:type="dxa"/>
            <w:left w:w="108" w:type="dxa"/>
            <w:bottom w:w="0" w:type="dxa"/>
            <w:right w:w="108" w:type="dxa"/>
          </w:tblCellMar>
        </w:tblPrEx>
        <w:trPr>
          <w:cantSplit/>
          <w:trHeight w:val="702" w:hRule="atLeast"/>
          <w:tblHeader/>
        </w:trPr>
        <w:tc>
          <w:tcPr>
            <w:tcW w:w="4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hd w:val="clear" w:color="auto" w:fill="auto"/>
                <w14:textFill>
                  <w14:solidFill>
                    <w14:schemeClr w14:val="tx1"/>
                  </w14:solidFill>
                </w14:textFill>
              </w:rPr>
            </w:pPr>
            <w:r>
              <w:rPr>
                <w:rFonts w:hint="eastAsia" w:ascii="宋体" w:hAnsi="宋体" w:cs="宋体"/>
                <w:b/>
                <w:bCs/>
                <w:color w:val="000000" w:themeColor="text1"/>
                <w:kern w:val="0"/>
                <w:sz w:val="22"/>
                <w:shd w:val="clear" w:color="auto" w:fill="auto"/>
                <w14:textFill>
                  <w14:solidFill>
                    <w14:schemeClr w14:val="tx1"/>
                  </w14:solidFill>
                </w14:textFill>
              </w:rPr>
              <w:t>项目</w:t>
            </w:r>
          </w:p>
        </w:tc>
        <w:tc>
          <w:tcPr>
            <w:tcW w:w="4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hd w:val="clear" w:color="auto" w:fill="auto"/>
                <w14:textFill>
                  <w14:solidFill>
                    <w14:schemeClr w14:val="tx1"/>
                  </w14:solidFill>
                </w14:textFill>
              </w:rPr>
            </w:pPr>
            <w:r>
              <w:rPr>
                <w:rFonts w:hint="eastAsia" w:ascii="宋体" w:hAnsi="宋体" w:cs="宋体"/>
                <w:b/>
                <w:bCs/>
                <w:color w:val="000000" w:themeColor="text1"/>
                <w:kern w:val="0"/>
                <w:sz w:val="22"/>
                <w:shd w:val="clear" w:color="auto" w:fill="auto"/>
                <w14:textFill>
                  <w14:solidFill>
                    <w14:schemeClr w14:val="tx1"/>
                  </w14:solidFill>
                </w14:textFill>
              </w:rPr>
              <w:t>管道建设项目施工服务</w:t>
            </w:r>
          </w:p>
        </w:tc>
      </w:tr>
      <w:tr>
        <w:tblPrEx>
          <w:tblCellMar>
            <w:top w:w="0" w:type="dxa"/>
            <w:left w:w="108" w:type="dxa"/>
            <w:bottom w:w="0" w:type="dxa"/>
            <w:right w:w="108" w:type="dxa"/>
          </w:tblCellMar>
        </w:tblPrEx>
        <w:trPr>
          <w:trHeight w:val="432" w:hRule="atLeast"/>
        </w:trPr>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hd w:val="clear" w:color="auto" w:fill="auto"/>
                <w14:textFill>
                  <w14:solidFill>
                    <w14:schemeClr w14:val="tx1"/>
                  </w14:solidFill>
                </w14:textFill>
              </w:rPr>
            </w:pPr>
            <w:r>
              <w:rPr>
                <w:rFonts w:hint="eastAsia" w:ascii="宋体" w:hAnsi="宋体" w:cs="宋体"/>
                <w:b/>
                <w:bCs/>
                <w:color w:val="000000" w:themeColor="text1"/>
                <w:kern w:val="0"/>
                <w:sz w:val="22"/>
                <w:shd w:val="clear" w:color="auto" w:fill="auto"/>
                <w14:textFill>
                  <w14:solidFill>
                    <w14:schemeClr w14:val="tx1"/>
                  </w14:solidFill>
                </w14:textFill>
              </w:rPr>
              <w:t>施工人员</w:t>
            </w:r>
            <w:r>
              <w:rPr>
                <w:rFonts w:hint="eastAsia" w:ascii="宋体" w:hAnsi="宋体" w:cs="宋体"/>
                <w:b/>
                <w:bCs/>
                <w:color w:val="000000" w:themeColor="text1"/>
                <w:kern w:val="0"/>
                <w:sz w:val="22"/>
                <w:highlight w:val="none"/>
                <w:shd w:val="clear" w:color="auto" w:fill="auto"/>
                <w14:textFill>
                  <w14:solidFill>
                    <w14:schemeClr w14:val="tx1"/>
                  </w14:solidFill>
                </w14:textFill>
              </w:rPr>
              <w:t>基本</w:t>
            </w:r>
            <w:r>
              <w:rPr>
                <w:rFonts w:hint="eastAsia" w:ascii="宋体" w:hAnsi="宋体" w:cs="宋体"/>
                <w:b/>
                <w:bCs/>
                <w:color w:val="000000" w:themeColor="text1"/>
                <w:kern w:val="0"/>
                <w:sz w:val="22"/>
                <w:shd w:val="clear" w:color="auto" w:fill="auto"/>
                <w14:textFill>
                  <w14:solidFill>
                    <w14:schemeClr w14:val="tx1"/>
                  </w14:solidFill>
                </w14:textFill>
              </w:rPr>
              <w:t>数量要求</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工程总负责人（不兼任）</w:t>
            </w:r>
          </w:p>
        </w:tc>
        <w:tc>
          <w:tcPr>
            <w:tcW w:w="42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至少1人</w:t>
            </w:r>
          </w:p>
        </w:tc>
      </w:tr>
      <w:tr>
        <w:tblPrEx>
          <w:tblCellMar>
            <w:top w:w="0" w:type="dxa"/>
            <w:left w:w="108" w:type="dxa"/>
            <w:bottom w:w="0" w:type="dxa"/>
            <w:right w:w="108" w:type="dxa"/>
          </w:tblCellMar>
        </w:tblPrEx>
        <w:trPr>
          <w:trHeight w:val="432" w:hRule="atLeast"/>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2"/>
                <w:shd w:val="clear" w:color="auto" w:fill="auto"/>
                <w14:textFill>
                  <w14:solidFill>
                    <w14:schemeClr w14:val="tx1"/>
                  </w14:solidFill>
                </w14:textFill>
              </w:rPr>
            </w:pP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项目经理（不兼任）</w:t>
            </w:r>
          </w:p>
        </w:tc>
        <w:tc>
          <w:tcPr>
            <w:tcW w:w="42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至少1人</w:t>
            </w:r>
          </w:p>
        </w:tc>
      </w:tr>
      <w:tr>
        <w:tblPrEx>
          <w:tblCellMar>
            <w:top w:w="0" w:type="dxa"/>
            <w:left w:w="108" w:type="dxa"/>
            <w:bottom w:w="0" w:type="dxa"/>
            <w:right w:w="108" w:type="dxa"/>
          </w:tblCellMar>
        </w:tblPrEx>
        <w:trPr>
          <w:trHeight w:val="432" w:hRule="atLeast"/>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2"/>
                <w:shd w:val="clear" w:color="auto" w:fill="auto"/>
                <w14:textFill>
                  <w14:solidFill>
                    <w14:schemeClr w14:val="tx1"/>
                  </w14:solidFill>
                </w14:textFill>
              </w:rPr>
            </w:pP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技术负责人（不兼任）</w:t>
            </w:r>
          </w:p>
        </w:tc>
        <w:tc>
          <w:tcPr>
            <w:tcW w:w="42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至少1人</w:t>
            </w:r>
          </w:p>
        </w:tc>
      </w:tr>
      <w:tr>
        <w:tblPrEx>
          <w:tblCellMar>
            <w:top w:w="0" w:type="dxa"/>
            <w:left w:w="108" w:type="dxa"/>
            <w:bottom w:w="0" w:type="dxa"/>
            <w:right w:w="108" w:type="dxa"/>
          </w:tblCellMar>
        </w:tblPrEx>
        <w:trPr>
          <w:trHeight w:val="432" w:hRule="atLeast"/>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2"/>
                <w:shd w:val="clear" w:color="auto" w:fill="auto"/>
                <w14:textFill>
                  <w14:solidFill>
                    <w14:schemeClr w14:val="tx1"/>
                  </w14:solidFill>
                </w14:textFill>
              </w:rPr>
            </w:pP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专职安全员（不兼任）</w:t>
            </w:r>
          </w:p>
        </w:tc>
        <w:tc>
          <w:tcPr>
            <w:tcW w:w="42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至少1人</w:t>
            </w:r>
          </w:p>
        </w:tc>
      </w:tr>
      <w:tr>
        <w:tblPrEx>
          <w:tblCellMar>
            <w:top w:w="0" w:type="dxa"/>
            <w:left w:w="108" w:type="dxa"/>
            <w:bottom w:w="0" w:type="dxa"/>
            <w:right w:w="108" w:type="dxa"/>
          </w:tblCellMar>
        </w:tblPrEx>
        <w:trPr>
          <w:trHeight w:val="432" w:hRule="atLeast"/>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2"/>
                <w:shd w:val="clear" w:color="auto" w:fill="auto"/>
                <w14:textFill>
                  <w14:solidFill>
                    <w14:schemeClr w14:val="tx1"/>
                  </w14:solidFill>
                </w14:textFill>
              </w:rPr>
            </w:pP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其中：施工人员具有登高证人员数量</w:t>
            </w:r>
          </w:p>
        </w:tc>
        <w:tc>
          <w:tcPr>
            <w:tcW w:w="42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不少于2人</w:t>
            </w:r>
          </w:p>
        </w:tc>
      </w:tr>
      <w:tr>
        <w:tblPrEx>
          <w:tblCellMar>
            <w:top w:w="0" w:type="dxa"/>
            <w:left w:w="108" w:type="dxa"/>
            <w:bottom w:w="0" w:type="dxa"/>
            <w:right w:w="108" w:type="dxa"/>
          </w:tblCellMar>
        </w:tblPrEx>
        <w:trPr>
          <w:trHeight w:val="432" w:hRule="atLeast"/>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2"/>
                <w:shd w:val="clear" w:color="auto" w:fill="auto"/>
                <w14:textFill>
                  <w14:solidFill>
                    <w14:schemeClr w14:val="tx1"/>
                  </w14:solidFill>
                </w14:textFill>
              </w:rPr>
            </w:pP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其中：施工人员中具有电工证人员数量</w:t>
            </w:r>
          </w:p>
        </w:tc>
        <w:tc>
          <w:tcPr>
            <w:tcW w:w="42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不少于1人</w:t>
            </w:r>
          </w:p>
        </w:tc>
      </w:tr>
      <w:tr>
        <w:tblPrEx>
          <w:tblCellMar>
            <w:top w:w="0" w:type="dxa"/>
            <w:left w:w="108" w:type="dxa"/>
            <w:bottom w:w="0" w:type="dxa"/>
            <w:right w:w="108" w:type="dxa"/>
          </w:tblCellMar>
        </w:tblPrEx>
        <w:trPr>
          <w:trHeight w:val="432" w:hRule="atLeast"/>
        </w:trPr>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2"/>
                <w:shd w:val="clear" w:color="auto" w:fill="auto"/>
                <w14:textFill>
                  <w14:solidFill>
                    <w14:schemeClr w14:val="tx1"/>
                  </w14:solidFill>
                </w14:textFill>
              </w:rPr>
            </w:pP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其中：施工人员中具有</w:t>
            </w:r>
            <w:r>
              <w:rPr>
                <w:rFonts w:hint="eastAsia" w:ascii="宋体" w:hAnsi="宋体"/>
                <w:color w:val="000000" w:themeColor="text1"/>
                <w:szCs w:val="21"/>
                <w:shd w:val="clear" w:color="auto" w:fill="auto"/>
                <w14:textFill>
                  <w14:solidFill>
                    <w14:schemeClr w14:val="tx1"/>
                  </w14:solidFill>
                </w14:textFill>
              </w:rPr>
              <w:t>有限空间特种作业证</w:t>
            </w:r>
            <w:r>
              <w:rPr>
                <w:rFonts w:hint="eastAsia" w:ascii="宋体" w:hAnsi="宋体" w:cs="宋体"/>
                <w:color w:val="000000" w:themeColor="text1"/>
                <w:kern w:val="0"/>
                <w:sz w:val="22"/>
                <w:shd w:val="clear" w:color="auto" w:fill="auto"/>
                <w14:textFill>
                  <w14:solidFill>
                    <w14:schemeClr w14:val="tx1"/>
                  </w14:solidFill>
                </w14:textFill>
              </w:rPr>
              <w:t>人员数量</w:t>
            </w:r>
          </w:p>
        </w:tc>
        <w:tc>
          <w:tcPr>
            <w:tcW w:w="42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 w:val="22"/>
                <w:shd w:val="clear" w:color="auto" w:fill="auto"/>
                <w14:textFill>
                  <w14:solidFill>
                    <w14:schemeClr w14:val="tx1"/>
                  </w14:solidFill>
                </w14:textFill>
              </w:rPr>
            </w:pPr>
            <w:r>
              <w:rPr>
                <w:rFonts w:hint="eastAsia" w:ascii="宋体" w:hAnsi="宋体" w:cs="宋体"/>
                <w:color w:val="000000" w:themeColor="text1"/>
                <w:kern w:val="0"/>
                <w:sz w:val="22"/>
                <w:shd w:val="clear" w:color="auto" w:fill="auto"/>
                <w14:textFill>
                  <w14:solidFill>
                    <w14:schemeClr w14:val="tx1"/>
                  </w14:solidFill>
                </w14:textFill>
              </w:rPr>
              <w:t>不少于1人</w:t>
            </w:r>
          </w:p>
        </w:tc>
      </w:tr>
    </w:tbl>
    <w:p>
      <w:pPr>
        <w:rPr>
          <w:rFonts w:asciiTheme="minorEastAsia" w:hAnsiTheme="minorEastAsia"/>
          <w:sz w:val="28"/>
          <w:szCs w:val="28"/>
        </w:rPr>
      </w:pPr>
    </w:p>
    <w:p>
      <w:pPr>
        <w:spacing w:before="100" w:beforeAutospacing="1" w:after="100" w:afterAutospacing="1" w:line="360" w:lineRule="auto"/>
        <w:rPr>
          <w:rFonts w:asciiTheme="minorEastAsia" w:hAnsiTheme="minorEastAsia"/>
          <w:b/>
          <w:sz w:val="24"/>
          <w:szCs w:val="24"/>
        </w:rPr>
      </w:pPr>
      <w:r>
        <w:rPr>
          <w:rFonts w:hint="eastAsia" w:asciiTheme="minorEastAsia" w:hAnsiTheme="minorEastAsia"/>
          <w:b/>
          <w:sz w:val="24"/>
          <w:szCs w:val="24"/>
        </w:rPr>
        <w:t>项目施工人员配置相关要求: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项目经理：须具有二级建造师证，具备专业主管部门核发的《安全生产考核合格证书》（安全员证书）C证</w:t>
      </w:r>
      <w:r>
        <w:rPr>
          <w:rFonts w:hint="eastAsia"/>
          <w:lang w:eastAsia="zh-CN"/>
        </w:rPr>
        <w:t>或</w:t>
      </w:r>
      <w:r>
        <w:rPr>
          <w:rFonts w:hint="eastAsia"/>
        </w:rPr>
        <w:t>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lang w:eastAsia="zh-CN"/>
        </w:rPr>
        <w:t>（</w:t>
      </w:r>
      <w:r>
        <w:rPr>
          <w:rFonts w:hint="eastAsia"/>
          <w:lang w:val="en-US" w:eastAsia="zh-CN"/>
        </w:rPr>
        <w:t>2</w:t>
      </w:r>
      <w:r>
        <w:rPr>
          <w:rFonts w:hint="eastAsia"/>
          <w:lang w:eastAsia="zh-CN"/>
        </w:rPr>
        <w:t>）</w:t>
      </w:r>
      <w:r>
        <w:rPr>
          <w:rFonts w:hint="eastAsia"/>
        </w:rPr>
        <w:t>专职安全员：须持有C类安全员证（必须是专业主管部门颁发的）</w:t>
      </w:r>
      <w:r>
        <w:rPr>
          <w:rFonts w:hint="eastAsia"/>
          <w:lang w:eastAsia="zh-CN"/>
        </w:rPr>
        <w:t>或</w:t>
      </w:r>
      <w:r>
        <w:rPr>
          <w:rFonts w:hint="eastAsia"/>
        </w:rPr>
        <w:t>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w:t>
      </w:r>
      <w:r>
        <w:rPr>
          <w:rFonts w:hint="eastAsia"/>
          <w:lang w:val="en-US" w:eastAsia="zh-CN"/>
        </w:rPr>
        <w:t>3</w:t>
      </w:r>
      <w:r>
        <w:rPr>
          <w:rFonts w:hint="eastAsia"/>
        </w:rPr>
        <w:t>）特种作业施工人员中至少须具有有限空间特种作业证一人，电工证一人，登高证二人。</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6.3项目竣工技术文件相关要求</w:t>
      </w:r>
    </w:p>
    <w:p>
      <w:pPr>
        <w:rPr>
          <w:rFonts w:asciiTheme="minorEastAsia" w:hAnsiTheme="minorEastAsia"/>
          <w:sz w:val="28"/>
          <w:szCs w:val="28"/>
        </w:rPr>
      </w:pPr>
    </w:p>
    <w:p>
      <w:pPr>
        <w:pStyle w:val="8"/>
        <w:spacing w:beforeLines="50" w:afterLines="50" w:line="360" w:lineRule="auto"/>
        <w:ind w:firstLine="1176"/>
        <w:jc w:val="center"/>
        <w:outlineLvl w:val="1"/>
        <w:rPr>
          <w:rFonts w:ascii="Times New Roman" w:eastAsia="宋体"/>
          <w:sz w:val="24"/>
          <w:szCs w:val="24"/>
        </w:rPr>
      </w:pPr>
      <w:r>
        <w:rPr>
          <w:rFonts w:hint="eastAsia"/>
          <w:b/>
          <w:bCs/>
          <w:color w:val="000000"/>
          <w:spacing w:val="134"/>
          <w:kern w:val="0"/>
          <w:sz w:val="32"/>
          <w:fitText w:val="2085" w:id="1194219044"/>
        </w:rPr>
        <w:t>卷内目</w:t>
      </w:r>
      <w:r>
        <w:rPr>
          <w:rFonts w:hint="eastAsia"/>
          <w:b/>
          <w:bCs/>
          <w:color w:val="000000"/>
          <w:spacing w:val="0"/>
          <w:kern w:val="0"/>
          <w:sz w:val="32"/>
          <w:fitText w:val="2085" w:id="1194219044"/>
        </w:rPr>
        <w:t>录</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880"/>
        <w:gridCol w:w="1782"/>
        <w:gridCol w:w="1468"/>
        <w:gridCol w:w="14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rFonts w:hint="eastAsia"/>
                <w:color w:val="000000"/>
                <w:spacing w:val="0"/>
                <w:w w:val="100"/>
                <w:kern w:val="0"/>
                <w:sz w:val="28"/>
                <w:fitText w:val="560" w:id="1899050252"/>
              </w:rPr>
              <w:t>序号</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r>
              <w:rPr>
                <w:rFonts w:hint="eastAsia"/>
                <w:color w:val="000000"/>
                <w:spacing w:val="0"/>
                <w:w w:val="100"/>
                <w:kern w:val="0"/>
                <w:sz w:val="28"/>
                <w:fitText w:val="1680" w:id="1087967600"/>
              </w:rPr>
              <w:t>文件材料名称</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r>
              <w:rPr>
                <w:rFonts w:hint="eastAsia"/>
                <w:color w:val="000000"/>
                <w:spacing w:val="0"/>
                <w:w w:val="100"/>
                <w:kern w:val="0"/>
                <w:sz w:val="28"/>
                <w:fitText w:val="560" w:id="1678907291"/>
              </w:rPr>
              <w:t>作者</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r>
              <w:rPr>
                <w:rFonts w:hint="eastAsia"/>
                <w:color w:val="000000"/>
                <w:spacing w:val="0"/>
                <w:w w:val="100"/>
                <w:kern w:val="0"/>
                <w:sz w:val="28"/>
                <w:fitText w:val="1120" w:id="576015723"/>
              </w:rPr>
              <w:t>制成日起</w:t>
            </w:r>
          </w:p>
        </w:tc>
        <w:tc>
          <w:tcPr>
            <w:tcW w:w="1468" w:type="dxa"/>
            <w:tcBorders>
              <w:top w:val="single" w:color="auto" w:sz="4" w:space="0"/>
              <w:left w:val="single" w:color="auto" w:sz="4" w:space="0"/>
              <w:bottom w:val="single" w:color="auto" w:sz="4" w:space="0"/>
            </w:tcBorders>
            <w:vAlign w:val="center"/>
          </w:tcPr>
          <w:p>
            <w:pPr>
              <w:jc w:val="center"/>
              <w:rPr>
                <w:color w:val="000000"/>
                <w:sz w:val="28"/>
              </w:rPr>
            </w:pPr>
            <w:r>
              <w:rPr>
                <w:rFonts w:hint="eastAsia"/>
                <w:color w:val="000000"/>
                <w:spacing w:val="0"/>
                <w:w w:val="100"/>
                <w:kern w:val="0"/>
                <w:sz w:val="28"/>
                <w:fitText w:val="1120" w:id="449919265"/>
              </w:rPr>
              <w:t>所在章号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140" w:id="8392571"/>
              </w:rPr>
              <w:t>1</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960" w:id="744238037"/>
              </w:rPr>
              <w:t>工程说明</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140" w:id="1574136359"/>
              </w:rPr>
              <w:t>2</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1680" w:id="69171735"/>
              </w:rPr>
              <w:t>工程开工报审表</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140" w:id="2134522747"/>
              </w:rPr>
              <w:t>3</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960" w:id="2105112569"/>
              </w:rPr>
              <w:t>开工报告</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140" w:id="52570798"/>
              </w:rPr>
              <w:t>4</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2160" w:id="1399672319"/>
              </w:rPr>
              <w:t>建筑安装工程量总表</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140" w:id="1859332354"/>
              </w:rPr>
              <w:t>5</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1920" w:id="949690659"/>
              </w:rPr>
              <w:t>已安装工程明细表</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140" w:id="637565420"/>
              </w:rPr>
              <w:t>6</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1680" w:id="728661020"/>
              </w:rPr>
              <w:t>工程设计变更单</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140" w:id="10225269"/>
              </w:rPr>
              <w:t>7</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2640" w:id="1519803872"/>
              </w:rPr>
              <w:t>重大工程质量事故报告表</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140" w:id="1928364000"/>
              </w:rPr>
              <w:t>8</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1680" w:id="767103336"/>
              </w:rPr>
              <w:t>停（复）工报告</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140" w:id="2079004045"/>
              </w:rPr>
              <w:t>9</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1440" w:id="1181037235"/>
              </w:rPr>
              <w:t>随工签证记录</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280" w:id="1303986717"/>
              </w:rPr>
              <w:t>10</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1680" w:id="222954765"/>
              </w:rPr>
              <w:t>交（完）工报告</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280" w:id="1687647191"/>
              </w:rPr>
              <w:t>11</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720" w:id="531005073"/>
              </w:rPr>
              <w:t>交接书</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280" w:id="2145719370"/>
              </w:rPr>
              <w:t>1</w:t>
            </w:r>
            <w:r>
              <w:rPr>
                <w:rFonts w:hint="eastAsia"/>
                <w:color w:val="000000"/>
                <w:spacing w:val="1"/>
                <w:w w:val="98"/>
                <w:kern w:val="0"/>
                <w:sz w:val="28"/>
                <w:fitText w:val="280" w:id="2145719370"/>
              </w:rPr>
              <w:t>2</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1200" w:id="822095085"/>
              </w:rPr>
              <w:t>洽商记录单</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280" w:id="830223156"/>
              </w:rPr>
              <w:t>1</w:t>
            </w:r>
            <w:r>
              <w:rPr>
                <w:rFonts w:hint="eastAsia"/>
                <w:color w:val="000000"/>
                <w:spacing w:val="1"/>
                <w:w w:val="98"/>
                <w:kern w:val="0"/>
                <w:sz w:val="28"/>
                <w:fitText w:val="280" w:id="830223156"/>
              </w:rPr>
              <w:t>3</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960" w:id="890853221"/>
              </w:rPr>
              <w:t>验收证书</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828" w:type="dxa"/>
            <w:tcBorders>
              <w:top w:val="single" w:color="auto" w:sz="4" w:space="0"/>
              <w:bottom w:val="single" w:color="auto" w:sz="4" w:space="0"/>
              <w:right w:val="single" w:color="auto" w:sz="4" w:space="0"/>
            </w:tcBorders>
            <w:vAlign w:val="center"/>
          </w:tcPr>
          <w:p>
            <w:pPr>
              <w:jc w:val="center"/>
              <w:rPr>
                <w:color w:val="000000"/>
                <w:sz w:val="28"/>
              </w:rPr>
            </w:pPr>
            <w:r>
              <w:rPr>
                <w:color w:val="000000"/>
                <w:spacing w:val="1"/>
                <w:w w:val="98"/>
                <w:kern w:val="0"/>
                <w:sz w:val="28"/>
                <w:fitText w:val="280" w:id="2000902307"/>
              </w:rPr>
              <w:t>1</w:t>
            </w:r>
            <w:r>
              <w:rPr>
                <w:rFonts w:hint="eastAsia"/>
                <w:color w:val="000000"/>
                <w:spacing w:val="1"/>
                <w:w w:val="98"/>
                <w:kern w:val="0"/>
                <w:sz w:val="28"/>
                <w:fitText w:val="280" w:id="2000902307"/>
              </w:rPr>
              <w:t>4</w:t>
            </w:r>
          </w:p>
        </w:tc>
        <w:tc>
          <w:tcPr>
            <w:tcW w:w="288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720" w:id="1713373723"/>
              </w:rPr>
              <w:t>备考表</w:t>
            </w:r>
          </w:p>
        </w:tc>
        <w:tc>
          <w:tcPr>
            <w:tcW w:w="1782"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8"/>
              </w:rPr>
            </w:pPr>
          </w:p>
        </w:tc>
        <w:tc>
          <w:tcPr>
            <w:tcW w:w="1468" w:type="dxa"/>
            <w:tcBorders>
              <w:top w:val="single" w:color="auto" w:sz="4" w:space="0"/>
              <w:left w:val="single" w:color="auto" w:sz="4" w:space="0"/>
              <w:bottom w:val="single" w:color="auto" w:sz="4" w:space="0"/>
            </w:tcBorders>
            <w:vAlign w:val="center"/>
          </w:tcPr>
          <w:p>
            <w:pPr>
              <w:jc w:val="center"/>
              <w:rPr>
                <w:color w:val="000000"/>
                <w:sz w:val="28"/>
              </w:rPr>
            </w:pPr>
          </w:p>
        </w:tc>
      </w:tr>
    </w:tbl>
    <w:p>
      <w:pPr>
        <w:snapToGrid w:val="0"/>
        <w:spacing w:after="120" w:line="60" w:lineRule="atLeast"/>
        <w:jc w:val="center"/>
        <w:rPr>
          <w:b/>
          <w:color w:val="000000"/>
          <w:sz w:val="32"/>
        </w:rPr>
      </w:pPr>
    </w:p>
    <w:p>
      <w:pPr>
        <w:snapToGrid w:val="0"/>
        <w:spacing w:after="120" w:line="60" w:lineRule="atLeast"/>
        <w:jc w:val="left"/>
        <w:rPr>
          <w:b/>
          <w:color w:val="000000"/>
          <w:sz w:val="32"/>
        </w:rPr>
      </w:pPr>
    </w:p>
    <w:p>
      <w:pPr>
        <w:snapToGrid w:val="0"/>
        <w:spacing w:after="120" w:line="60" w:lineRule="atLeast"/>
        <w:jc w:val="left"/>
        <w:rPr>
          <w:b/>
          <w:color w:val="000000"/>
          <w:sz w:val="32"/>
        </w:rPr>
      </w:pPr>
    </w:p>
    <w:p>
      <w:pPr>
        <w:snapToGrid w:val="0"/>
        <w:spacing w:after="120" w:line="60" w:lineRule="atLeast"/>
        <w:jc w:val="left"/>
        <w:rPr>
          <w:b/>
          <w:color w:val="000000"/>
          <w:sz w:val="32"/>
        </w:rPr>
      </w:pPr>
    </w:p>
    <w:p>
      <w:pPr>
        <w:snapToGrid w:val="0"/>
        <w:spacing w:after="120" w:line="60" w:lineRule="atLeast"/>
        <w:jc w:val="center"/>
        <w:outlineLvl w:val="1"/>
        <w:rPr>
          <w:rFonts w:ascii="宋体" w:cs="宋体"/>
          <w:b/>
          <w:color w:val="000000"/>
          <w:sz w:val="32"/>
        </w:rPr>
      </w:pPr>
      <w:r>
        <w:rPr>
          <w:rFonts w:hint="eastAsia" w:ascii="宋体" w:hAnsi="宋体" w:cs="宋体"/>
          <w:b/>
          <w:color w:val="000000"/>
          <w:spacing w:val="0"/>
          <w:w w:val="100"/>
          <w:kern w:val="0"/>
          <w:sz w:val="32"/>
          <w:fitText w:val="1769" w:id="318587482"/>
        </w:rPr>
        <w:t>工</w:t>
      </w:r>
      <w:r>
        <w:rPr>
          <w:rFonts w:ascii="宋体" w:hAnsi="宋体" w:cs="宋体"/>
          <w:b/>
          <w:color w:val="000000"/>
          <w:spacing w:val="0"/>
          <w:w w:val="100"/>
          <w:kern w:val="0"/>
          <w:sz w:val="32"/>
          <w:fitText w:val="1769" w:id="318587482"/>
        </w:rPr>
        <w:t xml:space="preserve"> </w:t>
      </w:r>
      <w:r>
        <w:rPr>
          <w:rFonts w:hint="eastAsia" w:ascii="宋体" w:hAnsi="宋体" w:cs="宋体"/>
          <w:b/>
          <w:color w:val="000000"/>
          <w:spacing w:val="0"/>
          <w:w w:val="100"/>
          <w:kern w:val="0"/>
          <w:sz w:val="32"/>
          <w:fitText w:val="1769" w:id="318587482"/>
        </w:rPr>
        <w:t>程</w:t>
      </w:r>
      <w:r>
        <w:rPr>
          <w:rFonts w:ascii="宋体" w:hAnsi="宋体" w:cs="宋体"/>
          <w:b/>
          <w:color w:val="000000"/>
          <w:spacing w:val="0"/>
          <w:w w:val="100"/>
          <w:kern w:val="0"/>
          <w:sz w:val="32"/>
          <w:fitText w:val="1769" w:id="318587482"/>
        </w:rPr>
        <w:t xml:space="preserve"> </w:t>
      </w:r>
      <w:r>
        <w:rPr>
          <w:rFonts w:hint="eastAsia" w:ascii="宋体" w:hAnsi="宋体" w:cs="宋体"/>
          <w:b/>
          <w:color w:val="000000"/>
          <w:spacing w:val="0"/>
          <w:w w:val="100"/>
          <w:kern w:val="0"/>
          <w:sz w:val="32"/>
          <w:fitText w:val="1769" w:id="318587482"/>
        </w:rPr>
        <w:t>说</w:t>
      </w:r>
      <w:r>
        <w:rPr>
          <w:rFonts w:ascii="宋体" w:hAnsi="宋体" w:cs="宋体"/>
          <w:b/>
          <w:color w:val="000000"/>
          <w:spacing w:val="0"/>
          <w:w w:val="100"/>
          <w:kern w:val="0"/>
          <w:sz w:val="32"/>
          <w:fitText w:val="1769" w:id="318587482"/>
        </w:rPr>
        <w:t xml:space="preserve"> </w:t>
      </w:r>
      <w:r>
        <w:rPr>
          <w:rFonts w:hint="eastAsia" w:ascii="宋体" w:hAnsi="宋体" w:cs="宋体"/>
          <w:b/>
          <w:color w:val="000000"/>
          <w:spacing w:val="0"/>
          <w:w w:val="100"/>
          <w:kern w:val="0"/>
          <w:sz w:val="32"/>
          <w:fitText w:val="1769" w:id="318587482"/>
        </w:rPr>
        <w:t>明</w:t>
      </w:r>
    </w:p>
    <w:tbl>
      <w:tblPr>
        <w:tblStyle w:val="4"/>
        <w:tblW w:w="0" w:type="auto"/>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8522" w:type="dxa"/>
            <w:tcBorders>
              <w:top w:val="single" w:color="auto" w:sz="4" w:space="0"/>
              <w:bottom w:val="single" w:color="auto" w:sz="4" w:space="0"/>
            </w:tcBorders>
          </w:tcPr>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p>
            <w:pPr>
              <w:snapToGrid w:val="0"/>
              <w:spacing w:after="120" w:line="60" w:lineRule="atLeast"/>
              <w:rPr>
                <w:b/>
                <w:color w:val="000000"/>
                <w:sz w:val="32"/>
              </w:rPr>
            </w:pPr>
          </w:p>
        </w:tc>
      </w:tr>
    </w:tbl>
    <w:p>
      <w:pPr>
        <w:spacing w:beforeLines="50"/>
        <w:jc w:val="left"/>
        <w:outlineLvl w:val="1"/>
        <w:rPr>
          <w:b/>
          <w:bCs/>
          <w:color w:val="000000"/>
          <w:spacing w:val="60"/>
          <w:sz w:val="32"/>
        </w:rPr>
      </w:pPr>
    </w:p>
    <w:p>
      <w:pPr>
        <w:spacing w:beforeLines="50"/>
        <w:jc w:val="left"/>
        <w:outlineLvl w:val="1"/>
        <w:rPr>
          <w:b/>
          <w:bCs/>
          <w:color w:val="000000"/>
          <w:spacing w:val="60"/>
          <w:sz w:val="32"/>
        </w:rPr>
      </w:pPr>
    </w:p>
    <w:p>
      <w:pPr>
        <w:spacing w:beforeLines="50"/>
        <w:jc w:val="center"/>
        <w:outlineLvl w:val="1"/>
        <w:rPr>
          <w:b/>
          <w:bCs/>
          <w:color w:val="000000"/>
          <w:spacing w:val="60"/>
          <w:sz w:val="32"/>
        </w:rPr>
      </w:pPr>
      <w:r>
        <w:rPr>
          <w:rFonts w:hint="eastAsia"/>
          <w:b/>
          <w:bCs/>
          <w:color w:val="000000"/>
          <w:spacing w:val="70"/>
          <w:kern w:val="0"/>
          <w:sz w:val="32"/>
          <w:fitText w:val="3089" w:id="2066036365"/>
        </w:rPr>
        <w:t>工程开工报审</w:t>
      </w:r>
      <w:r>
        <w:rPr>
          <w:rFonts w:hint="eastAsia"/>
          <w:b/>
          <w:bCs/>
          <w:color w:val="000000"/>
          <w:spacing w:val="4"/>
          <w:kern w:val="0"/>
          <w:sz w:val="32"/>
          <w:fitText w:val="3089" w:id="2066036365"/>
        </w:rPr>
        <w:t>表</w:t>
      </w:r>
    </w:p>
    <w:p>
      <w:pPr>
        <w:spacing w:line="360" w:lineRule="auto"/>
        <w:rPr>
          <w:rFonts w:eastAsia="楷体_GB2312"/>
          <w:color w:val="000000"/>
          <w:sz w:val="24"/>
        </w:rPr>
      </w:pPr>
      <w:r>
        <w:rPr>
          <w:rFonts w:hint="eastAsia"/>
          <w:color w:val="000000"/>
          <w:spacing w:val="0"/>
          <w:kern w:val="0"/>
          <w:sz w:val="24"/>
          <w:fitText w:val="1920" w:id="342167670"/>
        </w:rPr>
        <w:t>工程名称：编号：</w:t>
      </w:r>
    </w:p>
    <w:tbl>
      <w:tblPr>
        <w:tblStyle w:val="4"/>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2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107" w:hRule="atLeast"/>
        </w:trPr>
        <w:tc>
          <w:tcPr>
            <w:tcW w:w="8280" w:type="dxa"/>
            <w:tcBorders>
              <w:top w:val="single" w:color="auto" w:sz="6" w:space="0"/>
              <w:bottom w:val="single" w:color="auto" w:sz="6" w:space="0"/>
            </w:tcBorders>
          </w:tcPr>
          <w:p>
            <w:pPr>
              <w:spacing w:beforeLines="50" w:line="360" w:lineRule="auto"/>
              <w:rPr>
                <w:rFonts w:ascii="宋体"/>
                <w:color w:val="000000"/>
                <w:sz w:val="24"/>
              </w:rPr>
            </w:pPr>
            <w:r>
              <w:rPr>
                <w:rFonts w:hint="eastAsia" w:ascii="宋体"/>
                <w:color w:val="000000"/>
                <w:spacing w:val="0"/>
                <w:kern w:val="0"/>
                <w:sz w:val="24"/>
                <w:fitText w:val="1920" w:id="584070495"/>
              </w:rPr>
              <w:t>致：（监理单位）</w:t>
            </w:r>
          </w:p>
          <w:p>
            <w:pPr>
              <w:spacing w:beforeLines="50" w:line="360" w:lineRule="auto"/>
              <w:ind w:firstLine="570"/>
              <w:rPr>
                <w:rFonts w:ascii="宋体"/>
                <w:color w:val="000000"/>
                <w:spacing w:val="16"/>
                <w:kern w:val="0"/>
                <w:sz w:val="24"/>
              </w:rPr>
            </w:pPr>
            <w:r>
              <w:rPr>
                <w:rFonts w:hint="eastAsia" w:ascii="宋体"/>
                <w:color w:val="000000"/>
                <w:spacing w:val="16"/>
                <w:kern w:val="0"/>
                <w:sz w:val="24"/>
                <w:fitText w:val="7208" w:id="1232938322"/>
              </w:rPr>
              <w:t>我方承担的</w:t>
            </w:r>
            <w:r>
              <w:rPr>
                <w:rFonts w:ascii="宋体"/>
                <w:color w:val="000000"/>
                <w:spacing w:val="16"/>
                <w:kern w:val="0"/>
                <w:sz w:val="24"/>
                <w:fitText w:val="7208" w:id="1232938322"/>
              </w:rPr>
              <w:t>___________________</w:t>
            </w:r>
            <w:r>
              <w:rPr>
                <w:rFonts w:hint="eastAsia" w:ascii="宋体"/>
                <w:color w:val="000000"/>
                <w:spacing w:val="16"/>
                <w:kern w:val="0"/>
                <w:sz w:val="24"/>
                <w:fitText w:val="7208" w:id="1232938322"/>
              </w:rPr>
              <w:t>工程，以完成了以下各项工</w:t>
            </w:r>
          </w:p>
          <w:p>
            <w:pPr>
              <w:spacing w:beforeLines="50" w:line="360" w:lineRule="auto"/>
              <w:ind w:firstLine="34"/>
              <w:rPr>
                <w:rFonts w:ascii="宋体"/>
                <w:color w:val="000000"/>
                <w:sz w:val="24"/>
              </w:rPr>
            </w:pPr>
            <w:r>
              <w:rPr>
                <w:rFonts w:hint="eastAsia" w:ascii="宋体"/>
                <w:color w:val="000000"/>
                <w:spacing w:val="15"/>
                <w:kern w:val="0"/>
                <w:sz w:val="24"/>
                <w:fitText w:val="7552" w:id="374568283"/>
              </w:rPr>
              <w:t>作，具备了开工条件，特此申请施工，请核查并签发开工指令</w:t>
            </w:r>
            <w:r>
              <w:rPr>
                <w:rFonts w:hint="eastAsia" w:ascii="宋体"/>
                <w:color w:val="000000"/>
                <w:spacing w:val="11"/>
                <w:kern w:val="0"/>
                <w:sz w:val="24"/>
                <w:fitText w:val="7552" w:id="374568283"/>
              </w:rPr>
              <w:t>。</w:t>
            </w:r>
          </w:p>
          <w:p>
            <w:pPr>
              <w:spacing w:beforeLines="50" w:line="360" w:lineRule="auto"/>
              <w:ind w:firstLine="570"/>
              <w:rPr>
                <w:rFonts w:ascii="宋体"/>
                <w:color w:val="000000"/>
                <w:sz w:val="24"/>
              </w:rPr>
            </w:pPr>
            <w:r>
              <w:rPr>
                <w:rFonts w:hint="eastAsia" w:ascii="宋体"/>
                <w:color w:val="000000"/>
                <w:spacing w:val="0"/>
                <w:kern w:val="0"/>
                <w:sz w:val="24"/>
                <w:fitText w:val="1680" w:id="153304231"/>
              </w:rPr>
              <w:t>附：</w:t>
            </w:r>
            <w:r>
              <w:rPr>
                <w:rFonts w:ascii="宋体"/>
                <w:color w:val="000000"/>
                <w:spacing w:val="0"/>
                <w:kern w:val="0"/>
                <w:sz w:val="24"/>
                <w:fitText w:val="1680" w:id="153304231"/>
              </w:rPr>
              <w:t>1.</w:t>
            </w:r>
            <w:r>
              <w:rPr>
                <w:rFonts w:hint="eastAsia" w:ascii="宋体"/>
                <w:color w:val="000000"/>
                <w:spacing w:val="0"/>
                <w:kern w:val="0"/>
                <w:sz w:val="24"/>
                <w:fitText w:val="1680" w:id="153304231"/>
              </w:rPr>
              <w:t>开工报告</w:t>
            </w:r>
          </w:p>
          <w:p>
            <w:pPr>
              <w:spacing w:beforeLines="50" w:line="360" w:lineRule="auto"/>
              <w:ind w:firstLine="570"/>
              <w:rPr>
                <w:rFonts w:ascii="宋体"/>
                <w:color w:val="000000"/>
                <w:sz w:val="24"/>
              </w:rPr>
            </w:pPr>
            <w:r>
              <w:rPr>
                <w:rFonts w:ascii="宋体"/>
                <w:color w:val="000000"/>
                <w:spacing w:val="0"/>
                <w:kern w:val="0"/>
                <w:sz w:val="24"/>
                <w:fitText w:val="1680" w:id="1486689206"/>
              </w:rPr>
              <w:t>2.</w:t>
            </w:r>
            <w:r>
              <w:rPr>
                <w:rFonts w:hint="eastAsia" w:ascii="宋体"/>
                <w:color w:val="000000"/>
                <w:spacing w:val="0"/>
                <w:kern w:val="0"/>
                <w:sz w:val="24"/>
                <w:fitText w:val="1680" w:id="1486689206"/>
              </w:rPr>
              <w:t>（证明文件）</w:t>
            </w:r>
          </w:p>
          <w:p>
            <w:pPr>
              <w:spacing w:beforeLines="50" w:line="360" w:lineRule="auto"/>
              <w:rPr>
                <w:rFonts w:ascii="宋体"/>
                <w:color w:val="000000"/>
                <w:sz w:val="24"/>
              </w:rPr>
            </w:pPr>
          </w:p>
          <w:p>
            <w:pPr>
              <w:spacing w:beforeLines="50" w:line="360" w:lineRule="auto"/>
              <w:rPr>
                <w:rFonts w:ascii="宋体"/>
                <w:color w:val="000000"/>
                <w:sz w:val="24"/>
              </w:rPr>
            </w:pPr>
          </w:p>
          <w:p>
            <w:pPr>
              <w:spacing w:beforeLines="50" w:line="360" w:lineRule="auto"/>
              <w:ind w:firstLine="4320" w:firstLineChars="1800"/>
              <w:rPr>
                <w:rFonts w:ascii="宋体"/>
                <w:color w:val="000000"/>
                <w:sz w:val="24"/>
              </w:rPr>
            </w:pPr>
            <w:r>
              <w:rPr>
                <w:rFonts w:hint="eastAsia" w:ascii="宋体"/>
                <w:color w:val="000000"/>
                <w:spacing w:val="0"/>
                <w:kern w:val="0"/>
                <w:sz w:val="24"/>
                <w:fitText w:val="1920" w:id="199589368"/>
              </w:rPr>
              <w:t>施工单位（章）：</w:t>
            </w:r>
          </w:p>
          <w:p>
            <w:pPr>
              <w:spacing w:beforeLines="50" w:line="360" w:lineRule="auto"/>
              <w:ind w:firstLine="4320" w:firstLineChars="1800"/>
              <w:rPr>
                <w:rFonts w:ascii="宋体"/>
                <w:color w:val="000000"/>
                <w:sz w:val="24"/>
              </w:rPr>
            </w:pPr>
            <w:r>
              <w:rPr>
                <w:rFonts w:hint="eastAsia" w:ascii="宋体"/>
                <w:color w:val="000000"/>
                <w:spacing w:val="0"/>
                <w:kern w:val="0"/>
                <w:sz w:val="24"/>
                <w:fitText w:val="1200" w:id="1976572308"/>
              </w:rPr>
              <w:t>项目经理：</w:t>
            </w:r>
          </w:p>
          <w:p>
            <w:pPr>
              <w:spacing w:beforeLines="50" w:line="360" w:lineRule="auto"/>
              <w:ind w:firstLine="4320" w:firstLineChars="1800"/>
              <w:rPr>
                <w:rFonts w:ascii="宋体"/>
                <w:color w:val="000000"/>
                <w:sz w:val="24"/>
              </w:rPr>
            </w:pPr>
            <w:r>
              <w:rPr>
                <w:rFonts w:hint="eastAsia" w:ascii="宋体"/>
                <w:color w:val="000000"/>
                <w:spacing w:val="0"/>
                <w:kern w:val="0"/>
                <w:sz w:val="24"/>
                <w:fitText w:val="2160" w:id="1192627757"/>
              </w:rPr>
              <w:t>日期：  年  月  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64" w:hRule="atLeast"/>
        </w:trPr>
        <w:tc>
          <w:tcPr>
            <w:tcW w:w="8280" w:type="dxa"/>
            <w:tcBorders>
              <w:top w:val="single" w:color="auto" w:sz="6" w:space="0"/>
              <w:bottom w:val="single" w:color="auto" w:sz="6" w:space="0"/>
            </w:tcBorders>
          </w:tcPr>
          <w:p>
            <w:pPr>
              <w:spacing w:beforeLines="50" w:line="360" w:lineRule="auto"/>
              <w:rPr>
                <w:rFonts w:ascii="宋体"/>
                <w:color w:val="000000"/>
                <w:sz w:val="24"/>
              </w:rPr>
            </w:pPr>
            <w:r>
              <w:rPr>
                <w:rFonts w:hint="eastAsia" w:ascii="宋体"/>
                <w:color w:val="000000"/>
                <w:spacing w:val="0"/>
                <w:kern w:val="0"/>
                <w:sz w:val="24"/>
                <w:fitText w:val="1200" w:id="1458977487"/>
              </w:rPr>
              <w:t>审查意见：</w:t>
            </w:r>
          </w:p>
          <w:p>
            <w:pPr>
              <w:spacing w:beforeLines="50" w:line="360" w:lineRule="auto"/>
              <w:rPr>
                <w:rFonts w:ascii="宋体"/>
                <w:color w:val="000000"/>
                <w:sz w:val="24"/>
              </w:rPr>
            </w:pPr>
          </w:p>
          <w:p>
            <w:pPr>
              <w:spacing w:beforeLines="50" w:line="360" w:lineRule="auto"/>
              <w:rPr>
                <w:rFonts w:ascii="宋体"/>
                <w:color w:val="000000"/>
                <w:sz w:val="24"/>
              </w:rPr>
            </w:pPr>
          </w:p>
          <w:p>
            <w:pPr>
              <w:spacing w:beforeLines="50" w:line="360" w:lineRule="auto"/>
              <w:rPr>
                <w:rFonts w:ascii="宋体"/>
                <w:color w:val="000000"/>
                <w:sz w:val="24"/>
              </w:rPr>
            </w:pPr>
          </w:p>
          <w:p>
            <w:pPr>
              <w:spacing w:beforeLines="50" w:line="360" w:lineRule="auto"/>
              <w:rPr>
                <w:rFonts w:ascii="宋体"/>
                <w:color w:val="000000"/>
                <w:sz w:val="24"/>
              </w:rPr>
            </w:pPr>
          </w:p>
          <w:p>
            <w:pPr>
              <w:spacing w:beforeLines="50" w:line="360" w:lineRule="auto"/>
              <w:ind w:firstLine="4320" w:firstLineChars="1800"/>
              <w:rPr>
                <w:rFonts w:ascii="宋体"/>
                <w:color w:val="000000"/>
                <w:sz w:val="24"/>
              </w:rPr>
            </w:pPr>
            <w:r>
              <w:rPr>
                <w:rFonts w:hint="eastAsia" w:ascii="宋体"/>
                <w:color w:val="000000"/>
                <w:spacing w:val="0"/>
                <w:kern w:val="0"/>
                <w:sz w:val="24"/>
                <w:fitText w:val="1680" w:id="2116117630"/>
              </w:rPr>
              <w:t>项目监理机构：</w:t>
            </w:r>
          </w:p>
          <w:p>
            <w:pPr>
              <w:spacing w:beforeLines="50" w:line="360" w:lineRule="auto"/>
              <w:ind w:firstLine="4320" w:firstLineChars="1800"/>
              <w:rPr>
                <w:rFonts w:ascii="宋体"/>
                <w:color w:val="000000"/>
                <w:sz w:val="24"/>
              </w:rPr>
            </w:pPr>
            <w:r>
              <w:rPr>
                <w:rFonts w:hint="eastAsia" w:ascii="宋体"/>
                <w:color w:val="000000"/>
                <w:spacing w:val="0"/>
                <w:kern w:val="0"/>
                <w:sz w:val="24"/>
                <w:fitText w:val="1680" w:id="2112909812"/>
              </w:rPr>
              <w:t>总监理工程师：</w:t>
            </w:r>
          </w:p>
          <w:p>
            <w:pPr>
              <w:spacing w:beforeLines="50" w:line="360" w:lineRule="auto"/>
              <w:ind w:firstLine="4320" w:firstLineChars="1800"/>
              <w:rPr>
                <w:rFonts w:ascii="宋体"/>
                <w:color w:val="000000"/>
                <w:sz w:val="24"/>
              </w:rPr>
            </w:pPr>
            <w:r>
              <w:rPr>
                <w:rFonts w:hint="eastAsia" w:ascii="宋体"/>
                <w:color w:val="000000"/>
                <w:spacing w:val="0"/>
                <w:kern w:val="0"/>
                <w:sz w:val="24"/>
                <w:fitText w:val="2160" w:id="2115921554"/>
              </w:rPr>
              <w:t>日期：  年  月  日</w:t>
            </w:r>
          </w:p>
        </w:tc>
      </w:tr>
    </w:tbl>
    <w:p>
      <w:pPr>
        <w:rPr>
          <w:color w:val="000000"/>
        </w:rPr>
      </w:pPr>
    </w:p>
    <w:p>
      <w:pPr>
        <w:rPr>
          <w:color w:val="000000"/>
        </w:rPr>
      </w:pPr>
    </w:p>
    <w:p>
      <w:pPr>
        <w:spacing w:afterLines="50"/>
        <w:jc w:val="center"/>
        <w:outlineLvl w:val="1"/>
        <w:rPr>
          <w:b/>
          <w:bCs/>
          <w:color w:val="000000"/>
          <w:sz w:val="32"/>
        </w:rPr>
      </w:pPr>
      <w:r>
        <w:rPr>
          <w:rFonts w:hint="eastAsia"/>
          <w:b/>
          <w:bCs/>
          <w:color w:val="000000"/>
          <w:spacing w:val="0"/>
          <w:w w:val="100"/>
          <w:kern w:val="0"/>
          <w:sz w:val="32"/>
          <w:fitText w:val="1285" w:id="1034821007"/>
        </w:rPr>
        <w:t>开工报告</w:t>
      </w:r>
    </w:p>
    <w:tbl>
      <w:tblPr>
        <w:tblStyle w:val="4"/>
        <w:tblW w:w="0" w:type="auto"/>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2223"/>
        <w:gridCol w:w="1288"/>
        <w:gridCol w:w="2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2088" w:type="dxa"/>
            <w:gridSpan w:val="2"/>
            <w:tcBorders>
              <w:top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933433320"/>
              </w:rPr>
              <w:t>工程名称</w:t>
            </w:r>
          </w:p>
        </w:tc>
        <w:tc>
          <w:tcPr>
            <w:tcW w:w="2223" w:type="dxa"/>
            <w:tcBorders>
              <w:top w:val="single" w:color="auto" w:sz="4" w:space="0"/>
              <w:left w:val="single" w:color="auto" w:sz="4" w:space="0"/>
              <w:bottom w:val="single" w:color="auto" w:sz="4" w:space="0"/>
              <w:right w:val="single" w:color="auto" w:sz="4" w:space="0"/>
            </w:tcBorders>
            <w:vAlign w:val="center"/>
          </w:tcPr>
          <w:p>
            <w:pPr>
              <w:rPr>
                <w:rFonts w:ascii="楷体_GB2312"/>
                <w:color w:val="000000"/>
                <w:sz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1118175913"/>
              </w:rPr>
              <w:t>起始地段</w:t>
            </w:r>
          </w:p>
        </w:tc>
        <w:tc>
          <w:tcPr>
            <w:tcW w:w="2923" w:type="dxa"/>
            <w:tcBorders>
              <w:top w:val="single" w:color="auto" w:sz="4" w:space="0"/>
              <w:left w:val="single" w:color="auto" w:sz="4" w:space="0"/>
              <w:bottom w:val="single" w:color="auto" w:sz="4" w:space="0"/>
            </w:tcBorders>
            <w:vAlign w:val="center"/>
          </w:tcPr>
          <w:p>
            <w:pPr>
              <w:rPr>
                <w:rFonts w:ascii="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088" w:type="dxa"/>
            <w:gridSpan w:val="2"/>
            <w:tcBorders>
              <w:top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719136887"/>
              </w:rPr>
              <w:t>建设单位</w:t>
            </w:r>
          </w:p>
        </w:tc>
        <w:tc>
          <w:tcPr>
            <w:tcW w:w="2223" w:type="dxa"/>
            <w:tcBorders>
              <w:top w:val="single" w:color="auto" w:sz="4" w:space="0"/>
              <w:left w:val="single" w:color="auto" w:sz="4" w:space="0"/>
              <w:bottom w:val="single" w:color="auto" w:sz="4" w:space="0"/>
              <w:right w:val="single" w:color="auto" w:sz="4" w:space="0"/>
            </w:tcBorders>
            <w:vAlign w:val="center"/>
          </w:tcPr>
          <w:p>
            <w:pPr>
              <w:rPr>
                <w:rFonts w:ascii="楷体_GB2312"/>
                <w:color w:val="000000"/>
                <w:sz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2138986638"/>
              </w:rPr>
              <w:t>施工单位</w:t>
            </w:r>
          </w:p>
        </w:tc>
        <w:tc>
          <w:tcPr>
            <w:tcW w:w="2923" w:type="dxa"/>
            <w:tcBorders>
              <w:top w:val="single" w:color="auto" w:sz="4" w:space="0"/>
              <w:left w:val="single" w:color="auto" w:sz="4" w:space="0"/>
              <w:bottom w:val="single" w:color="auto" w:sz="4" w:space="0"/>
            </w:tcBorders>
            <w:vAlign w:val="center"/>
          </w:tcPr>
          <w:p>
            <w:pPr>
              <w:rPr>
                <w:rFonts w:ascii="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28" w:type="dxa"/>
            <w:tcBorders>
              <w:top w:val="single" w:color="auto" w:sz="4" w:space="0"/>
              <w:bottom w:val="single" w:color="auto" w:sz="4" w:space="0"/>
              <w:right w:val="dotted" w:color="auto" w:sz="4" w:space="0"/>
            </w:tcBorders>
            <w:vAlign w:val="center"/>
          </w:tcPr>
          <w:p>
            <w:pPr>
              <w:rPr>
                <w:color w:val="000000"/>
                <w:sz w:val="24"/>
              </w:rPr>
            </w:pPr>
            <w:r>
              <w:rPr>
                <w:rFonts w:hint="eastAsia"/>
                <w:color w:val="000000"/>
                <w:spacing w:val="0"/>
                <w:kern w:val="0"/>
                <w:sz w:val="24"/>
                <w:fitText w:val="480" w:id="1507806865"/>
              </w:rPr>
              <w:t>计划</w:t>
            </w:r>
          </w:p>
          <w:p>
            <w:pPr>
              <w:rPr>
                <w:color w:val="000000"/>
                <w:sz w:val="24"/>
              </w:rPr>
            </w:pPr>
            <w:r>
              <w:rPr>
                <w:rFonts w:hint="eastAsia"/>
                <w:color w:val="000000"/>
                <w:spacing w:val="0"/>
                <w:kern w:val="0"/>
                <w:sz w:val="24"/>
                <w:fitText w:val="480" w:id="1376534996"/>
              </w:rPr>
              <w:t>实际</w:t>
            </w:r>
          </w:p>
        </w:tc>
        <w:tc>
          <w:tcPr>
            <w:tcW w:w="1260" w:type="dxa"/>
            <w:tcBorders>
              <w:top w:val="single" w:color="auto" w:sz="4" w:space="0"/>
              <w:left w:val="dotted"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960" w:id="892950541"/>
              </w:rPr>
              <w:t>开工日期</w:t>
            </w:r>
          </w:p>
        </w:tc>
        <w:tc>
          <w:tcPr>
            <w:tcW w:w="2223" w:type="dxa"/>
            <w:tcBorders>
              <w:top w:val="single" w:color="auto" w:sz="4" w:space="0"/>
              <w:left w:val="single" w:color="auto" w:sz="4" w:space="0"/>
              <w:bottom w:val="single" w:color="auto" w:sz="4" w:space="0"/>
              <w:right w:val="single" w:color="auto" w:sz="4" w:space="0"/>
            </w:tcBorders>
            <w:vAlign w:val="center"/>
          </w:tcPr>
          <w:p>
            <w:pPr>
              <w:rPr>
                <w:rFonts w:ascii="楷体_GB2312"/>
                <w:color w:val="000000"/>
                <w:sz w:val="24"/>
              </w:rPr>
            </w:pPr>
            <w:r>
              <w:rPr>
                <w:rFonts w:ascii="楷体_GB2312"/>
                <w:color w:val="000000"/>
                <w:spacing w:val="0"/>
                <w:kern w:val="0"/>
                <w:sz w:val="24"/>
                <w:fitText w:val="1920" w:id="1954633368"/>
              </w:rPr>
              <w:t xml:space="preserve">    </w:t>
            </w:r>
            <w:r>
              <w:rPr>
                <w:rFonts w:hint="eastAsia" w:ascii="楷体_GB2312"/>
                <w:color w:val="000000"/>
                <w:spacing w:val="0"/>
                <w:kern w:val="0"/>
                <w:sz w:val="24"/>
                <w:fitText w:val="1920" w:id="1954633368"/>
              </w:rPr>
              <w:t>年</w:t>
            </w:r>
            <w:r>
              <w:rPr>
                <w:rFonts w:ascii="楷体_GB2312"/>
                <w:color w:val="000000"/>
                <w:spacing w:val="0"/>
                <w:kern w:val="0"/>
                <w:sz w:val="24"/>
                <w:fitText w:val="1920" w:id="1954633368"/>
              </w:rPr>
              <w:t xml:space="preserve">   </w:t>
            </w:r>
            <w:r>
              <w:rPr>
                <w:rFonts w:hint="eastAsia" w:ascii="楷体_GB2312"/>
                <w:color w:val="000000"/>
                <w:spacing w:val="0"/>
                <w:kern w:val="0"/>
                <w:sz w:val="24"/>
                <w:fitText w:val="1920" w:id="1954633368"/>
              </w:rPr>
              <w:t>月</w:t>
            </w:r>
            <w:r>
              <w:rPr>
                <w:rFonts w:ascii="楷体_GB2312"/>
                <w:color w:val="000000"/>
                <w:spacing w:val="0"/>
                <w:kern w:val="0"/>
                <w:sz w:val="24"/>
                <w:fitText w:val="1920" w:id="1954633368"/>
              </w:rPr>
              <w:t xml:space="preserve">   </w:t>
            </w:r>
            <w:r>
              <w:rPr>
                <w:rFonts w:hint="eastAsia" w:ascii="楷体_GB2312"/>
                <w:color w:val="000000"/>
                <w:spacing w:val="0"/>
                <w:kern w:val="0"/>
                <w:sz w:val="24"/>
                <w:fitText w:val="1920" w:id="1954633368"/>
              </w:rPr>
              <w:t>日</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1440" w:id="919424677"/>
              </w:rPr>
              <w:t>计划完工日期</w:t>
            </w:r>
          </w:p>
        </w:tc>
        <w:tc>
          <w:tcPr>
            <w:tcW w:w="2923" w:type="dxa"/>
            <w:tcBorders>
              <w:top w:val="single" w:color="auto" w:sz="4" w:space="0"/>
              <w:left w:val="single" w:color="auto" w:sz="4" w:space="0"/>
              <w:bottom w:val="single" w:color="auto" w:sz="4" w:space="0"/>
            </w:tcBorders>
            <w:vAlign w:val="center"/>
          </w:tcPr>
          <w:p>
            <w:pPr>
              <w:rPr>
                <w:rFonts w:ascii="楷体_GB2312"/>
                <w:color w:val="000000"/>
                <w:sz w:val="24"/>
              </w:rPr>
            </w:pPr>
            <w:r>
              <w:rPr>
                <w:rFonts w:ascii="楷体_GB2312"/>
                <w:color w:val="000000"/>
                <w:spacing w:val="0"/>
                <w:kern w:val="0"/>
                <w:sz w:val="24"/>
                <w:fitText w:val="2640" w:id="249635851"/>
              </w:rPr>
              <w:t xml:space="preserve">      </w:t>
            </w:r>
            <w:r>
              <w:rPr>
                <w:rFonts w:hint="eastAsia" w:ascii="楷体_GB2312"/>
                <w:color w:val="000000"/>
                <w:spacing w:val="0"/>
                <w:kern w:val="0"/>
                <w:sz w:val="24"/>
                <w:fitText w:val="2640" w:id="249635851"/>
              </w:rPr>
              <w:t>年</w:t>
            </w:r>
            <w:r>
              <w:rPr>
                <w:rFonts w:ascii="楷体_GB2312"/>
                <w:color w:val="000000"/>
                <w:spacing w:val="0"/>
                <w:kern w:val="0"/>
                <w:sz w:val="24"/>
                <w:fitText w:val="2640" w:id="249635851"/>
              </w:rPr>
              <w:t xml:space="preserve">     </w:t>
            </w:r>
            <w:r>
              <w:rPr>
                <w:rFonts w:hint="eastAsia" w:ascii="楷体_GB2312"/>
                <w:color w:val="000000"/>
                <w:spacing w:val="0"/>
                <w:kern w:val="0"/>
                <w:sz w:val="24"/>
                <w:fitText w:val="2640" w:id="249635851"/>
              </w:rPr>
              <w:t>月</w:t>
            </w:r>
            <w:r>
              <w:rPr>
                <w:rFonts w:ascii="楷体_GB2312"/>
                <w:color w:val="000000"/>
                <w:spacing w:val="0"/>
                <w:kern w:val="0"/>
                <w:sz w:val="24"/>
                <w:fitText w:val="2640" w:id="249635851"/>
              </w:rPr>
              <w:t xml:space="preserve">     </w:t>
            </w:r>
            <w:r>
              <w:rPr>
                <w:rFonts w:hint="eastAsia" w:ascii="楷体_GB2312"/>
                <w:color w:val="000000"/>
                <w:spacing w:val="0"/>
                <w:kern w:val="0"/>
                <w:sz w:val="24"/>
                <w:fitText w:val="2640" w:id="24963585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1" w:hRule="atLeast"/>
        </w:trPr>
        <w:tc>
          <w:tcPr>
            <w:tcW w:w="8522" w:type="dxa"/>
            <w:gridSpan w:val="5"/>
            <w:tcBorders>
              <w:top w:val="single" w:color="auto" w:sz="4" w:space="0"/>
              <w:bottom w:val="single" w:color="auto" w:sz="4" w:space="0"/>
            </w:tcBorders>
          </w:tcPr>
          <w:p>
            <w:pPr>
              <w:spacing w:beforeLines="50"/>
              <w:rPr>
                <w:color w:val="000000"/>
                <w:sz w:val="24"/>
              </w:rPr>
            </w:pPr>
            <w:r>
              <w:rPr>
                <w:rFonts w:hint="eastAsia"/>
                <w:color w:val="000000"/>
                <w:spacing w:val="0"/>
                <w:kern w:val="0"/>
                <w:sz w:val="24"/>
                <w:fitText w:val="2160" w:id="517868445"/>
              </w:rPr>
              <w:t>本期工程主要内容：</w:t>
            </w:r>
          </w:p>
          <w:p>
            <w:pPr>
              <w:spacing w:beforeLines="50"/>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8" w:hRule="atLeast"/>
        </w:trPr>
        <w:tc>
          <w:tcPr>
            <w:tcW w:w="8522" w:type="dxa"/>
            <w:gridSpan w:val="5"/>
            <w:tcBorders>
              <w:top w:val="single" w:color="auto" w:sz="4" w:space="0"/>
              <w:bottom w:val="single" w:color="auto" w:sz="4" w:space="0"/>
            </w:tcBorders>
          </w:tcPr>
          <w:p>
            <w:pPr>
              <w:spacing w:beforeLines="50"/>
              <w:rPr>
                <w:color w:val="000000"/>
                <w:sz w:val="24"/>
              </w:rPr>
            </w:pPr>
            <w:r>
              <w:rPr>
                <w:rFonts w:hint="eastAsia"/>
                <w:color w:val="000000"/>
                <w:spacing w:val="0"/>
                <w:kern w:val="0"/>
                <w:sz w:val="24"/>
                <w:fitText w:val="1920" w:id="2092385582"/>
              </w:rPr>
              <w:t>工程准备的情况：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2" w:hRule="atLeast"/>
        </w:trPr>
        <w:tc>
          <w:tcPr>
            <w:tcW w:w="8522" w:type="dxa"/>
            <w:gridSpan w:val="5"/>
            <w:tcBorders>
              <w:top w:val="single" w:color="auto" w:sz="4" w:space="0"/>
              <w:bottom w:val="single" w:color="auto" w:sz="4" w:space="0"/>
            </w:tcBorders>
          </w:tcPr>
          <w:p>
            <w:pPr>
              <w:spacing w:beforeLines="50"/>
              <w:rPr>
                <w:color w:val="000000"/>
                <w:sz w:val="24"/>
              </w:rPr>
            </w:pPr>
            <w:r>
              <w:rPr>
                <w:rFonts w:hint="eastAsia"/>
                <w:color w:val="000000"/>
                <w:spacing w:val="0"/>
                <w:kern w:val="0"/>
                <w:sz w:val="24"/>
                <w:fitText w:val="2160" w:id="124401318"/>
              </w:rPr>
              <w:t>提前或推迟的原因：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8" w:hRule="atLeast"/>
        </w:trPr>
        <w:tc>
          <w:tcPr>
            <w:tcW w:w="8522" w:type="dxa"/>
            <w:gridSpan w:val="5"/>
            <w:tcBorders>
              <w:top w:val="single" w:color="auto" w:sz="4" w:space="0"/>
              <w:bottom w:val="single" w:color="auto" w:sz="4" w:space="0"/>
            </w:tcBorders>
          </w:tcPr>
          <w:p>
            <w:pPr>
              <w:spacing w:beforeLines="50"/>
              <w:ind w:firstLine="480" w:firstLineChars="200"/>
              <w:rPr>
                <w:color w:val="000000"/>
                <w:sz w:val="24"/>
              </w:rPr>
            </w:pPr>
            <w:r>
              <w:rPr>
                <w:rFonts w:hint="eastAsia"/>
                <w:color w:val="000000"/>
                <w:spacing w:val="0"/>
                <w:kern w:val="0"/>
                <w:sz w:val="24"/>
                <w:fitText w:val="4320" w:id="453408985"/>
              </w:rPr>
              <w:t>本工程已于年月日正式开工，特此报告。</w:t>
            </w:r>
          </w:p>
          <w:p>
            <w:pPr>
              <w:spacing w:beforeLines="50"/>
              <w:rPr>
                <w:color w:val="000000"/>
                <w:sz w:val="24"/>
              </w:rPr>
            </w:pPr>
          </w:p>
          <w:p>
            <w:pPr>
              <w:spacing w:beforeLines="50"/>
              <w:rPr>
                <w:color w:val="000000"/>
                <w:sz w:val="24"/>
              </w:rPr>
            </w:pPr>
            <w:r>
              <w:rPr>
                <w:rFonts w:hint="eastAsia"/>
                <w:color w:val="000000"/>
                <w:spacing w:val="0"/>
                <w:kern w:val="0"/>
                <w:sz w:val="24"/>
                <w:fitText w:val="720" w:id="1102720001"/>
              </w:rPr>
              <w:t>主送：</w:t>
            </w:r>
          </w:p>
          <w:p>
            <w:pPr>
              <w:spacing w:beforeLines="50"/>
              <w:rPr>
                <w:color w:val="000000"/>
                <w:sz w:val="24"/>
              </w:rPr>
            </w:pPr>
            <w:r>
              <w:rPr>
                <w:rFonts w:hint="eastAsia"/>
                <w:color w:val="000000"/>
                <w:spacing w:val="0"/>
                <w:kern w:val="0"/>
                <w:sz w:val="24"/>
                <w:fitText w:val="720" w:id="847403266"/>
              </w:rPr>
              <w:t>抄送：</w:t>
            </w:r>
          </w:p>
          <w:p>
            <w:pPr>
              <w:spacing w:beforeLines="50"/>
              <w:ind w:firstLine="4800" w:firstLineChars="2000"/>
              <w:rPr>
                <w:color w:val="000000"/>
                <w:sz w:val="24"/>
              </w:rPr>
            </w:pPr>
            <w:r>
              <w:rPr>
                <w:rFonts w:hint="eastAsia"/>
                <w:color w:val="000000"/>
                <w:spacing w:val="0"/>
                <w:kern w:val="0"/>
                <w:sz w:val="24"/>
                <w:fitText w:val="1200" w:id="842468839"/>
              </w:rPr>
              <w:t>填报单位：</w:t>
            </w:r>
          </w:p>
          <w:p>
            <w:pPr>
              <w:spacing w:beforeLines="50"/>
              <w:ind w:firstLine="5376" w:firstLineChars="2800"/>
              <w:rPr>
                <w:color w:val="000000"/>
                <w:sz w:val="24"/>
              </w:rPr>
            </w:pPr>
            <w:r>
              <w:rPr>
                <w:rFonts w:hint="eastAsia"/>
                <w:color w:val="000000"/>
                <w:spacing w:val="0"/>
                <w:w w:val="80"/>
                <w:kern w:val="0"/>
                <w:sz w:val="24"/>
                <w:fitText w:val="960" w:id="1375737660"/>
              </w:rPr>
              <w:t xml:space="preserve">年  月  </w:t>
            </w:r>
            <w:r>
              <w:rPr>
                <w:rFonts w:hint="eastAsia"/>
                <w:color w:val="000000"/>
                <w:spacing w:val="1"/>
                <w:w w:val="80"/>
                <w:kern w:val="0"/>
                <w:sz w:val="24"/>
                <w:fitText w:val="960" w:id="1375737660"/>
              </w:rPr>
              <w:t>日</w:t>
            </w:r>
          </w:p>
        </w:tc>
      </w:tr>
    </w:tbl>
    <w:p>
      <w:pPr>
        <w:rPr>
          <w:color w:val="000000"/>
        </w:rPr>
      </w:pPr>
      <w:r>
        <w:rPr>
          <w:rFonts w:hint="eastAsia"/>
          <w:color w:val="000000"/>
          <w:spacing w:val="1"/>
          <w:w w:val="99"/>
          <w:kern w:val="0"/>
          <w:fitText w:val="4515" w:id="511640873"/>
        </w:rPr>
        <w:t>注：</w:t>
      </w:r>
      <w:r>
        <w:rPr>
          <w:color w:val="000000"/>
          <w:spacing w:val="1"/>
          <w:w w:val="99"/>
          <w:kern w:val="0"/>
          <w:fitText w:val="4515" w:id="511640873"/>
        </w:rPr>
        <w:t>1</w:t>
      </w:r>
      <w:r>
        <w:rPr>
          <w:rFonts w:hint="eastAsia"/>
          <w:color w:val="000000"/>
          <w:spacing w:val="1"/>
          <w:w w:val="99"/>
          <w:kern w:val="0"/>
          <w:fitText w:val="4515" w:id="511640873"/>
        </w:rPr>
        <w:t>、本报告由施工单位于开工前三日内填报</w:t>
      </w:r>
      <w:r>
        <w:rPr>
          <w:rFonts w:hint="eastAsia"/>
          <w:color w:val="000000"/>
          <w:spacing w:val="12"/>
          <w:w w:val="99"/>
          <w:kern w:val="0"/>
          <w:fitText w:val="4515" w:id="511640873"/>
        </w:rPr>
        <w:t>。</w:t>
      </w:r>
    </w:p>
    <w:p>
      <w:pPr>
        <w:ind w:firstLine="418" w:firstLineChars="200"/>
        <w:rPr>
          <w:color w:val="000000"/>
          <w:kern w:val="0"/>
        </w:rPr>
      </w:pPr>
      <w:r>
        <w:rPr>
          <w:color w:val="000000"/>
          <w:spacing w:val="1"/>
          <w:w w:val="99"/>
          <w:kern w:val="0"/>
          <w:fitText w:val="7665" w:id="757883518"/>
        </w:rPr>
        <w:t>2</w:t>
      </w:r>
      <w:r>
        <w:rPr>
          <w:rFonts w:hint="eastAsia"/>
          <w:color w:val="000000"/>
          <w:spacing w:val="1"/>
          <w:w w:val="99"/>
          <w:kern w:val="0"/>
          <w:fitText w:val="7665" w:id="757883518"/>
        </w:rPr>
        <w:t>、本报告一式四份，主送建设单位，监理单位，抄送施工单位主管部门，填报单</w:t>
      </w:r>
      <w:r>
        <w:rPr>
          <w:rFonts w:hint="eastAsia"/>
          <w:color w:val="000000"/>
          <w:spacing w:val="20"/>
          <w:w w:val="99"/>
          <w:kern w:val="0"/>
          <w:fitText w:val="7665" w:id="757883518"/>
        </w:rPr>
        <w:t>位</w:t>
      </w:r>
    </w:p>
    <w:p>
      <w:pPr>
        <w:ind w:firstLine="735" w:firstLineChars="350"/>
        <w:rPr>
          <w:color w:val="000000"/>
        </w:rPr>
      </w:pPr>
      <w:r>
        <w:rPr>
          <w:rFonts w:hint="eastAsia"/>
          <w:color w:val="000000"/>
          <w:spacing w:val="0"/>
          <w:kern w:val="0"/>
          <w:fitText w:val="3990" w:id="565736724"/>
        </w:rPr>
        <w:t>留存二份（其中一份作为竣工资料一部分）</w:t>
      </w:r>
    </w:p>
    <w:p>
      <w:pPr>
        <w:rPr>
          <w:color w:val="000000"/>
        </w:rPr>
      </w:pPr>
    </w:p>
    <w:p>
      <w:pPr>
        <w:snapToGrid w:val="0"/>
        <w:spacing w:after="120" w:line="60" w:lineRule="atLeast"/>
        <w:jc w:val="center"/>
        <w:outlineLvl w:val="1"/>
        <w:rPr>
          <w:color w:val="000000"/>
          <w:sz w:val="32"/>
        </w:rPr>
      </w:pPr>
      <w:r>
        <w:rPr>
          <w:rFonts w:hint="eastAsia"/>
          <w:b/>
          <w:color w:val="000000"/>
          <w:spacing w:val="0"/>
          <w:w w:val="100"/>
          <w:kern w:val="0"/>
          <w:sz w:val="32"/>
          <w:fitText w:val="2891" w:id="1400527398"/>
        </w:rPr>
        <w:t>建筑安装工程量总表</w:t>
      </w:r>
    </w:p>
    <w:p>
      <w:pPr>
        <w:snapToGrid w:val="0"/>
        <w:spacing w:line="240" w:lineRule="atLeast"/>
        <w:rPr>
          <w:rFonts w:ascii="楷体_GB2312" w:eastAsia="楷体_GB2312"/>
          <w:color w:val="000000"/>
          <w:sz w:val="24"/>
        </w:rPr>
      </w:pPr>
      <w:r>
        <w:rPr>
          <w:rFonts w:hint="eastAsia"/>
          <w:color w:val="000000"/>
          <w:spacing w:val="0"/>
          <w:kern w:val="0"/>
          <w:sz w:val="24"/>
          <w:fitText w:val="1680" w:id="992290455"/>
        </w:rPr>
        <w:t>建设项目名称：</w:t>
      </w:r>
    </w:p>
    <w:p>
      <w:pPr>
        <w:snapToGrid w:val="0"/>
        <w:spacing w:line="240" w:lineRule="atLeast"/>
        <w:rPr>
          <w:rFonts w:eastAsia="楷体_GB2312"/>
          <w:color w:val="000000"/>
          <w:sz w:val="24"/>
          <w:u w:val="single"/>
        </w:rPr>
      </w:pPr>
      <w:r>
        <w:rPr>
          <w:rFonts w:hint="eastAsia"/>
          <w:color w:val="000000"/>
          <w:spacing w:val="0"/>
          <w:kern w:val="0"/>
          <w:sz w:val="24"/>
          <w:fitText w:val="1680" w:id="1398747709"/>
        </w:rPr>
        <w:t>单项工程名称：</w:t>
      </w:r>
    </w:p>
    <w:tbl>
      <w:tblPr>
        <w:tblStyle w:val="4"/>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40"/>
        <w:gridCol w:w="3660"/>
        <w:gridCol w:w="1155"/>
        <w:gridCol w:w="1155"/>
        <w:gridCol w:w="147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840" w:type="dxa"/>
            <w:tcBorders>
              <w:top w:val="single" w:color="auto" w:sz="6" w:space="0"/>
              <w:bottom w:val="single" w:color="auto" w:sz="6" w:space="0"/>
              <w:right w:val="single" w:color="auto" w:sz="6" w:space="0"/>
            </w:tcBorders>
            <w:vAlign w:val="center"/>
          </w:tcPr>
          <w:p>
            <w:pPr>
              <w:jc w:val="center"/>
              <w:rPr>
                <w:color w:val="000000"/>
                <w:sz w:val="24"/>
              </w:rPr>
            </w:pPr>
            <w:r>
              <w:rPr>
                <w:rFonts w:hint="eastAsia"/>
                <w:color w:val="000000"/>
                <w:spacing w:val="0"/>
                <w:kern w:val="0"/>
                <w:sz w:val="24"/>
                <w:fitText w:val="480" w:id="720776872"/>
              </w:rPr>
              <w:t>序号</w:t>
            </w:r>
          </w:p>
        </w:tc>
        <w:tc>
          <w:tcPr>
            <w:tcW w:w="3660" w:type="dxa"/>
            <w:tcBorders>
              <w:top w:val="single" w:color="auto" w:sz="6" w:space="0"/>
              <w:left w:val="single" w:color="auto" w:sz="6" w:space="0"/>
              <w:bottom w:val="single" w:color="auto" w:sz="6" w:space="0"/>
              <w:right w:val="single" w:color="auto" w:sz="6" w:space="0"/>
            </w:tcBorders>
            <w:vAlign w:val="center"/>
          </w:tcPr>
          <w:p>
            <w:pPr>
              <w:jc w:val="center"/>
              <w:rPr>
                <w:color w:val="000000"/>
                <w:sz w:val="24"/>
              </w:rPr>
            </w:pPr>
            <w:r>
              <w:rPr>
                <w:rFonts w:hint="eastAsia"/>
                <w:color w:val="000000"/>
                <w:spacing w:val="0"/>
                <w:kern w:val="0"/>
                <w:sz w:val="24"/>
                <w:fitText w:val="480" w:id="499150077"/>
              </w:rPr>
              <w:t>项目</w:t>
            </w: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color w:val="000000"/>
                <w:sz w:val="24"/>
              </w:rPr>
            </w:pPr>
            <w:r>
              <w:rPr>
                <w:rFonts w:hint="eastAsia"/>
                <w:color w:val="000000"/>
                <w:spacing w:val="0"/>
                <w:kern w:val="0"/>
                <w:sz w:val="24"/>
                <w:fitText w:val="480" w:id="291836899"/>
              </w:rPr>
              <w:t>单位</w:t>
            </w: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color w:val="000000"/>
                <w:sz w:val="24"/>
              </w:rPr>
            </w:pPr>
            <w:r>
              <w:rPr>
                <w:rFonts w:hint="eastAsia"/>
                <w:color w:val="000000"/>
                <w:spacing w:val="0"/>
                <w:kern w:val="0"/>
                <w:sz w:val="24"/>
                <w:fitText w:val="480" w:id="1034636688"/>
              </w:rPr>
              <w:t>数量</w:t>
            </w:r>
          </w:p>
        </w:tc>
        <w:tc>
          <w:tcPr>
            <w:tcW w:w="1470" w:type="dxa"/>
            <w:tcBorders>
              <w:top w:val="single" w:color="auto" w:sz="6" w:space="0"/>
              <w:left w:val="single" w:color="auto" w:sz="6" w:space="0"/>
              <w:bottom w:val="single" w:color="auto" w:sz="6" w:space="0"/>
            </w:tcBorders>
            <w:vAlign w:val="center"/>
          </w:tcPr>
          <w:p>
            <w:pPr>
              <w:jc w:val="center"/>
              <w:rPr>
                <w:color w:val="000000"/>
                <w:sz w:val="24"/>
              </w:rPr>
            </w:pPr>
            <w:r>
              <w:rPr>
                <w:rFonts w:hint="eastAsia"/>
                <w:color w:val="000000"/>
                <w:spacing w:val="0"/>
                <w:kern w:val="0"/>
                <w:sz w:val="24"/>
                <w:fitText w:val="480" w:id="67008372"/>
              </w:rPr>
              <w:t>备注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楷体_GB2312" w:hAnsi="华文仿宋" w:eastAsia="楷体_GB2312"/>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楷体_GB2312" w:hAnsi="华文仿宋" w:eastAsia="楷体_GB2312"/>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楷体_GB2312" w:hAnsi="华文仿宋" w:eastAsia="楷体_GB2312"/>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楷体_GB2312" w:hAnsi="华文仿宋" w:eastAsia="楷体_GB2312"/>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楷体_GB2312" w:hAnsi="华文仿宋" w:eastAsia="楷体_GB2312"/>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楷体_GB2312" w:hAnsi="华文仿宋" w:eastAsia="楷体_GB2312"/>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楷体_GB2312" w:hAnsi="华文仿宋" w:eastAsia="楷体_GB2312"/>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楷体_GB2312" w:hAnsi="华文仿宋" w:eastAsia="楷体_GB2312"/>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楷体_GB2312" w:hAnsi="华文仿宋" w:eastAsia="楷体_GB2312"/>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华文仿宋"/>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华文仿宋"/>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华文仿宋"/>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rFonts w:eastAsia="华文仿宋"/>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3660"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rPr>
                <w:rFonts w:ascii="华文仿宋" w:hAnsi="华文仿宋" w:eastAsia="华文仿宋"/>
                <w:color w:val="000000"/>
                <w:sz w:val="24"/>
              </w:rPr>
            </w:pPr>
          </w:p>
        </w:tc>
        <w:tc>
          <w:tcPr>
            <w:tcW w:w="1155" w:type="dxa"/>
            <w:tcBorders>
              <w:top w:val="single" w:color="auto" w:sz="6" w:space="0"/>
              <w:left w:val="single" w:color="auto" w:sz="6" w:space="0"/>
              <w:bottom w:val="single" w:color="auto" w:sz="6" w:space="0"/>
              <w:right w:val="single" w:color="auto" w:sz="6" w:space="0"/>
            </w:tcBorders>
            <w:vAlign w:val="center"/>
          </w:tcPr>
          <w:p>
            <w:pPr>
              <w:jc w:val="center"/>
              <w:rPr>
                <w:rFonts w:ascii="华文仿宋" w:hAnsi="华文仿宋" w:eastAsia="华文仿宋"/>
                <w:color w:val="000000"/>
                <w:sz w:val="24"/>
              </w:rPr>
            </w:pPr>
          </w:p>
        </w:tc>
        <w:tc>
          <w:tcPr>
            <w:tcW w:w="1470" w:type="dxa"/>
            <w:tcBorders>
              <w:top w:val="single" w:color="auto" w:sz="6" w:space="0"/>
              <w:left w:val="single" w:color="auto" w:sz="6" w:space="0"/>
              <w:bottom w:val="single" w:color="auto" w:sz="6" w:space="0"/>
            </w:tcBorders>
            <w:vAlign w:val="center"/>
          </w:tcPr>
          <w:p>
            <w:pPr>
              <w:rPr>
                <w:color w:val="000000"/>
                <w:sz w:val="24"/>
              </w:rPr>
            </w:pPr>
          </w:p>
        </w:tc>
      </w:tr>
    </w:tbl>
    <w:p>
      <w:pPr>
        <w:rPr>
          <w:rFonts w:ascii="华文仿宋" w:eastAsia="华文仿宋"/>
          <w:color w:val="000000"/>
          <w:sz w:val="24"/>
        </w:rPr>
      </w:pPr>
      <w:r>
        <w:rPr>
          <w:rFonts w:hint="eastAsia"/>
          <w:color w:val="000000"/>
          <w:spacing w:val="1"/>
          <w:w w:val="97"/>
          <w:kern w:val="0"/>
          <w:sz w:val="24"/>
          <w:fitText w:val="2460" w:id="944072731"/>
        </w:rPr>
        <w:t xml:space="preserve">施工单位： </w:t>
      </w:r>
      <w:r>
        <w:rPr>
          <w:rFonts w:hint="eastAsia" w:ascii="楷体_GB2312" w:hAnsi="华文仿宋"/>
          <w:color w:val="000000"/>
          <w:spacing w:val="1"/>
          <w:w w:val="97"/>
          <w:kern w:val="0"/>
          <w:sz w:val="24"/>
          <w:fitText w:val="2460" w:id="944072731"/>
        </w:rPr>
        <w:t xml:space="preserve">年  月  </w:t>
      </w:r>
      <w:r>
        <w:rPr>
          <w:rFonts w:hint="eastAsia" w:ascii="华文仿宋" w:hAnsi="华文仿宋"/>
          <w:color w:val="000000"/>
          <w:spacing w:val="-2"/>
          <w:w w:val="97"/>
          <w:kern w:val="0"/>
          <w:sz w:val="24"/>
          <w:fitText w:val="2460" w:id="944072731"/>
        </w:rPr>
        <w:t>日</w:t>
      </w:r>
    </w:p>
    <w:p>
      <w:pPr>
        <w:rPr>
          <w:rFonts w:ascii="华文仿宋" w:eastAsia="华文仿宋"/>
          <w:color w:val="000000"/>
          <w:sz w:val="24"/>
        </w:rPr>
      </w:pPr>
    </w:p>
    <w:p>
      <w:pPr>
        <w:widowControl/>
        <w:jc w:val="left"/>
        <w:rPr>
          <w:color w:val="000000"/>
        </w:rPr>
        <w:sectPr>
          <w:pgSz w:w="11906" w:h="16838"/>
          <w:pgMar w:top="1440" w:right="1797" w:bottom="1440" w:left="1797" w:header="851" w:footer="992" w:gutter="0"/>
          <w:cols w:space="720" w:num="1"/>
          <w:docGrid w:type="lines" w:linePitch="312" w:charSpace="0"/>
        </w:sectPr>
      </w:pPr>
    </w:p>
    <w:p>
      <w:pPr>
        <w:snapToGrid w:val="0"/>
        <w:spacing w:after="240" w:line="120" w:lineRule="atLeast"/>
        <w:jc w:val="center"/>
        <w:outlineLvl w:val="1"/>
        <w:rPr>
          <w:color w:val="000000"/>
          <w:spacing w:val="120"/>
          <w:sz w:val="32"/>
        </w:rPr>
      </w:pPr>
      <w:r>
        <w:rPr>
          <w:rFonts w:hint="eastAsia"/>
          <w:b/>
          <w:color w:val="000000"/>
          <w:spacing w:val="135"/>
          <w:kern w:val="0"/>
          <w:sz w:val="32"/>
          <w:fitText w:val="5051" w:id="222184760"/>
        </w:rPr>
        <w:t>已安的装设备明细</w:t>
      </w:r>
      <w:r>
        <w:rPr>
          <w:rFonts w:hint="eastAsia"/>
          <w:b/>
          <w:color w:val="000000"/>
          <w:spacing w:val="5"/>
          <w:kern w:val="0"/>
          <w:sz w:val="32"/>
          <w:fitText w:val="5051" w:id="222184760"/>
        </w:rPr>
        <w:t>表</w:t>
      </w:r>
    </w:p>
    <w:p>
      <w:pPr>
        <w:snapToGrid w:val="0"/>
        <w:spacing w:afterLines="50" w:line="120" w:lineRule="atLeast"/>
        <w:ind w:firstLine="240" w:firstLineChars="100"/>
        <w:rPr>
          <w:color w:val="000000"/>
          <w:sz w:val="24"/>
        </w:rPr>
      </w:pPr>
      <w:r>
        <w:rPr>
          <w:rFonts w:hint="eastAsia"/>
          <w:color w:val="000000"/>
          <w:spacing w:val="0"/>
          <w:kern w:val="0"/>
          <w:sz w:val="24"/>
          <w:fitText w:val="3840" w:id="688091899"/>
        </w:rPr>
        <w:t>建设项目名称：单项工程名称：第页</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4227"/>
        <w:gridCol w:w="1268"/>
        <w:gridCol w:w="1196"/>
        <w:gridCol w:w="66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845" w:type="dxa"/>
            <w:tcBorders>
              <w:top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480" w:id="1247817503"/>
              </w:rPr>
              <w:t>序号</w:t>
            </w:r>
          </w:p>
        </w:tc>
        <w:tc>
          <w:tcPr>
            <w:tcW w:w="422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480" w:id="1847409999"/>
              </w:rPr>
              <w:t>项目</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480" w:id="460617685"/>
              </w:rPr>
              <w:t>单位</w:t>
            </w: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480" w:id="2034265782"/>
              </w:rPr>
              <w:t>数量</w:t>
            </w:r>
          </w:p>
        </w:tc>
        <w:tc>
          <w:tcPr>
            <w:tcW w:w="6624" w:type="dxa"/>
            <w:tcBorders>
              <w:top w:val="single" w:color="auto" w:sz="4" w:space="0"/>
              <w:left w:val="single" w:color="auto" w:sz="4" w:space="0"/>
              <w:bottom w:val="single" w:color="auto" w:sz="4" w:space="0"/>
            </w:tcBorders>
            <w:vAlign w:val="center"/>
          </w:tcPr>
          <w:p>
            <w:pPr>
              <w:jc w:val="center"/>
              <w:rPr>
                <w:color w:val="000000"/>
                <w:sz w:val="24"/>
              </w:rPr>
            </w:pPr>
            <w:r>
              <w:rPr>
                <w:rFonts w:hint="eastAsia"/>
                <w:color w:val="000000"/>
                <w:spacing w:val="0"/>
                <w:kern w:val="0"/>
                <w:sz w:val="24"/>
                <w:fitText w:val="960" w:id="431050913"/>
              </w:rPr>
              <w:t>安装地点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6624"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6624"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6624"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6624"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6624"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6624"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6624"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6624"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000000"/>
                <w:sz w:val="24"/>
              </w:rPr>
            </w:pPr>
          </w:p>
        </w:tc>
        <w:tc>
          <w:tcPr>
            <w:tcW w:w="6624" w:type="dxa"/>
            <w:tcBorders>
              <w:top w:val="single" w:color="auto" w:sz="4" w:space="0"/>
              <w:left w:val="single" w:color="auto" w:sz="4" w:space="0"/>
              <w:bottom w:val="single" w:color="auto" w:sz="4" w:space="0"/>
            </w:tcBorders>
            <w:vAlign w:val="center"/>
          </w:tcPr>
          <w:p>
            <w:pPr>
              <w:rPr>
                <w:rFonts w:eastAsia="华文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5" w:type="dxa"/>
            <w:tcBorders>
              <w:top w:val="single" w:color="auto" w:sz="4" w:space="0"/>
              <w:bottom w:val="single" w:color="auto" w:sz="4" w:space="0"/>
              <w:right w:val="single" w:color="auto" w:sz="4" w:space="0"/>
            </w:tcBorders>
            <w:vAlign w:val="center"/>
          </w:tcPr>
          <w:p>
            <w:pPr>
              <w:jc w:val="center"/>
              <w:rPr>
                <w:color w:val="000000"/>
                <w:sz w:val="24"/>
              </w:rPr>
            </w:pPr>
          </w:p>
        </w:tc>
        <w:tc>
          <w:tcPr>
            <w:tcW w:w="4227"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olor w:val="000000"/>
                <w:sz w:val="24"/>
              </w:rPr>
            </w:p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000000"/>
                <w:sz w:val="24"/>
              </w:rPr>
            </w:pPr>
          </w:p>
        </w:tc>
        <w:tc>
          <w:tcPr>
            <w:tcW w:w="6624" w:type="dxa"/>
            <w:tcBorders>
              <w:top w:val="single" w:color="auto" w:sz="4" w:space="0"/>
              <w:left w:val="single" w:color="auto" w:sz="4" w:space="0"/>
              <w:bottom w:val="single" w:color="auto" w:sz="4" w:space="0"/>
            </w:tcBorders>
            <w:vAlign w:val="center"/>
          </w:tcPr>
          <w:p>
            <w:pPr>
              <w:rPr>
                <w:rFonts w:eastAsia="华文仿宋"/>
                <w:color w:val="000000"/>
                <w:sz w:val="24"/>
              </w:rPr>
            </w:pPr>
          </w:p>
        </w:tc>
      </w:tr>
    </w:tbl>
    <w:p>
      <w:pPr>
        <w:rPr>
          <w:rFonts w:ascii="宋体"/>
          <w:color w:val="000000"/>
          <w:sz w:val="24"/>
        </w:rPr>
      </w:pPr>
      <w:r>
        <w:rPr>
          <w:rFonts w:hint="eastAsia"/>
          <w:color w:val="000000"/>
          <w:spacing w:val="1"/>
          <w:w w:val="80"/>
          <w:kern w:val="0"/>
          <w:sz w:val="24"/>
          <w:fitText w:val="8160" w:id="411333722"/>
        </w:rPr>
        <w:t>建设单位代表：</w:t>
      </w:r>
      <w:r>
        <w:rPr>
          <w:color w:val="000000"/>
          <w:spacing w:val="1"/>
          <w:w w:val="80"/>
          <w:kern w:val="0"/>
          <w:sz w:val="24"/>
          <w:fitText w:val="8160" w:id="411333722"/>
        </w:rPr>
        <w:t xml:space="preserve">       </w:t>
      </w:r>
      <w:r>
        <w:rPr>
          <w:rFonts w:hint="eastAsia"/>
          <w:color w:val="000000"/>
          <w:spacing w:val="1"/>
          <w:w w:val="80"/>
          <w:kern w:val="0"/>
          <w:sz w:val="24"/>
          <w:fitText w:val="8160" w:id="411333722"/>
        </w:rPr>
        <w:t>监理单位代表：</w:t>
      </w:r>
      <w:r>
        <w:rPr>
          <w:color w:val="000000"/>
          <w:spacing w:val="1"/>
          <w:w w:val="80"/>
          <w:kern w:val="0"/>
          <w:sz w:val="24"/>
          <w:fitText w:val="8160" w:id="411333722"/>
        </w:rPr>
        <w:t xml:space="preserve">             </w:t>
      </w:r>
      <w:r>
        <w:rPr>
          <w:rFonts w:hint="eastAsia"/>
          <w:color w:val="000000"/>
          <w:spacing w:val="1"/>
          <w:w w:val="80"/>
          <w:kern w:val="0"/>
          <w:sz w:val="24"/>
          <w:fitText w:val="8160" w:id="411333722"/>
        </w:rPr>
        <w:t>施工单位代表：</w:t>
      </w:r>
      <w:r>
        <w:rPr>
          <w:color w:val="000000"/>
          <w:spacing w:val="1"/>
          <w:w w:val="80"/>
          <w:kern w:val="0"/>
          <w:sz w:val="24"/>
          <w:fitText w:val="8160" w:id="411333722"/>
        </w:rPr>
        <w:t xml:space="preserve">            </w:t>
      </w:r>
      <w:r>
        <w:rPr>
          <w:rFonts w:hint="eastAsia" w:ascii="宋体"/>
          <w:color w:val="000000"/>
          <w:spacing w:val="1"/>
          <w:w w:val="80"/>
          <w:kern w:val="0"/>
          <w:sz w:val="24"/>
          <w:fitText w:val="8160" w:id="411333722"/>
        </w:rPr>
        <w:t xml:space="preserve">年  月  </w:t>
      </w:r>
      <w:r>
        <w:rPr>
          <w:rFonts w:hint="eastAsia" w:ascii="宋体"/>
          <w:color w:val="000000"/>
          <w:spacing w:val="-2"/>
          <w:w w:val="80"/>
          <w:kern w:val="0"/>
          <w:sz w:val="24"/>
          <w:fitText w:val="8160" w:id="411333722"/>
        </w:rPr>
        <w:t>日</w:t>
      </w:r>
      <w:r>
        <w:rPr>
          <w:rFonts w:hint="eastAsia" w:ascii="宋体"/>
          <w:color w:val="000000"/>
          <w:kern w:val="0"/>
          <w:sz w:val="24"/>
        </w:rPr>
        <w:t xml:space="preserve">        </w:t>
      </w:r>
    </w:p>
    <w:p>
      <w:pPr>
        <w:widowControl/>
        <w:jc w:val="left"/>
        <w:rPr>
          <w:color w:val="000000"/>
        </w:rPr>
        <w:sectPr>
          <w:pgSz w:w="16838" w:h="11906" w:orient="landscape"/>
          <w:pgMar w:top="1797" w:right="1440" w:bottom="1797" w:left="1440" w:header="851" w:footer="992" w:gutter="0"/>
          <w:cols w:space="720" w:num="1"/>
          <w:docGrid w:type="linesAndChars" w:linePitch="312" w:charSpace="0"/>
        </w:sectPr>
      </w:pPr>
    </w:p>
    <w:p>
      <w:pPr>
        <w:spacing w:line="360" w:lineRule="exact"/>
        <w:jc w:val="center"/>
        <w:outlineLvl w:val="1"/>
        <w:rPr>
          <w:b/>
          <w:bCs/>
          <w:color w:val="000000"/>
          <w:sz w:val="32"/>
          <w:szCs w:val="30"/>
        </w:rPr>
      </w:pPr>
      <w:r>
        <w:rPr>
          <w:rFonts w:hint="eastAsia"/>
          <w:b/>
          <w:bCs/>
          <w:color w:val="000000"/>
          <w:spacing w:val="0"/>
          <w:w w:val="100"/>
          <w:kern w:val="0"/>
          <w:sz w:val="32"/>
          <w:szCs w:val="30"/>
          <w:fitText w:val="2249" w:id="1208766093"/>
        </w:rPr>
        <w:t>工程设计变更单</w:t>
      </w:r>
    </w:p>
    <w:p>
      <w:pPr>
        <w:spacing w:line="360" w:lineRule="exact"/>
        <w:ind w:firstLine="2640" w:firstLineChars="1100"/>
        <w:rPr>
          <w:color w:val="000000"/>
          <w:sz w:val="24"/>
        </w:rPr>
      </w:pPr>
      <w:r>
        <w:rPr>
          <w:rFonts w:hint="eastAsia"/>
          <w:color w:val="000000"/>
          <w:spacing w:val="0"/>
          <w:kern w:val="0"/>
          <w:sz w:val="24"/>
          <w:fitText w:val="720" w:id="1268596525"/>
        </w:rPr>
        <w:t>编号：</w:t>
      </w:r>
    </w:p>
    <w:tbl>
      <w:tblPr>
        <w:tblStyle w:val="4"/>
        <w:tblW w:w="0" w:type="auto"/>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7"/>
        <w:gridCol w:w="2097"/>
        <w:gridCol w:w="54"/>
        <w:gridCol w:w="2043"/>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248" w:type="dxa"/>
            <w:gridSpan w:val="3"/>
            <w:tcBorders>
              <w:top w:val="single" w:color="auto" w:sz="4" w:space="0"/>
              <w:bottom w:val="single" w:color="auto" w:sz="4" w:space="0"/>
              <w:right w:val="single" w:color="auto" w:sz="4" w:space="0"/>
            </w:tcBorders>
            <w:vAlign w:val="center"/>
          </w:tcPr>
          <w:p>
            <w:pPr>
              <w:spacing w:line="360" w:lineRule="exact"/>
              <w:rPr>
                <w:color w:val="000000"/>
                <w:sz w:val="24"/>
                <w:szCs w:val="28"/>
              </w:rPr>
            </w:pPr>
            <w:r>
              <w:rPr>
                <w:rFonts w:hint="eastAsia"/>
                <w:color w:val="000000"/>
                <w:spacing w:val="0"/>
                <w:kern w:val="0"/>
                <w:sz w:val="24"/>
                <w:szCs w:val="28"/>
                <w:fitText w:val="1200" w:id="839531207"/>
              </w:rPr>
              <w:t>工程名称：</w:t>
            </w:r>
          </w:p>
        </w:tc>
        <w:tc>
          <w:tcPr>
            <w:tcW w:w="4140" w:type="dxa"/>
            <w:gridSpan w:val="2"/>
            <w:tcBorders>
              <w:top w:val="single" w:color="auto" w:sz="4" w:space="0"/>
              <w:left w:val="single" w:color="auto" w:sz="4" w:space="0"/>
              <w:bottom w:val="single" w:color="auto" w:sz="4" w:space="0"/>
            </w:tcBorders>
            <w:vAlign w:val="center"/>
          </w:tcPr>
          <w:p>
            <w:pPr>
              <w:spacing w:line="360" w:lineRule="exact"/>
              <w:rPr>
                <w:color w:val="000000"/>
                <w:sz w:val="24"/>
                <w:szCs w:val="28"/>
              </w:rPr>
            </w:pPr>
            <w:r>
              <w:rPr>
                <w:rFonts w:hint="eastAsia"/>
                <w:color w:val="000000"/>
                <w:spacing w:val="0"/>
                <w:kern w:val="0"/>
                <w:sz w:val="24"/>
                <w:szCs w:val="28"/>
                <w:fitText w:val="1200" w:id="2035627890"/>
              </w:rPr>
              <w:t>施工单位：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248" w:type="dxa"/>
            <w:gridSpan w:val="3"/>
            <w:tcBorders>
              <w:top w:val="single" w:color="auto" w:sz="4" w:space="0"/>
              <w:bottom w:val="single" w:color="auto" w:sz="4" w:space="0"/>
              <w:right w:val="single" w:color="auto" w:sz="4" w:space="0"/>
            </w:tcBorders>
            <w:vAlign w:val="center"/>
          </w:tcPr>
          <w:p>
            <w:pPr>
              <w:spacing w:line="360" w:lineRule="exact"/>
              <w:rPr>
                <w:color w:val="000000"/>
                <w:sz w:val="24"/>
                <w:szCs w:val="28"/>
              </w:rPr>
            </w:pPr>
            <w:r>
              <w:rPr>
                <w:rFonts w:hint="eastAsia"/>
                <w:color w:val="000000"/>
                <w:spacing w:val="0"/>
                <w:kern w:val="0"/>
                <w:sz w:val="24"/>
                <w:szCs w:val="28"/>
                <w:fitText w:val="1200" w:id="1825718855"/>
              </w:rPr>
              <w:t>施工地点：</w:t>
            </w:r>
          </w:p>
        </w:tc>
        <w:tc>
          <w:tcPr>
            <w:tcW w:w="4140" w:type="dxa"/>
            <w:gridSpan w:val="2"/>
            <w:tcBorders>
              <w:top w:val="single" w:color="auto" w:sz="4" w:space="0"/>
              <w:left w:val="single" w:color="auto" w:sz="4" w:space="0"/>
              <w:bottom w:val="single" w:color="auto" w:sz="4" w:space="0"/>
            </w:tcBorders>
            <w:vAlign w:val="center"/>
          </w:tcPr>
          <w:p>
            <w:pPr>
              <w:spacing w:line="360" w:lineRule="exact"/>
              <w:rPr>
                <w:color w:val="000000"/>
                <w:sz w:val="24"/>
                <w:szCs w:val="28"/>
              </w:rPr>
            </w:pPr>
            <w:r>
              <w:rPr>
                <w:rFonts w:hint="eastAsia"/>
                <w:color w:val="000000"/>
                <w:spacing w:val="0"/>
                <w:kern w:val="0"/>
                <w:sz w:val="24"/>
                <w:szCs w:val="28"/>
                <w:fitText w:val="720" w:id="423233920"/>
              </w:rPr>
              <w:t>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1" w:hRule="atLeast"/>
        </w:trPr>
        <w:tc>
          <w:tcPr>
            <w:tcW w:w="4248" w:type="dxa"/>
            <w:gridSpan w:val="3"/>
            <w:tcBorders>
              <w:top w:val="single" w:color="auto" w:sz="4" w:space="0"/>
              <w:bottom w:val="single" w:color="auto" w:sz="4" w:space="0"/>
              <w:right w:val="single" w:color="auto" w:sz="4" w:space="0"/>
            </w:tcBorders>
          </w:tcPr>
          <w:p>
            <w:pPr>
              <w:spacing w:line="360" w:lineRule="exact"/>
              <w:rPr>
                <w:color w:val="000000"/>
                <w:sz w:val="24"/>
                <w:szCs w:val="28"/>
              </w:rPr>
            </w:pPr>
            <w:r>
              <w:rPr>
                <w:rFonts w:hint="eastAsia"/>
                <w:color w:val="000000"/>
                <w:spacing w:val="0"/>
                <w:kern w:val="0"/>
                <w:sz w:val="24"/>
                <w:szCs w:val="28"/>
                <w:fitText w:val="1680" w:id="780552370"/>
              </w:rPr>
              <w:t>原设计工程量：</w:t>
            </w:r>
          </w:p>
          <w:p>
            <w:pPr>
              <w:spacing w:line="360" w:lineRule="exact"/>
              <w:rPr>
                <w:color w:val="000000"/>
                <w:sz w:val="24"/>
                <w:szCs w:val="28"/>
              </w:rPr>
            </w:pPr>
          </w:p>
        </w:tc>
        <w:tc>
          <w:tcPr>
            <w:tcW w:w="4140" w:type="dxa"/>
            <w:gridSpan w:val="2"/>
            <w:tcBorders>
              <w:top w:val="single" w:color="auto" w:sz="4" w:space="0"/>
              <w:left w:val="single" w:color="auto" w:sz="4" w:space="0"/>
              <w:bottom w:val="single" w:color="auto" w:sz="4" w:space="0"/>
            </w:tcBorders>
          </w:tcPr>
          <w:p>
            <w:pPr>
              <w:spacing w:line="360" w:lineRule="exact"/>
              <w:ind w:left="-561" w:leftChars="-267" w:firstLine="559" w:firstLineChars="233"/>
              <w:rPr>
                <w:color w:val="000000"/>
                <w:sz w:val="24"/>
                <w:szCs w:val="28"/>
              </w:rPr>
            </w:pPr>
            <w:r>
              <w:rPr>
                <w:rFonts w:hint="eastAsia"/>
                <w:color w:val="000000"/>
                <w:spacing w:val="0"/>
                <w:kern w:val="0"/>
                <w:sz w:val="24"/>
                <w:szCs w:val="28"/>
                <w:fitText w:val="1680" w:id="630403010"/>
              </w:rPr>
              <w:t>变更后工程量：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9" w:hRule="atLeast"/>
        </w:trPr>
        <w:tc>
          <w:tcPr>
            <w:tcW w:w="8388" w:type="dxa"/>
            <w:gridSpan w:val="5"/>
            <w:tcBorders>
              <w:top w:val="single" w:color="auto" w:sz="4" w:space="0"/>
              <w:bottom w:val="single" w:color="auto" w:sz="4" w:space="0"/>
            </w:tcBorders>
          </w:tcPr>
          <w:p>
            <w:pPr>
              <w:spacing w:line="360" w:lineRule="exact"/>
              <w:rPr>
                <w:color w:val="000000"/>
                <w:sz w:val="24"/>
                <w:szCs w:val="28"/>
              </w:rPr>
            </w:pPr>
            <w:r>
              <w:rPr>
                <w:rFonts w:hint="eastAsia"/>
                <w:color w:val="000000"/>
                <w:spacing w:val="0"/>
                <w:kern w:val="0"/>
                <w:sz w:val="24"/>
                <w:szCs w:val="28"/>
                <w:fitText w:val="1200" w:id="1876124286"/>
              </w:rPr>
              <w:t>变更原因：</w:t>
            </w:r>
          </w:p>
          <w:p>
            <w:pPr>
              <w:spacing w:line="360" w:lineRule="exact"/>
              <w:rPr>
                <w:color w:val="000000"/>
                <w:sz w:val="24"/>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2097" w:type="dxa"/>
            <w:tcBorders>
              <w:top w:val="single" w:color="auto" w:sz="4" w:space="0"/>
              <w:bottom w:val="single" w:color="auto" w:sz="4" w:space="0"/>
              <w:right w:val="single" w:color="auto" w:sz="4" w:space="0"/>
            </w:tcBorders>
          </w:tcPr>
          <w:p>
            <w:pPr>
              <w:spacing w:line="360" w:lineRule="exact"/>
              <w:rPr>
                <w:color w:val="000000"/>
                <w:sz w:val="24"/>
                <w:szCs w:val="28"/>
              </w:rPr>
            </w:pPr>
            <w:r>
              <w:rPr>
                <w:rFonts w:hint="eastAsia"/>
                <w:color w:val="000000"/>
                <w:spacing w:val="0"/>
                <w:kern w:val="0"/>
                <w:sz w:val="24"/>
                <w:szCs w:val="28"/>
                <w:fitText w:val="1200" w:id="1771658755"/>
              </w:rPr>
              <w:t>建设单位：</w:t>
            </w:r>
          </w:p>
          <w:p>
            <w:pPr>
              <w:spacing w:line="360" w:lineRule="exact"/>
              <w:rPr>
                <w:color w:val="000000"/>
                <w:sz w:val="24"/>
                <w:szCs w:val="28"/>
              </w:rPr>
            </w:pPr>
          </w:p>
          <w:p>
            <w:pPr>
              <w:spacing w:line="360" w:lineRule="exact"/>
              <w:rPr>
                <w:color w:val="000000"/>
                <w:sz w:val="24"/>
                <w:szCs w:val="28"/>
              </w:rPr>
            </w:pPr>
          </w:p>
          <w:p>
            <w:pPr>
              <w:spacing w:line="360" w:lineRule="exact"/>
              <w:rPr>
                <w:color w:val="000000"/>
                <w:sz w:val="24"/>
                <w:szCs w:val="28"/>
              </w:rPr>
            </w:pPr>
          </w:p>
          <w:p>
            <w:pPr>
              <w:spacing w:line="360" w:lineRule="exact"/>
              <w:rPr>
                <w:color w:val="000000"/>
                <w:sz w:val="24"/>
                <w:szCs w:val="28"/>
              </w:rPr>
            </w:pPr>
            <w:r>
              <w:rPr>
                <w:rFonts w:hint="eastAsia"/>
                <w:color w:val="000000"/>
                <w:spacing w:val="0"/>
                <w:kern w:val="0"/>
                <w:sz w:val="24"/>
                <w:szCs w:val="28"/>
                <w:fitText w:val="1200" w:id="1271347800"/>
              </w:rPr>
              <w:t>工地代表：</w:t>
            </w:r>
          </w:p>
          <w:p>
            <w:pPr>
              <w:spacing w:line="360" w:lineRule="exact"/>
              <w:rPr>
                <w:color w:val="000000"/>
                <w:sz w:val="24"/>
                <w:szCs w:val="28"/>
              </w:rPr>
            </w:pPr>
          </w:p>
        </w:tc>
        <w:tc>
          <w:tcPr>
            <w:tcW w:w="2097" w:type="dxa"/>
            <w:tcBorders>
              <w:top w:val="single" w:color="auto" w:sz="4" w:space="0"/>
              <w:left w:val="single" w:color="auto" w:sz="4" w:space="0"/>
              <w:bottom w:val="single" w:color="auto" w:sz="4" w:space="0"/>
              <w:right w:val="single" w:color="auto" w:sz="4" w:space="0"/>
            </w:tcBorders>
          </w:tcPr>
          <w:p>
            <w:pPr>
              <w:spacing w:line="360" w:lineRule="exact"/>
              <w:rPr>
                <w:color w:val="000000"/>
                <w:sz w:val="24"/>
                <w:szCs w:val="28"/>
              </w:rPr>
            </w:pPr>
            <w:r>
              <w:rPr>
                <w:rFonts w:hint="eastAsia"/>
                <w:color w:val="000000"/>
                <w:spacing w:val="0"/>
                <w:kern w:val="0"/>
                <w:sz w:val="24"/>
                <w:szCs w:val="28"/>
                <w:fitText w:val="1200" w:id="2145661416"/>
              </w:rPr>
              <w:t>监理单位：</w:t>
            </w:r>
          </w:p>
          <w:p>
            <w:pPr>
              <w:spacing w:line="360" w:lineRule="exact"/>
              <w:rPr>
                <w:color w:val="000000"/>
                <w:sz w:val="24"/>
                <w:szCs w:val="28"/>
              </w:rPr>
            </w:pPr>
          </w:p>
          <w:p>
            <w:pPr>
              <w:spacing w:line="360" w:lineRule="exact"/>
              <w:rPr>
                <w:color w:val="000000"/>
                <w:sz w:val="24"/>
                <w:szCs w:val="28"/>
              </w:rPr>
            </w:pPr>
          </w:p>
          <w:p>
            <w:pPr>
              <w:spacing w:line="360" w:lineRule="exact"/>
              <w:rPr>
                <w:color w:val="000000"/>
                <w:sz w:val="24"/>
                <w:szCs w:val="28"/>
              </w:rPr>
            </w:pPr>
          </w:p>
          <w:p>
            <w:pPr>
              <w:spacing w:line="360" w:lineRule="exact"/>
              <w:rPr>
                <w:color w:val="000000"/>
                <w:sz w:val="24"/>
                <w:szCs w:val="28"/>
              </w:rPr>
            </w:pPr>
            <w:r>
              <w:rPr>
                <w:rFonts w:hint="eastAsia"/>
                <w:color w:val="000000"/>
                <w:spacing w:val="0"/>
                <w:kern w:val="0"/>
                <w:sz w:val="24"/>
                <w:szCs w:val="28"/>
                <w:fitText w:val="1200" w:id="300115394"/>
              </w:rPr>
              <w:t>工地代表：</w:t>
            </w:r>
          </w:p>
          <w:p>
            <w:pPr>
              <w:spacing w:line="360" w:lineRule="exact"/>
              <w:rPr>
                <w:color w:val="000000"/>
                <w:sz w:val="24"/>
                <w:szCs w:val="28"/>
              </w:rPr>
            </w:pPr>
          </w:p>
        </w:tc>
        <w:tc>
          <w:tcPr>
            <w:tcW w:w="2097" w:type="dxa"/>
            <w:gridSpan w:val="2"/>
            <w:tcBorders>
              <w:top w:val="single" w:color="auto" w:sz="4" w:space="0"/>
              <w:left w:val="single" w:color="auto" w:sz="4" w:space="0"/>
              <w:bottom w:val="single" w:color="auto" w:sz="4" w:space="0"/>
              <w:right w:val="single" w:color="auto" w:sz="4" w:space="0"/>
            </w:tcBorders>
          </w:tcPr>
          <w:p>
            <w:pPr>
              <w:spacing w:line="360" w:lineRule="exact"/>
              <w:rPr>
                <w:color w:val="000000"/>
                <w:sz w:val="24"/>
                <w:szCs w:val="28"/>
              </w:rPr>
            </w:pPr>
            <w:r>
              <w:rPr>
                <w:rFonts w:hint="eastAsia"/>
                <w:color w:val="000000"/>
                <w:spacing w:val="0"/>
                <w:kern w:val="0"/>
                <w:sz w:val="24"/>
                <w:szCs w:val="28"/>
                <w:fitText w:val="1200" w:id="354700478"/>
              </w:rPr>
              <w:t>设计单位：</w:t>
            </w:r>
          </w:p>
          <w:p>
            <w:pPr>
              <w:spacing w:line="360" w:lineRule="exact"/>
              <w:rPr>
                <w:color w:val="000000"/>
                <w:sz w:val="24"/>
                <w:szCs w:val="28"/>
              </w:rPr>
            </w:pPr>
          </w:p>
          <w:p>
            <w:pPr>
              <w:spacing w:line="360" w:lineRule="exact"/>
              <w:rPr>
                <w:color w:val="000000"/>
                <w:sz w:val="24"/>
                <w:szCs w:val="28"/>
              </w:rPr>
            </w:pPr>
          </w:p>
          <w:p>
            <w:pPr>
              <w:spacing w:line="360" w:lineRule="exact"/>
              <w:rPr>
                <w:color w:val="000000"/>
                <w:sz w:val="24"/>
                <w:szCs w:val="28"/>
              </w:rPr>
            </w:pPr>
          </w:p>
          <w:p>
            <w:pPr>
              <w:spacing w:line="360" w:lineRule="exact"/>
              <w:rPr>
                <w:color w:val="000000"/>
                <w:sz w:val="24"/>
                <w:szCs w:val="28"/>
              </w:rPr>
            </w:pPr>
            <w:r>
              <w:rPr>
                <w:rFonts w:hint="eastAsia"/>
                <w:color w:val="000000"/>
                <w:spacing w:val="0"/>
                <w:kern w:val="0"/>
                <w:sz w:val="24"/>
                <w:szCs w:val="28"/>
                <w:fitText w:val="720" w:id="1047686401"/>
              </w:rPr>
              <w:t>代表：</w:t>
            </w:r>
          </w:p>
        </w:tc>
        <w:tc>
          <w:tcPr>
            <w:tcW w:w="2097" w:type="dxa"/>
            <w:tcBorders>
              <w:top w:val="single" w:color="auto" w:sz="4" w:space="0"/>
              <w:left w:val="single" w:color="auto" w:sz="4" w:space="0"/>
              <w:bottom w:val="single" w:color="auto" w:sz="4" w:space="0"/>
            </w:tcBorders>
          </w:tcPr>
          <w:p>
            <w:pPr>
              <w:spacing w:line="360" w:lineRule="exact"/>
              <w:rPr>
                <w:color w:val="000000"/>
                <w:sz w:val="24"/>
                <w:szCs w:val="28"/>
              </w:rPr>
            </w:pPr>
            <w:r>
              <w:rPr>
                <w:rFonts w:hint="eastAsia"/>
                <w:color w:val="000000"/>
                <w:spacing w:val="0"/>
                <w:kern w:val="0"/>
                <w:sz w:val="24"/>
                <w:szCs w:val="28"/>
                <w:fitText w:val="1200" w:id="1125202550"/>
              </w:rPr>
              <w:t>施工单位：</w:t>
            </w:r>
          </w:p>
          <w:p>
            <w:pPr>
              <w:spacing w:line="360" w:lineRule="exact"/>
              <w:rPr>
                <w:color w:val="000000"/>
                <w:sz w:val="24"/>
                <w:szCs w:val="28"/>
              </w:rPr>
            </w:pPr>
          </w:p>
          <w:p>
            <w:pPr>
              <w:spacing w:line="360" w:lineRule="exact"/>
              <w:rPr>
                <w:color w:val="000000"/>
                <w:sz w:val="24"/>
                <w:szCs w:val="28"/>
              </w:rPr>
            </w:pPr>
          </w:p>
          <w:p>
            <w:pPr>
              <w:spacing w:line="360" w:lineRule="exact"/>
              <w:rPr>
                <w:color w:val="000000"/>
                <w:sz w:val="24"/>
                <w:szCs w:val="28"/>
              </w:rPr>
            </w:pPr>
          </w:p>
          <w:p>
            <w:pPr>
              <w:spacing w:line="360" w:lineRule="exact"/>
              <w:rPr>
                <w:color w:val="000000"/>
                <w:sz w:val="24"/>
                <w:szCs w:val="28"/>
              </w:rPr>
            </w:pPr>
            <w:r>
              <w:rPr>
                <w:rFonts w:hint="eastAsia"/>
                <w:color w:val="000000"/>
                <w:spacing w:val="0"/>
                <w:kern w:val="0"/>
                <w:sz w:val="24"/>
                <w:szCs w:val="28"/>
                <w:fitText w:val="1200" w:id="1293486646"/>
              </w:rPr>
              <w:t>工地代表：</w:t>
            </w:r>
          </w:p>
          <w:p>
            <w:pPr>
              <w:spacing w:line="360" w:lineRule="exact"/>
              <w:rPr>
                <w:color w:val="000000"/>
                <w:sz w:val="24"/>
                <w:szCs w:val="28"/>
              </w:rPr>
            </w:pPr>
          </w:p>
        </w:tc>
      </w:tr>
    </w:tbl>
    <w:p>
      <w:pPr>
        <w:pStyle w:val="3"/>
        <w:ind w:firstLine="0"/>
        <w:rPr>
          <w:rFonts w:ascii="宋体"/>
          <w:color w:val="000000"/>
          <w:kern w:val="0"/>
          <w:sz w:val="21"/>
        </w:rPr>
      </w:pPr>
      <w:r>
        <w:rPr>
          <w:rFonts w:hint="eastAsia" w:ascii="宋体"/>
          <w:color w:val="000000"/>
          <w:kern w:val="0"/>
          <w:sz w:val="21"/>
        </w:rPr>
        <w:t>注：本变更单须双方加盖公章生效，一式四份；一份交建设单位；一份交监理单位；</w:t>
      </w:r>
    </w:p>
    <w:p>
      <w:pPr>
        <w:pStyle w:val="3"/>
        <w:ind w:firstLine="420" w:firstLineChars="200"/>
        <w:rPr>
          <w:rFonts w:ascii="宋体"/>
          <w:color w:val="000000"/>
          <w:sz w:val="21"/>
        </w:rPr>
      </w:pPr>
      <w:r>
        <w:rPr>
          <w:rFonts w:hint="eastAsia" w:ascii="宋体"/>
          <w:color w:val="000000"/>
          <w:kern w:val="0"/>
          <w:sz w:val="21"/>
        </w:rPr>
        <w:t>二份施工单位自存（其中一份作为竣工资料）。</w:t>
      </w:r>
    </w:p>
    <w:p>
      <w:pPr>
        <w:rPr>
          <w:rFonts w:ascii="宋体"/>
          <w:color w:val="000000"/>
        </w:rPr>
      </w:pPr>
    </w:p>
    <w:p>
      <w:pPr>
        <w:rPr>
          <w:rFonts w:ascii="宋体"/>
          <w:color w:val="000000"/>
        </w:rPr>
      </w:pPr>
    </w:p>
    <w:p>
      <w:pPr>
        <w:jc w:val="center"/>
        <w:outlineLvl w:val="1"/>
        <w:rPr>
          <w:b/>
          <w:color w:val="000000"/>
          <w:sz w:val="32"/>
        </w:rPr>
      </w:pPr>
      <w:r>
        <w:rPr>
          <w:rFonts w:hint="eastAsia"/>
          <w:b/>
          <w:color w:val="000000"/>
          <w:spacing w:val="0"/>
          <w:w w:val="100"/>
          <w:kern w:val="0"/>
          <w:sz w:val="32"/>
          <w:fitText w:val="3534" w:id="396708334"/>
        </w:rPr>
        <w:t>重大工程质量事故报告表</w:t>
      </w:r>
    </w:p>
    <w:p>
      <w:pPr>
        <w:spacing w:beforeLines="50" w:afterLines="50" w:line="240" w:lineRule="atLeast"/>
        <w:rPr>
          <w:color w:val="000000"/>
          <w:sz w:val="28"/>
        </w:rPr>
      </w:pPr>
      <w:r>
        <w:rPr>
          <w:rFonts w:hint="eastAsia"/>
          <w:color w:val="000000"/>
          <w:spacing w:val="0"/>
          <w:w w:val="100"/>
          <w:kern w:val="0"/>
          <w:sz w:val="28"/>
          <w:fitText w:val="1400" w:id="430859211"/>
        </w:rPr>
        <w:t>填报单位：</w:t>
      </w:r>
    </w:p>
    <w:tbl>
      <w:tblPr>
        <w:tblStyle w:val="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540"/>
        <w:gridCol w:w="2880"/>
        <w:gridCol w:w="126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0" w:type="dxa"/>
            <w:gridSpan w:val="2"/>
            <w:tcBorders>
              <w:top w:val="single" w:color="auto" w:sz="4" w:space="0"/>
              <w:bottom w:val="single" w:color="auto" w:sz="4" w:space="0"/>
              <w:right w:val="single" w:color="auto" w:sz="4" w:space="0"/>
            </w:tcBorders>
            <w:vAlign w:val="center"/>
          </w:tcPr>
          <w:p>
            <w:pPr>
              <w:jc w:val="distribute"/>
              <w:rPr>
                <w:color w:val="000000"/>
                <w:sz w:val="24"/>
              </w:rPr>
            </w:pPr>
            <w:r>
              <w:rPr>
                <w:rFonts w:hint="eastAsia"/>
                <w:color w:val="000000"/>
                <w:spacing w:val="0"/>
                <w:kern w:val="0"/>
                <w:sz w:val="24"/>
                <w:fitText w:val="960" w:id="478689907"/>
              </w:rPr>
              <w:t>工程名称</w:t>
            </w:r>
          </w:p>
        </w:tc>
        <w:tc>
          <w:tcPr>
            <w:tcW w:w="2880" w:type="dxa"/>
            <w:tcBorders>
              <w:top w:val="single" w:color="auto" w:sz="4" w:space="0"/>
              <w:left w:val="single" w:color="auto" w:sz="4" w:space="0"/>
              <w:bottom w:val="single" w:color="auto" w:sz="4" w:space="0"/>
              <w:right w:val="single" w:color="auto" w:sz="4" w:space="0"/>
            </w:tcBorders>
          </w:tcPr>
          <w:p>
            <w:pPr>
              <w:rPr>
                <w:color w:val="000000"/>
                <w:sz w:val="28"/>
              </w:rPr>
            </w:pPr>
          </w:p>
        </w:tc>
        <w:tc>
          <w:tcPr>
            <w:tcW w:w="1260" w:type="dxa"/>
            <w:tcBorders>
              <w:top w:val="single" w:color="auto" w:sz="4" w:space="0"/>
              <w:left w:val="single" w:color="auto" w:sz="4" w:space="0"/>
              <w:bottom w:val="single" w:color="auto" w:sz="4" w:space="0"/>
              <w:right w:val="single" w:color="auto" w:sz="4" w:space="0"/>
            </w:tcBorders>
            <w:vAlign w:val="center"/>
          </w:tcPr>
          <w:p>
            <w:pPr>
              <w:ind w:left="1"/>
              <w:rPr>
                <w:color w:val="000000"/>
                <w:sz w:val="24"/>
              </w:rPr>
            </w:pPr>
            <w:r>
              <w:rPr>
                <w:rFonts w:hint="eastAsia"/>
                <w:color w:val="000000"/>
                <w:spacing w:val="0"/>
                <w:kern w:val="0"/>
                <w:sz w:val="24"/>
                <w:fitText w:val="960" w:id="1129137680"/>
              </w:rPr>
              <w:t>建设单位</w:t>
            </w:r>
          </w:p>
        </w:tc>
        <w:tc>
          <w:tcPr>
            <w:tcW w:w="2880" w:type="dxa"/>
            <w:tcBorders>
              <w:top w:val="single" w:color="auto" w:sz="4" w:space="0"/>
              <w:left w:val="single" w:color="auto" w:sz="4" w:space="0"/>
              <w:bottom w:val="single" w:color="auto" w:sz="4" w:space="0"/>
            </w:tcBorders>
          </w:tcPr>
          <w:p>
            <w:pP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0" w:type="dxa"/>
            <w:gridSpan w:val="2"/>
            <w:tcBorders>
              <w:top w:val="single" w:color="auto" w:sz="4" w:space="0"/>
              <w:bottom w:val="single" w:color="auto" w:sz="4" w:space="0"/>
              <w:right w:val="single" w:color="auto" w:sz="4" w:space="0"/>
            </w:tcBorders>
            <w:vAlign w:val="center"/>
          </w:tcPr>
          <w:p>
            <w:pPr>
              <w:jc w:val="distribute"/>
              <w:rPr>
                <w:color w:val="000000"/>
                <w:sz w:val="24"/>
              </w:rPr>
            </w:pPr>
            <w:r>
              <w:rPr>
                <w:rFonts w:hint="eastAsia"/>
                <w:color w:val="000000"/>
                <w:spacing w:val="0"/>
                <w:kern w:val="0"/>
                <w:sz w:val="24"/>
                <w:fitText w:val="480" w:id="1925997187"/>
              </w:rPr>
              <w:t>地点</w:t>
            </w:r>
          </w:p>
        </w:tc>
        <w:tc>
          <w:tcPr>
            <w:tcW w:w="2880" w:type="dxa"/>
            <w:tcBorders>
              <w:top w:val="single" w:color="auto" w:sz="4" w:space="0"/>
              <w:left w:val="single" w:color="auto" w:sz="4" w:space="0"/>
              <w:bottom w:val="single" w:color="auto" w:sz="4" w:space="0"/>
              <w:right w:val="single" w:color="auto" w:sz="4" w:space="0"/>
            </w:tcBorders>
          </w:tcPr>
          <w:p>
            <w:pPr>
              <w:rPr>
                <w:color w:val="000000"/>
                <w:sz w:val="28"/>
              </w:rPr>
            </w:pPr>
          </w:p>
        </w:tc>
        <w:tc>
          <w:tcPr>
            <w:tcW w:w="126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960" w:id="1168711718"/>
              </w:rPr>
              <w:t>设计单位</w:t>
            </w:r>
          </w:p>
        </w:tc>
        <w:tc>
          <w:tcPr>
            <w:tcW w:w="2880" w:type="dxa"/>
            <w:tcBorders>
              <w:top w:val="single" w:color="auto" w:sz="4" w:space="0"/>
              <w:left w:val="single" w:color="auto" w:sz="4" w:space="0"/>
              <w:bottom w:val="single" w:color="auto" w:sz="4" w:space="0"/>
            </w:tcBorders>
          </w:tcPr>
          <w:p>
            <w:pP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60" w:type="dxa"/>
            <w:gridSpan w:val="2"/>
            <w:tcBorders>
              <w:top w:val="single" w:color="auto" w:sz="4" w:space="0"/>
              <w:bottom w:val="single" w:color="auto" w:sz="4" w:space="0"/>
              <w:right w:val="single" w:color="auto" w:sz="4" w:space="0"/>
            </w:tcBorders>
            <w:vAlign w:val="center"/>
          </w:tcPr>
          <w:p>
            <w:pPr>
              <w:jc w:val="distribute"/>
              <w:rPr>
                <w:color w:val="000000"/>
                <w:sz w:val="24"/>
              </w:rPr>
            </w:pPr>
            <w:r>
              <w:rPr>
                <w:rFonts w:hint="eastAsia"/>
                <w:color w:val="000000"/>
                <w:spacing w:val="0"/>
                <w:kern w:val="0"/>
                <w:sz w:val="24"/>
                <w:fitText w:val="1440" w:id="1457140695"/>
              </w:rPr>
              <w:t>发生事故时间</w:t>
            </w:r>
          </w:p>
        </w:tc>
        <w:tc>
          <w:tcPr>
            <w:tcW w:w="2880" w:type="dxa"/>
            <w:tcBorders>
              <w:top w:val="single" w:color="auto" w:sz="4" w:space="0"/>
              <w:left w:val="single" w:color="auto" w:sz="4" w:space="0"/>
              <w:bottom w:val="single" w:color="auto" w:sz="4" w:space="0"/>
              <w:right w:val="single" w:color="auto" w:sz="4" w:space="0"/>
            </w:tcBorders>
          </w:tcPr>
          <w:p>
            <w:pPr>
              <w:rPr>
                <w:color w:val="000000"/>
                <w:sz w:val="28"/>
              </w:rPr>
            </w:pPr>
          </w:p>
        </w:tc>
        <w:tc>
          <w:tcPr>
            <w:tcW w:w="1260" w:type="dxa"/>
            <w:tcBorders>
              <w:top w:val="single" w:color="auto" w:sz="4" w:space="0"/>
              <w:left w:val="single" w:color="auto" w:sz="4" w:space="0"/>
              <w:bottom w:val="single" w:color="auto" w:sz="4" w:space="0"/>
              <w:right w:val="single" w:color="auto" w:sz="4" w:space="0"/>
            </w:tcBorders>
            <w:vAlign w:val="center"/>
          </w:tcPr>
          <w:p>
            <w:pPr>
              <w:rPr>
                <w:color w:val="000000"/>
                <w:sz w:val="24"/>
              </w:rPr>
            </w:pPr>
            <w:r>
              <w:rPr>
                <w:rFonts w:hint="eastAsia"/>
                <w:color w:val="000000"/>
                <w:spacing w:val="0"/>
                <w:kern w:val="0"/>
                <w:sz w:val="24"/>
                <w:fitText w:val="960" w:id="1017202717"/>
              </w:rPr>
              <w:t>监理单位</w:t>
            </w:r>
          </w:p>
        </w:tc>
        <w:tc>
          <w:tcPr>
            <w:tcW w:w="2880" w:type="dxa"/>
            <w:tcBorders>
              <w:top w:val="single" w:color="auto" w:sz="4" w:space="0"/>
              <w:left w:val="single" w:color="auto" w:sz="4" w:space="0"/>
              <w:bottom w:val="single" w:color="auto" w:sz="4" w:space="0"/>
            </w:tcBorders>
          </w:tcPr>
          <w:p>
            <w:pPr>
              <w:rPr>
                <w:color w:val="000000"/>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70" w:hRule="atLeast"/>
        </w:trPr>
        <w:tc>
          <w:tcPr>
            <w:tcW w:w="720" w:type="dxa"/>
            <w:tcBorders>
              <w:top w:val="single" w:color="auto" w:sz="4" w:space="0"/>
              <w:bottom w:val="single" w:color="auto" w:sz="4" w:space="0"/>
              <w:right w:val="single" w:color="auto" w:sz="4" w:space="0"/>
            </w:tcBorders>
            <w:textDirection w:val="tbRlV"/>
            <w:vAlign w:val="center"/>
          </w:tcPr>
          <w:p>
            <w:pPr>
              <w:ind w:left="113" w:right="113"/>
              <w:jc w:val="center"/>
              <w:rPr>
                <w:color w:val="000000"/>
                <w:sz w:val="28"/>
              </w:rPr>
            </w:pPr>
            <w:r>
              <w:rPr>
                <w:rFonts w:hint="eastAsia"/>
                <w:color w:val="000000"/>
                <w:spacing w:val="0"/>
                <w:w w:val="100"/>
                <w:kern w:val="0"/>
                <w:sz w:val="28"/>
                <w:fitText w:val="1960" w:id="548159649"/>
              </w:rPr>
              <w:t>事故情况及原因</w:t>
            </w:r>
          </w:p>
        </w:tc>
        <w:tc>
          <w:tcPr>
            <w:tcW w:w="7560" w:type="dxa"/>
            <w:gridSpan w:val="4"/>
            <w:tcBorders>
              <w:top w:val="single" w:color="auto" w:sz="4" w:space="0"/>
              <w:left w:val="single" w:color="auto" w:sz="4" w:space="0"/>
              <w:bottom w:val="single" w:color="auto" w:sz="4" w:space="0"/>
            </w:tcBorders>
          </w:tcPr>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tc>
      </w:tr>
    </w:tbl>
    <w:p>
      <w:pPr>
        <w:spacing w:beforeLines="50"/>
        <w:rPr>
          <w:color w:val="000000"/>
          <w:sz w:val="24"/>
        </w:rPr>
      </w:pPr>
      <w:r>
        <w:rPr>
          <w:rFonts w:hint="eastAsia"/>
          <w:color w:val="000000"/>
          <w:spacing w:val="0"/>
          <w:w w:val="86"/>
          <w:kern w:val="0"/>
          <w:sz w:val="24"/>
          <w:fitText w:val="2280" w:id="101993049"/>
        </w:rPr>
        <w:t xml:space="preserve">报出日期：  年  月  </w:t>
      </w:r>
      <w:r>
        <w:rPr>
          <w:rFonts w:hint="eastAsia"/>
          <w:color w:val="000000"/>
          <w:spacing w:val="5"/>
          <w:w w:val="86"/>
          <w:kern w:val="0"/>
          <w:sz w:val="24"/>
          <w:fitText w:val="2280" w:id="101993049"/>
        </w:rPr>
        <w:t>日</w:t>
      </w:r>
    </w:p>
    <w:p>
      <w:pPr>
        <w:rPr>
          <w:color w:val="000000"/>
          <w:sz w:val="18"/>
        </w:rPr>
      </w:pPr>
      <w:r>
        <w:rPr>
          <w:rFonts w:hint="eastAsia"/>
          <w:color w:val="000000"/>
          <w:spacing w:val="1"/>
          <w:w w:val="98"/>
          <w:kern w:val="0"/>
          <w:fitText w:val="7470" w:id="339551762"/>
        </w:rPr>
        <w:t>说明：</w:t>
      </w:r>
      <w:r>
        <w:rPr>
          <w:rFonts w:hint="eastAsia"/>
          <w:color w:val="000000"/>
          <w:spacing w:val="1"/>
          <w:w w:val="98"/>
          <w:kern w:val="0"/>
          <w:sz w:val="18"/>
          <w:fitText w:val="7470" w:id="339551762"/>
        </w:rPr>
        <w:t>本表在事故发生后</w:t>
      </w:r>
      <w:r>
        <w:rPr>
          <w:color w:val="000000"/>
          <w:spacing w:val="1"/>
          <w:w w:val="98"/>
          <w:kern w:val="0"/>
          <w:sz w:val="18"/>
          <w:fitText w:val="7470" w:id="339551762"/>
        </w:rPr>
        <w:t>24</w:t>
      </w:r>
      <w:r>
        <w:rPr>
          <w:rFonts w:hint="eastAsia"/>
          <w:color w:val="000000"/>
          <w:spacing w:val="1"/>
          <w:w w:val="98"/>
          <w:kern w:val="0"/>
          <w:sz w:val="18"/>
          <w:fitText w:val="7470" w:id="339551762"/>
        </w:rPr>
        <w:t>小时内报建设单位一份，监理公司一份，报公司一份，留底一份</w:t>
      </w:r>
      <w:r>
        <w:rPr>
          <w:rFonts w:hint="eastAsia"/>
          <w:color w:val="000000"/>
          <w:spacing w:val="0"/>
          <w:w w:val="98"/>
          <w:kern w:val="0"/>
          <w:sz w:val="18"/>
          <w:fitText w:val="7470" w:id="339551762"/>
        </w:rPr>
        <w:t>。</w:t>
      </w:r>
    </w:p>
    <w:p>
      <w:pPr>
        <w:spacing w:after="360"/>
        <w:jc w:val="left"/>
        <w:outlineLvl w:val="1"/>
        <w:rPr>
          <w:b/>
          <w:color w:val="000000"/>
          <w:kern w:val="0"/>
          <w:sz w:val="32"/>
        </w:rPr>
      </w:pPr>
    </w:p>
    <w:p>
      <w:pPr>
        <w:spacing w:after="360"/>
        <w:jc w:val="center"/>
        <w:outlineLvl w:val="1"/>
        <w:rPr>
          <w:b/>
          <w:color w:val="000000"/>
          <w:sz w:val="32"/>
        </w:rPr>
      </w:pPr>
      <w:r>
        <w:rPr>
          <w:rFonts w:hint="eastAsia"/>
          <w:b/>
          <w:color w:val="000000"/>
          <w:spacing w:val="0"/>
          <w:w w:val="100"/>
          <w:kern w:val="0"/>
          <w:sz w:val="32"/>
          <w:fitText w:val="2249" w:id="905267258"/>
        </w:rPr>
        <w:t>停（复）工报告</w:t>
      </w:r>
    </w:p>
    <w:tbl>
      <w:tblPr>
        <w:tblStyle w:val="4"/>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426"/>
        <w:gridCol w:w="2126"/>
        <w:gridCol w:w="246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60" w:type="dxa"/>
            <w:tcBorders>
              <w:top w:val="single" w:color="auto" w:sz="6" w:space="0"/>
              <w:bottom w:val="single" w:color="auto" w:sz="6" w:space="0"/>
              <w:right w:val="single" w:color="auto" w:sz="6" w:space="0"/>
            </w:tcBorders>
            <w:vAlign w:val="center"/>
          </w:tcPr>
          <w:p>
            <w:pPr>
              <w:jc w:val="distribute"/>
              <w:rPr>
                <w:color w:val="000000"/>
                <w:sz w:val="24"/>
              </w:rPr>
            </w:pPr>
            <w:r>
              <w:rPr>
                <w:rFonts w:hint="eastAsia"/>
                <w:color w:val="000000"/>
                <w:spacing w:val="0"/>
                <w:kern w:val="0"/>
                <w:sz w:val="24"/>
                <w:fitText w:val="960" w:id="373162015"/>
              </w:rPr>
              <w:t>工程名称</w:t>
            </w:r>
          </w:p>
        </w:tc>
        <w:tc>
          <w:tcPr>
            <w:tcW w:w="2426" w:type="dxa"/>
            <w:tcBorders>
              <w:top w:val="single" w:color="auto" w:sz="6" w:space="0"/>
              <w:left w:val="single" w:color="auto" w:sz="6" w:space="0"/>
              <w:bottom w:val="single" w:color="auto" w:sz="6" w:space="0"/>
              <w:right w:val="single" w:color="auto" w:sz="6" w:space="0"/>
            </w:tcBorders>
            <w:vAlign w:val="center"/>
          </w:tcPr>
          <w:p>
            <w:pPr>
              <w:rPr>
                <w:rFonts w:eastAsia="楷体_GB2312"/>
                <w:color w:val="000000"/>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jc w:val="distribute"/>
              <w:rPr>
                <w:color w:val="000000"/>
                <w:sz w:val="24"/>
              </w:rPr>
            </w:pPr>
            <w:r>
              <w:rPr>
                <w:rFonts w:hint="eastAsia"/>
                <w:color w:val="000000"/>
                <w:spacing w:val="0"/>
                <w:kern w:val="0"/>
                <w:sz w:val="24"/>
                <w:fitText w:val="1920" w:id="279063036"/>
              </w:rPr>
              <w:t>建设地点（地段）</w:t>
            </w:r>
          </w:p>
        </w:tc>
        <w:tc>
          <w:tcPr>
            <w:tcW w:w="2468"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1260" w:type="dxa"/>
            <w:tcBorders>
              <w:top w:val="single" w:color="auto" w:sz="6" w:space="0"/>
              <w:bottom w:val="single" w:color="auto" w:sz="6" w:space="0"/>
              <w:right w:val="single" w:color="auto" w:sz="6" w:space="0"/>
            </w:tcBorders>
            <w:vAlign w:val="center"/>
          </w:tcPr>
          <w:p>
            <w:pPr>
              <w:jc w:val="distribute"/>
              <w:rPr>
                <w:color w:val="000000"/>
                <w:sz w:val="24"/>
              </w:rPr>
            </w:pPr>
            <w:r>
              <w:rPr>
                <w:rFonts w:hint="eastAsia"/>
                <w:color w:val="000000"/>
                <w:spacing w:val="0"/>
                <w:kern w:val="0"/>
                <w:sz w:val="24"/>
                <w:fitText w:val="960" w:id="420170373"/>
              </w:rPr>
              <w:t>建设单位</w:t>
            </w:r>
          </w:p>
        </w:tc>
        <w:tc>
          <w:tcPr>
            <w:tcW w:w="2426" w:type="dxa"/>
            <w:tcBorders>
              <w:top w:val="single" w:color="auto" w:sz="6" w:space="0"/>
              <w:left w:val="single" w:color="auto" w:sz="6" w:space="0"/>
              <w:bottom w:val="single" w:color="auto" w:sz="6" w:space="0"/>
              <w:right w:val="single" w:color="auto" w:sz="6" w:space="0"/>
            </w:tcBorders>
            <w:vAlign w:val="center"/>
          </w:tcPr>
          <w:p>
            <w:pPr>
              <w:rPr>
                <w:rFonts w:eastAsia="楷体_GB2312"/>
                <w:color w:val="000000"/>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jc w:val="distribute"/>
              <w:rPr>
                <w:color w:val="000000"/>
                <w:sz w:val="24"/>
              </w:rPr>
            </w:pPr>
            <w:r>
              <w:rPr>
                <w:rFonts w:hint="eastAsia"/>
                <w:color w:val="000000"/>
                <w:spacing w:val="0"/>
                <w:kern w:val="0"/>
                <w:sz w:val="24"/>
                <w:fitText w:val="960" w:id="2138122203"/>
              </w:rPr>
              <w:t>监理单位</w:t>
            </w:r>
          </w:p>
        </w:tc>
        <w:tc>
          <w:tcPr>
            <w:tcW w:w="2468" w:type="dxa"/>
            <w:tcBorders>
              <w:top w:val="single" w:color="auto" w:sz="6" w:space="0"/>
              <w:left w:val="single" w:color="auto" w:sz="6" w:space="0"/>
              <w:bottom w:val="single" w:color="auto" w:sz="6" w:space="0"/>
            </w:tcBorders>
            <w:vAlign w:val="center"/>
          </w:tcPr>
          <w:p>
            <w:pPr>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260" w:type="dxa"/>
            <w:tcBorders>
              <w:top w:val="single" w:color="auto" w:sz="6" w:space="0"/>
              <w:bottom w:val="single" w:color="auto" w:sz="6" w:space="0"/>
              <w:right w:val="single" w:color="auto" w:sz="6" w:space="0"/>
            </w:tcBorders>
            <w:vAlign w:val="center"/>
          </w:tcPr>
          <w:p>
            <w:pPr>
              <w:jc w:val="distribute"/>
              <w:rPr>
                <w:color w:val="000000"/>
                <w:sz w:val="24"/>
              </w:rPr>
            </w:pPr>
            <w:r>
              <w:rPr>
                <w:rFonts w:hint="eastAsia"/>
                <w:color w:val="000000"/>
                <w:spacing w:val="0"/>
                <w:kern w:val="0"/>
                <w:sz w:val="24"/>
                <w:fitText w:val="960" w:id="1440568074"/>
              </w:rPr>
              <w:t>施工单位</w:t>
            </w:r>
          </w:p>
        </w:tc>
        <w:tc>
          <w:tcPr>
            <w:tcW w:w="2426" w:type="dxa"/>
            <w:tcBorders>
              <w:top w:val="single" w:color="auto" w:sz="6" w:space="0"/>
              <w:left w:val="single" w:color="auto" w:sz="6" w:space="0"/>
              <w:bottom w:val="single" w:color="auto" w:sz="6" w:space="0"/>
              <w:right w:val="single" w:color="auto" w:sz="6" w:space="0"/>
            </w:tcBorders>
            <w:vAlign w:val="center"/>
          </w:tcPr>
          <w:p>
            <w:pPr>
              <w:rPr>
                <w:rFonts w:eastAsia="楷体_GB2312"/>
                <w:color w:val="000000"/>
                <w:sz w:val="24"/>
              </w:rPr>
            </w:pPr>
          </w:p>
        </w:tc>
        <w:tc>
          <w:tcPr>
            <w:tcW w:w="2126" w:type="dxa"/>
            <w:tcBorders>
              <w:top w:val="single" w:color="auto" w:sz="6" w:space="0"/>
              <w:left w:val="single" w:color="auto" w:sz="6" w:space="0"/>
              <w:bottom w:val="single" w:color="auto" w:sz="6" w:space="0"/>
              <w:right w:val="single" w:color="auto" w:sz="6" w:space="0"/>
            </w:tcBorders>
            <w:vAlign w:val="center"/>
          </w:tcPr>
          <w:p>
            <w:pPr>
              <w:jc w:val="distribute"/>
              <w:rPr>
                <w:color w:val="000000"/>
                <w:sz w:val="24"/>
              </w:rPr>
            </w:pPr>
            <w:r>
              <w:rPr>
                <w:rFonts w:hint="eastAsia"/>
                <w:color w:val="000000"/>
                <w:spacing w:val="1"/>
                <w:kern w:val="0"/>
                <w:sz w:val="24"/>
                <w:fitText w:val="1840" w:id="864841339"/>
              </w:rPr>
              <w:t>申报停</w:t>
            </w:r>
            <w:r>
              <w:rPr>
                <w:color w:val="000000"/>
                <w:spacing w:val="1"/>
                <w:kern w:val="0"/>
                <w:sz w:val="24"/>
                <w:fitText w:val="1840" w:id="864841339"/>
              </w:rPr>
              <w:t>(</w:t>
            </w:r>
            <w:r>
              <w:rPr>
                <w:rFonts w:hint="eastAsia"/>
                <w:color w:val="000000"/>
                <w:spacing w:val="1"/>
                <w:kern w:val="0"/>
                <w:sz w:val="24"/>
                <w:fitText w:val="1840" w:id="864841339"/>
              </w:rPr>
              <w:t>复</w:t>
            </w:r>
            <w:r>
              <w:rPr>
                <w:color w:val="000000"/>
                <w:spacing w:val="1"/>
                <w:kern w:val="0"/>
                <w:sz w:val="24"/>
                <w:fitText w:val="1840" w:id="864841339"/>
              </w:rPr>
              <w:t>)</w:t>
            </w:r>
            <w:r>
              <w:rPr>
                <w:rFonts w:hint="eastAsia"/>
                <w:color w:val="000000"/>
                <w:spacing w:val="1"/>
                <w:kern w:val="0"/>
                <w:sz w:val="24"/>
                <w:fitText w:val="1840" w:id="864841339"/>
              </w:rPr>
              <w:t>工日</w:t>
            </w:r>
            <w:r>
              <w:rPr>
                <w:rFonts w:hint="eastAsia"/>
                <w:color w:val="000000"/>
                <w:spacing w:val="0"/>
                <w:kern w:val="0"/>
                <w:sz w:val="24"/>
                <w:fitText w:val="1840" w:id="864841339"/>
              </w:rPr>
              <w:t>期</w:t>
            </w:r>
          </w:p>
        </w:tc>
        <w:tc>
          <w:tcPr>
            <w:tcW w:w="2468" w:type="dxa"/>
            <w:tcBorders>
              <w:top w:val="single" w:color="auto" w:sz="6" w:space="0"/>
              <w:left w:val="single" w:color="auto" w:sz="6" w:space="0"/>
              <w:bottom w:val="single" w:color="auto" w:sz="6" w:space="0"/>
            </w:tcBorders>
            <w:vAlign w:val="center"/>
          </w:tcPr>
          <w:p>
            <w:pPr>
              <w:rPr>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783" w:hRule="atLeast"/>
        </w:trPr>
        <w:tc>
          <w:tcPr>
            <w:tcW w:w="8280" w:type="dxa"/>
            <w:gridSpan w:val="4"/>
            <w:tcBorders>
              <w:top w:val="single" w:color="auto" w:sz="6" w:space="0"/>
              <w:bottom w:val="single" w:color="auto" w:sz="6" w:space="0"/>
            </w:tcBorders>
          </w:tcPr>
          <w:p>
            <w:pPr>
              <w:spacing w:beforeLines="50"/>
              <w:rPr>
                <w:color w:val="000000"/>
                <w:sz w:val="24"/>
              </w:rPr>
            </w:pPr>
            <w:r>
              <w:rPr>
                <w:rFonts w:hint="eastAsia"/>
                <w:color w:val="000000"/>
                <w:spacing w:val="0"/>
                <w:kern w:val="0"/>
                <w:sz w:val="24"/>
                <w:fitText w:val="3120" w:id="641802502"/>
              </w:rPr>
              <w:t>申报停（复）工的主要原因：</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8280" w:type="dxa"/>
            <w:gridSpan w:val="4"/>
            <w:tcBorders>
              <w:top w:val="single" w:color="auto" w:sz="6" w:space="0"/>
              <w:bottom w:val="single" w:color="auto" w:sz="6" w:space="0"/>
            </w:tcBorders>
          </w:tcPr>
          <w:p>
            <w:pPr>
              <w:spacing w:beforeLines="50"/>
              <w:rPr>
                <w:color w:val="000000"/>
                <w:sz w:val="24"/>
              </w:rPr>
            </w:pPr>
            <w:r>
              <w:rPr>
                <w:rFonts w:hint="eastAsia"/>
                <w:color w:val="000000"/>
                <w:spacing w:val="0"/>
                <w:kern w:val="0"/>
                <w:sz w:val="24"/>
                <w:fitText w:val="2400" w:id="1795187336"/>
              </w:rPr>
              <w:t>拟采取的措施和建议：</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642" w:hRule="atLeast"/>
        </w:trPr>
        <w:tc>
          <w:tcPr>
            <w:tcW w:w="8280" w:type="dxa"/>
            <w:gridSpan w:val="4"/>
            <w:tcBorders>
              <w:top w:val="single" w:color="auto" w:sz="6" w:space="0"/>
              <w:bottom w:val="single" w:color="auto" w:sz="6" w:space="0"/>
            </w:tcBorders>
          </w:tcPr>
          <w:p>
            <w:pPr>
              <w:spacing w:beforeLines="50"/>
              <w:ind w:firstLine="792"/>
              <w:rPr>
                <w:color w:val="000000"/>
                <w:sz w:val="24"/>
              </w:rPr>
            </w:pPr>
            <w:r>
              <w:rPr>
                <w:rFonts w:hint="eastAsia"/>
                <w:color w:val="000000"/>
                <w:spacing w:val="1"/>
                <w:w w:val="92"/>
                <w:kern w:val="0"/>
                <w:sz w:val="24"/>
                <w:fitText w:val="4680" w:id="298415651"/>
              </w:rPr>
              <w:t>本工程于  年  月  日停（复）工，特此报告</w:t>
            </w:r>
            <w:r>
              <w:rPr>
                <w:rFonts w:hint="eastAsia"/>
                <w:color w:val="000000"/>
                <w:spacing w:val="9"/>
                <w:w w:val="92"/>
                <w:kern w:val="0"/>
                <w:sz w:val="24"/>
                <w:fitText w:val="4680" w:id="298415651"/>
              </w:rPr>
              <w:t>。</w:t>
            </w:r>
          </w:p>
          <w:p>
            <w:pPr>
              <w:spacing w:beforeLines="50"/>
              <w:rPr>
                <w:color w:val="000000"/>
                <w:sz w:val="24"/>
              </w:rPr>
            </w:pPr>
            <w:r>
              <w:rPr>
                <w:rFonts w:hint="eastAsia"/>
                <w:color w:val="000000"/>
                <w:spacing w:val="0"/>
                <w:kern w:val="0"/>
                <w:sz w:val="24"/>
                <w:fitText w:val="720" w:id="202393497"/>
              </w:rPr>
              <w:t>主送：</w:t>
            </w:r>
          </w:p>
          <w:p>
            <w:pPr>
              <w:spacing w:beforeLines="50"/>
              <w:rPr>
                <w:color w:val="000000"/>
                <w:sz w:val="24"/>
              </w:rPr>
            </w:pPr>
            <w:r>
              <w:rPr>
                <w:rFonts w:hint="eastAsia"/>
                <w:color w:val="000000"/>
                <w:spacing w:val="0"/>
                <w:kern w:val="0"/>
                <w:sz w:val="24"/>
                <w:fitText w:val="720" w:id="1677806689"/>
              </w:rPr>
              <w:t>抄送：</w:t>
            </w:r>
          </w:p>
          <w:p>
            <w:pPr>
              <w:spacing w:beforeLines="50"/>
              <w:ind w:firstLine="4032" w:firstLineChars="2100"/>
              <w:rPr>
                <w:color w:val="000000"/>
                <w:sz w:val="24"/>
              </w:rPr>
            </w:pPr>
            <w:r>
              <w:rPr>
                <w:rFonts w:hint="eastAsia"/>
                <w:color w:val="000000"/>
                <w:spacing w:val="0"/>
                <w:w w:val="80"/>
                <w:kern w:val="0"/>
                <w:sz w:val="24"/>
                <w:fitText w:val="960" w:id="181358171"/>
              </w:rPr>
              <w:t xml:space="preserve">年  月  </w:t>
            </w:r>
            <w:r>
              <w:rPr>
                <w:rFonts w:hint="eastAsia"/>
                <w:color w:val="000000"/>
                <w:spacing w:val="1"/>
                <w:w w:val="80"/>
                <w:kern w:val="0"/>
                <w:sz w:val="24"/>
                <w:fitText w:val="960" w:id="181358171"/>
              </w:rPr>
              <w:t>日</w:t>
            </w:r>
          </w:p>
        </w:tc>
      </w:tr>
    </w:tbl>
    <w:p>
      <w:pPr>
        <w:rPr>
          <w:color w:val="000000"/>
          <w:kern w:val="0"/>
        </w:rPr>
      </w:pPr>
      <w:r>
        <w:rPr>
          <w:rFonts w:hint="eastAsia"/>
          <w:color w:val="000000"/>
          <w:spacing w:val="0"/>
          <w:kern w:val="0"/>
          <w:fitText w:val="8190" w:id="1587836253"/>
        </w:rPr>
        <w:t>说明：本表一式五份，主送建设单位、监理单位，抄送工程部一份，留存一份，竣工技术</w:t>
      </w:r>
    </w:p>
    <w:p>
      <w:pPr>
        <w:ind w:firstLine="630" w:firstLineChars="300"/>
        <w:rPr>
          <w:color w:val="000000"/>
        </w:rPr>
      </w:pPr>
      <w:r>
        <w:rPr>
          <w:rFonts w:hint="eastAsia"/>
          <w:color w:val="000000"/>
          <w:spacing w:val="0"/>
          <w:kern w:val="0"/>
          <w:fitText w:val="1050" w:id="1290685931"/>
        </w:rPr>
        <w:t>文件用一份</w:t>
      </w:r>
    </w:p>
    <w:p>
      <w:pPr>
        <w:snapToGrid w:val="0"/>
        <w:spacing w:after="240" w:line="120" w:lineRule="atLeast"/>
        <w:rPr>
          <w:b/>
          <w:color w:val="000000"/>
          <w:spacing w:val="120"/>
          <w:sz w:val="32"/>
        </w:rPr>
        <w:sectPr>
          <w:pgSz w:w="11907" w:h="16840"/>
          <w:pgMar w:top="1440" w:right="1797" w:bottom="1440" w:left="1797" w:header="851" w:footer="992" w:gutter="0"/>
          <w:cols w:space="720" w:num="1"/>
          <w:docGrid w:type="lines" w:linePitch="289" w:charSpace="44168"/>
        </w:sectPr>
      </w:pPr>
    </w:p>
    <w:p>
      <w:pPr>
        <w:snapToGrid w:val="0"/>
        <w:spacing w:line="120" w:lineRule="atLeast"/>
        <w:ind w:firstLine="3045"/>
        <w:rPr>
          <w:rFonts w:eastAsia="仿宋_GB2312"/>
          <w:bCs/>
          <w:color w:val="000000"/>
          <w:spacing w:val="120"/>
          <w:sz w:val="28"/>
        </w:rPr>
      </w:pPr>
      <w:r>
        <w:rPr>
          <w:rFonts w:hint="eastAsia" w:eastAsia="仿宋_GB2312"/>
          <w:bCs/>
          <w:color w:val="000000"/>
          <w:spacing w:val="273"/>
          <w:kern w:val="0"/>
          <w:sz w:val="28"/>
          <w:fitText w:val="4414" w:id="1544568530"/>
        </w:rPr>
        <w:t>隐蔽工程检</w:t>
      </w:r>
      <w:r>
        <w:rPr>
          <w:rFonts w:hint="eastAsia" w:eastAsia="仿宋_GB2312"/>
          <w:bCs/>
          <w:color w:val="000000"/>
          <w:spacing w:val="2"/>
          <w:kern w:val="0"/>
          <w:sz w:val="28"/>
          <w:fitText w:val="4414" w:id="1544568530"/>
        </w:rPr>
        <w:t>查</w:t>
      </w:r>
    </w:p>
    <w:p>
      <w:pPr>
        <w:snapToGrid w:val="0"/>
        <w:spacing w:line="120" w:lineRule="atLeast"/>
        <w:ind w:firstLine="3045"/>
        <w:outlineLvl w:val="1"/>
        <w:rPr>
          <w:color w:val="000000"/>
          <w:spacing w:val="120"/>
          <w:sz w:val="32"/>
        </w:rPr>
      </w:pPr>
      <w:r>
        <w:rPr>
          <w:rFonts w:hint="eastAsia" w:eastAsia="仿宋_GB2312"/>
          <w:bCs/>
          <w:color w:val="000000"/>
          <w:spacing w:val="167"/>
          <w:kern w:val="0"/>
          <w:sz w:val="28"/>
          <w:fitText w:val="6366" w:id="2144480387"/>
        </w:rPr>
        <w:t>随</w:t>
      </w:r>
      <w:r>
        <w:rPr>
          <w:rFonts w:eastAsia="仿宋_GB2312"/>
          <w:bCs/>
          <w:color w:val="000000"/>
          <w:spacing w:val="167"/>
          <w:kern w:val="0"/>
          <w:sz w:val="28"/>
          <w:fitText w:val="6366" w:id="2144480387"/>
        </w:rPr>
        <w:t xml:space="preserve">      </w:t>
      </w:r>
      <w:r>
        <w:rPr>
          <w:rFonts w:hint="eastAsia" w:eastAsia="仿宋_GB2312"/>
          <w:bCs/>
          <w:color w:val="000000"/>
          <w:spacing w:val="167"/>
          <w:kern w:val="0"/>
          <w:sz w:val="28"/>
          <w:fitText w:val="6366" w:id="2144480387"/>
        </w:rPr>
        <w:t>工</w:t>
      </w:r>
      <w:r>
        <w:rPr>
          <w:rFonts w:hint="eastAsia"/>
          <w:b/>
          <w:color w:val="000000"/>
          <w:spacing w:val="167"/>
          <w:kern w:val="0"/>
          <w:position w:val="24"/>
          <w:sz w:val="32"/>
          <w:fitText w:val="6366" w:id="2144480387"/>
        </w:rPr>
        <w:t>签证记</w:t>
      </w:r>
      <w:r>
        <w:rPr>
          <w:rFonts w:hint="eastAsia"/>
          <w:b/>
          <w:color w:val="000000"/>
          <w:spacing w:val="6"/>
          <w:kern w:val="0"/>
          <w:position w:val="24"/>
          <w:sz w:val="32"/>
          <w:fitText w:val="6366" w:id="2144480387"/>
        </w:rPr>
        <w:t>录</w:t>
      </w:r>
    </w:p>
    <w:p>
      <w:pPr>
        <w:snapToGrid w:val="0"/>
        <w:spacing w:afterLines="50" w:line="120" w:lineRule="atLeast"/>
        <w:jc w:val="left"/>
        <w:rPr>
          <w:color w:val="000000"/>
          <w:sz w:val="24"/>
        </w:rPr>
      </w:pPr>
    </w:p>
    <w:p>
      <w:pPr>
        <w:snapToGrid w:val="0"/>
        <w:spacing w:afterLines="50" w:line="120" w:lineRule="atLeast"/>
        <w:jc w:val="left"/>
        <w:rPr>
          <w:color w:val="000000"/>
          <w:sz w:val="24"/>
        </w:rPr>
      </w:pPr>
      <w:r>
        <w:rPr>
          <w:rFonts w:hint="eastAsia"/>
          <w:color w:val="000000"/>
          <w:spacing w:val="40"/>
          <w:kern w:val="0"/>
          <w:sz w:val="24"/>
          <w:fitText w:val="16114" w:id="1979203680"/>
        </w:rPr>
        <w:t>建设项目名称：                  单项工程名称：</w:t>
      </w:r>
      <w:r>
        <w:rPr>
          <w:color w:val="000000"/>
          <w:spacing w:val="40"/>
          <w:kern w:val="0"/>
          <w:sz w:val="24"/>
          <w:fitText w:val="16114" w:id="1979203680"/>
        </w:rPr>
        <w:t xml:space="preserve">                                       </w:t>
      </w:r>
      <w:r>
        <w:rPr>
          <w:color w:val="000000"/>
          <w:spacing w:val="57"/>
          <w:kern w:val="0"/>
          <w:sz w:val="24"/>
          <w:fitText w:val="16114" w:id="1979203680"/>
        </w:rPr>
        <w:t xml:space="preserve"> </w:t>
      </w:r>
    </w:p>
    <w:p>
      <w:pPr>
        <w:snapToGrid w:val="0"/>
        <w:spacing w:afterLines="50" w:line="120" w:lineRule="atLeast"/>
        <w:jc w:val="left"/>
        <w:rPr>
          <w:color w:val="000000"/>
          <w:sz w:val="24"/>
        </w:rPr>
      </w:pPr>
    </w:p>
    <w:p>
      <w:pPr>
        <w:snapToGrid w:val="0"/>
        <w:spacing w:afterLines="50" w:line="120" w:lineRule="atLeast"/>
        <w:jc w:val="left"/>
        <w:rPr>
          <w:color w:val="000000"/>
          <w:sz w:val="24"/>
        </w:rPr>
      </w:pPr>
      <w:r>
        <w:rPr>
          <w:rFonts w:hint="eastAsia"/>
          <w:color w:val="000000"/>
          <w:spacing w:val="215"/>
          <w:kern w:val="0"/>
          <w:sz w:val="24"/>
          <w:fitText w:val="911" w:id="350829401"/>
        </w:rPr>
        <w:t>第</w:t>
      </w:r>
      <w:r>
        <w:rPr>
          <w:rFonts w:hint="eastAsia"/>
          <w:color w:val="000000"/>
          <w:spacing w:val="0"/>
          <w:kern w:val="0"/>
          <w:sz w:val="24"/>
          <w:fitText w:val="911" w:id="350829401"/>
        </w:rPr>
        <w:t>页</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6"/>
        <w:gridCol w:w="1576"/>
        <w:gridCol w:w="3777"/>
        <w:gridCol w:w="1683"/>
        <w:gridCol w:w="1426"/>
        <w:gridCol w:w="1530"/>
        <w:gridCol w:w="1500"/>
        <w:gridCol w:w="1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916" w:type="dxa"/>
            <w:tcBorders>
              <w:top w:val="single" w:color="auto" w:sz="4" w:space="0"/>
              <w:bottom w:val="single" w:color="auto" w:sz="4" w:space="0"/>
              <w:right w:val="single" w:color="auto" w:sz="4" w:space="0"/>
            </w:tcBorders>
            <w:vAlign w:val="center"/>
          </w:tcPr>
          <w:p>
            <w:pPr>
              <w:jc w:val="center"/>
              <w:rPr>
                <w:color w:val="000000"/>
                <w:spacing w:val="-10"/>
                <w:kern w:val="0"/>
                <w:sz w:val="24"/>
              </w:rPr>
            </w:pPr>
            <w:r>
              <w:rPr>
                <w:rFonts w:hint="eastAsia"/>
                <w:color w:val="000000"/>
                <w:spacing w:val="185"/>
                <w:w w:val="100"/>
                <w:kern w:val="0"/>
                <w:sz w:val="24"/>
                <w:fitText w:val="851" w:id="72955532"/>
              </w:rPr>
              <w:t>序</w:t>
            </w:r>
            <w:r>
              <w:rPr>
                <w:rFonts w:hint="eastAsia"/>
                <w:color w:val="000000"/>
                <w:spacing w:val="0"/>
                <w:w w:val="100"/>
                <w:kern w:val="0"/>
                <w:sz w:val="24"/>
                <w:fitText w:val="851" w:id="72955532"/>
              </w:rPr>
              <w:t>号</w:t>
            </w:r>
          </w:p>
        </w:tc>
        <w:tc>
          <w:tcPr>
            <w:tcW w:w="1576" w:type="dxa"/>
            <w:tcBorders>
              <w:top w:val="single" w:color="auto" w:sz="4" w:space="0"/>
              <w:left w:val="single" w:color="auto" w:sz="4" w:space="0"/>
              <w:bottom w:val="single" w:color="auto" w:sz="4" w:space="0"/>
              <w:right w:val="single" w:color="auto" w:sz="4" w:space="0"/>
            </w:tcBorders>
            <w:vAlign w:val="center"/>
          </w:tcPr>
          <w:p>
            <w:pPr>
              <w:jc w:val="left"/>
              <w:rPr>
                <w:color w:val="000000"/>
                <w:spacing w:val="-2"/>
                <w:kern w:val="24"/>
                <w:sz w:val="24"/>
              </w:rPr>
            </w:pPr>
            <w:r>
              <w:rPr>
                <w:rFonts w:hint="eastAsia"/>
                <w:color w:val="000000"/>
                <w:spacing w:val="161"/>
                <w:kern w:val="0"/>
                <w:sz w:val="24"/>
                <w:fitText w:val="1929" w:id="1480526276"/>
              </w:rPr>
              <w:t>施工日</w:t>
            </w:r>
            <w:r>
              <w:rPr>
                <w:rFonts w:hint="eastAsia"/>
                <w:color w:val="000000"/>
                <w:spacing w:val="1"/>
                <w:kern w:val="0"/>
                <w:sz w:val="24"/>
                <w:fitText w:val="1929" w:id="1480526276"/>
              </w:rPr>
              <w:t>期</w:t>
            </w:r>
          </w:p>
        </w:tc>
        <w:tc>
          <w:tcPr>
            <w:tcW w:w="3777" w:type="dxa"/>
            <w:tcBorders>
              <w:top w:val="single" w:color="auto" w:sz="4" w:space="0"/>
              <w:left w:val="single" w:color="auto" w:sz="4" w:space="0"/>
              <w:bottom w:val="single" w:color="auto" w:sz="4" w:space="0"/>
              <w:right w:val="single" w:color="auto" w:sz="4" w:space="0"/>
            </w:tcBorders>
            <w:vAlign w:val="center"/>
          </w:tcPr>
          <w:p>
            <w:pPr>
              <w:jc w:val="center"/>
              <w:rPr>
                <w:color w:val="000000"/>
                <w:spacing w:val="53"/>
                <w:kern w:val="0"/>
                <w:sz w:val="24"/>
              </w:rPr>
            </w:pPr>
            <w:r>
              <w:rPr>
                <w:rFonts w:hint="eastAsia"/>
                <w:color w:val="000000"/>
                <w:spacing w:val="196"/>
                <w:kern w:val="0"/>
                <w:sz w:val="24"/>
                <w:fitText w:val="2137" w:id="145690377"/>
              </w:rPr>
              <w:t>项目名</w:t>
            </w:r>
            <w:r>
              <w:rPr>
                <w:rFonts w:hint="eastAsia"/>
                <w:color w:val="000000"/>
                <w:spacing w:val="0"/>
                <w:kern w:val="0"/>
                <w:sz w:val="24"/>
                <w:fitText w:val="2137" w:id="145690377"/>
              </w:rPr>
              <w:t>称</w:t>
            </w:r>
          </w:p>
        </w:tc>
        <w:tc>
          <w:tcPr>
            <w:tcW w:w="1683" w:type="dxa"/>
            <w:tcBorders>
              <w:top w:val="single" w:color="auto" w:sz="4" w:space="0"/>
              <w:left w:val="single" w:color="auto" w:sz="4" w:space="0"/>
              <w:bottom w:val="single" w:color="auto" w:sz="4" w:space="0"/>
              <w:right w:val="single" w:color="auto" w:sz="4" w:space="0"/>
            </w:tcBorders>
            <w:vAlign w:val="center"/>
          </w:tcPr>
          <w:p>
            <w:pPr>
              <w:rPr>
                <w:color w:val="000000"/>
                <w:spacing w:val="53"/>
                <w:kern w:val="0"/>
                <w:sz w:val="24"/>
              </w:rPr>
            </w:pPr>
            <w:r>
              <w:rPr>
                <w:rFonts w:hint="eastAsia"/>
                <w:color w:val="000000"/>
                <w:spacing w:val="196"/>
                <w:kern w:val="0"/>
                <w:sz w:val="24"/>
                <w:fitText w:val="2137" w:id="1431073697"/>
              </w:rPr>
              <w:t>检查地</w:t>
            </w:r>
            <w:r>
              <w:rPr>
                <w:rFonts w:hint="eastAsia"/>
                <w:color w:val="000000"/>
                <w:spacing w:val="0"/>
                <w:kern w:val="0"/>
                <w:sz w:val="24"/>
                <w:fitText w:val="2137" w:id="1431073697"/>
              </w:rPr>
              <w:t>段</w:t>
            </w:r>
          </w:p>
        </w:tc>
        <w:tc>
          <w:tcPr>
            <w:tcW w:w="1426" w:type="dxa"/>
            <w:tcBorders>
              <w:top w:val="single" w:color="auto" w:sz="4" w:space="0"/>
              <w:left w:val="single" w:color="auto" w:sz="4" w:space="0"/>
              <w:bottom w:val="single" w:color="auto" w:sz="4" w:space="0"/>
              <w:right w:val="single" w:color="auto" w:sz="4" w:space="0"/>
            </w:tcBorders>
            <w:vAlign w:val="center"/>
          </w:tcPr>
          <w:p>
            <w:pPr>
              <w:rPr>
                <w:color w:val="000000"/>
                <w:spacing w:val="-2"/>
                <w:kern w:val="24"/>
                <w:sz w:val="24"/>
              </w:rPr>
            </w:pPr>
            <w:r>
              <w:rPr>
                <w:rFonts w:hint="eastAsia"/>
                <w:color w:val="000000"/>
                <w:spacing w:val="196"/>
                <w:kern w:val="0"/>
                <w:sz w:val="24"/>
                <w:fitText w:val="2137" w:id="1499990582"/>
              </w:rPr>
              <w:t>质量情</w:t>
            </w:r>
            <w:r>
              <w:rPr>
                <w:rFonts w:hint="eastAsia"/>
                <w:color w:val="000000"/>
                <w:spacing w:val="0"/>
                <w:kern w:val="0"/>
                <w:sz w:val="24"/>
                <w:fitText w:val="2137" w:id="1499990582"/>
              </w:rPr>
              <w:t>况</w:t>
            </w:r>
          </w:p>
        </w:tc>
        <w:tc>
          <w:tcPr>
            <w:tcW w:w="1530" w:type="dxa"/>
            <w:tcBorders>
              <w:top w:val="single" w:color="auto" w:sz="4" w:space="0"/>
              <w:left w:val="single" w:color="auto" w:sz="4" w:space="0"/>
              <w:bottom w:val="single" w:color="auto" w:sz="4" w:space="0"/>
              <w:right w:val="single" w:color="auto" w:sz="4" w:space="0"/>
            </w:tcBorders>
            <w:vAlign w:val="center"/>
          </w:tcPr>
          <w:p>
            <w:pPr>
              <w:rPr>
                <w:color w:val="000000"/>
                <w:spacing w:val="-2"/>
                <w:kern w:val="24"/>
                <w:sz w:val="24"/>
              </w:rPr>
            </w:pPr>
            <w:r>
              <w:rPr>
                <w:rFonts w:hint="eastAsia"/>
                <w:color w:val="000000"/>
                <w:spacing w:val="196"/>
                <w:kern w:val="0"/>
                <w:sz w:val="24"/>
                <w:fitText w:val="2137" w:id="2115071733"/>
              </w:rPr>
              <w:t>随工代</w:t>
            </w:r>
            <w:r>
              <w:rPr>
                <w:rFonts w:hint="eastAsia"/>
                <w:color w:val="000000"/>
                <w:spacing w:val="0"/>
                <w:kern w:val="0"/>
                <w:sz w:val="24"/>
                <w:fitText w:val="2137" w:id="2115071733"/>
              </w:rPr>
              <w:t>表</w:t>
            </w:r>
          </w:p>
        </w:tc>
        <w:tc>
          <w:tcPr>
            <w:tcW w:w="1500" w:type="dxa"/>
            <w:tcBorders>
              <w:top w:val="single" w:color="auto" w:sz="4" w:space="0"/>
              <w:left w:val="single" w:color="auto" w:sz="4" w:space="0"/>
              <w:bottom w:val="single" w:color="auto" w:sz="4" w:space="0"/>
              <w:right w:val="single" w:color="auto" w:sz="4" w:space="0"/>
            </w:tcBorders>
            <w:vAlign w:val="center"/>
          </w:tcPr>
          <w:p>
            <w:pPr>
              <w:rPr>
                <w:color w:val="000000"/>
                <w:spacing w:val="53"/>
                <w:kern w:val="0"/>
                <w:sz w:val="24"/>
              </w:rPr>
            </w:pPr>
            <w:r>
              <w:rPr>
                <w:rFonts w:hint="eastAsia"/>
                <w:color w:val="000000"/>
                <w:spacing w:val="196"/>
                <w:kern w:val="0"/>
                <w:sz w:val="24"/>
                <w:fitText w:val="2137" w:id="563680743"/>
              </w:rPr>
              <w:t>监理代</w:t>
            </w:r>
            <w:r>
              <w:rPr>
                <w:rFonts w:hint="eastAsia"/>
                <w:color w:val="000000"/>
                <w:spacing w:val="0"/>
                <w:kern w:val="0"/>
                <w:sz w:val="24"/>
                <w:fitText w:val="2137" w:id="563680743"/>
              </w:rPr>
              <w:t>表</w:t>
            </w:r>
          </w:p>
        </w:tc>
        <w:tc>
          <w:tcPr>
            <w:tcW w:w="1455" w:type="dxa"/>
            <w:tcBorders>
              <w:top w:val="single" w:color="auto" w:sz="4" w:space="0"/>
              <w:left w:val="single" w:color="auto" w:sz="4" w:space="0"/>
              <w:bottom w:val="single" w:color="auto" w:sz="4" w:space="0"/>
            </w:tcBorders>
            <w:vAlign w:val="center"/>
          </w:tcPr>
          <w:p>
            <w:pPr>
              <w:jc w:val="center"/>
              <w:rPr>
                <w:color w:val="000000"/>
                <w:spacing w:val="-2"/>
                <w:kern w:val="24"/>
                <w:sz w:val="24"/>
              </w:rPr>
            </w:pPr>
            <w:r>
              <w:rPr>
                <w:rFonts w:hint="eastAsia"/>
                <w:color w:val="000000"/>
                <w:spacing w:val="196"/>
                <w:kern w:val="0"/>
                <w:sz w:val="24"/>
                <w:fitText w:val="2137" w:id="1214471380"/>
              </w:rPr>
              <w:t>施工代</w:t>
            </w:r>
            <w:r>
              <w:rPr>
                <w:rFonts w:hint="eastAsia"/>
                <w:color w:val="000000"/>
                <w:spacing w:val="0"/>
                <w:kern w:val="0"/>
                <w:sz w:val="24"/>
                <w:fitText w:val="2137" w:id="1214471380"/>
              </w:rPr>
              <w:t>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16"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576"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3777"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455"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16"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576"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3777"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455"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16"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576"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3777"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455"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16"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576"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3777"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455"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16"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576"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3777"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455"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16"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576"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4"/>
              </w:rPr>
            </w:pPr>
          </w:p>
        </w:tc>
        <w:tc>
          <w:tcPr>
            <w:tcW w:w="3777"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683"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4"/>
              </w:rPr>
            </w:pP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3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455" w:type="dxa"/>
            <w:tcBorders>
              <w:top w:val="single" w:color="auto" w:sz="4" w:space="0"/>
              <w:left w:val="single" w:color="auto" w:sz="4" w:space="0"/>
              <w:bottom w:val="single" w:color="auto" w:sz="4" w:space="0"/>
            </w:tcBorders>
            <w:vAlign w:val="center"/>
          </w:tcPr>
          <w:p>
            <w:pPr>
              <w:rPr>
                <w:rFonts w:ascii="楷体_GB2312" w:eastAsia="楷体_GB2312"/>
                <w:color w:val="000000"/>
                <w:sz w:val="24"/>
              </w:rPr>
            </w:pPr>
          </w:p>
        </w:tc>
      </w:tr>
    </w:tbl>
    <w:p>
      <w:pPr>
        <w:ind w:firstLine="750"/>
        <w:rPr>
          <w:color w:val="000000"/>
        </w:rPr>
      </w:pPr>
    </w:p>
    <w:p>
      <w:pPr>
        <w:ind w:firstLine="750"/>
        <w:rPr>
          <w:color w:val="000000"/>
        </w:rPr>
        <w:sectPr>
          <w:type w:val="oddPage"/>
          <w:pgSz w:w="16840" w:h="11907" w:orient="landscape"/>
          <w:pgMar w:top="1797" w:right="1440" w:bottom="1797" w:left="1440" w:header="851" w:footer="992" w:gutter="0"/>
          <w:cols w:space="720" w:num="1"/>
          <w:docGrid w:type="linesAndChars" w:linePitch="289" w:charSpace="44168"/>
        </w:sectPr>
      </w:pPr>
    </w:p>
    <w:p>
      <w:pPr>
        <w:spacing w:line="240" w:lineRule="atLeast"/>
        <w:jc w:val="center"/>
        <w:outlineLvl w:val="1"/>
        <w:rPr>
          <w:b/>
          <w:color w:val="000000"/>
          <w:sz w:val="32"/>
        </w:rPr>
      </w:pPr>
      <w:r>
        <w:rPr>
          <w:rFonts w:hint="eastAsia"/>
          <w:b/>
          <w:color w:val="000000"/>
          <w:spacing w:val="0"/>
          <w:w w:val="100"/>
          <w:kern w:val="0"/>
          <w:sz w:val="32"/>
          <w:fitText w:val="2249" w:id="149964136"/>
        </w:rPr>
        <w:t>交（完）工报告</w:t>
      </w:r>
    </w:p>
    <w:p>
      <w:pPr>
        <w:rPr>
          <w:color w:val="000000"/>
          <w:sz w:val="10"/>
        </w:rPr>
      </w:pPr>
    </w:p>
    <w:tbl>
      <w:tblPr>
        <w:tblStyle w:val="4"/>
        <w:tblW w:w="0" w:type="auto"/>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2"/>
        <w:gridCol w:w="2700"/>
        <w:gridCol w:w="1260"/>
        <w:gridCol w:w="30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272" w:type="dxa"/>
            <w:tcBorders>
              <w:top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897999233"/>
              </w:rPr>
              <w:t>工程名称</w:t>
            </w:r>
          </w:p>
        </w:tc>
        <w:tc>
          <w:tcPr>
            <w:tcW w:w="2700" w:type="dxa"/>
            <w:tcBorders>
              <w:top w:val="single" w:color="auto" w:sz="4" w:space="0"/>
              <w:left w:val="single" w:color="auto" w:sz="4" w:space="0"/>
              <w:bottom w:val="single" w:color="auto" w:sz="4" w:space="0"/>
              <w:right w:val="single" w:color="auto" w:sz="4" w:space="0"/>
            </w:tcBorders>
            <w:vAlign w:val="center"/>
          </w:tcPr>
          <w:p>
            <w:pPr>
              <w:rPr>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401214143"/>
              </w:rPr>
              <w:t>施工地段</w:t>
            </w:r>
          </w:p>
        </w:tc>
        <w:tc>
          <w:tcPr>
            <w:tcW w:w="3060" w:type="dxa"/>
            <w:tcBorders>
              <w:top w:val="single" w:color="auto" w:sz="4" w:space="0"/>
              <w:left w:val="single" w:color="auto" w:sz="4" w:space="0"/>
              <w:bottom w:val="single" w:color="auto" w:sz="4" w:space="0"/>
            </w:tcBorders>
            <w:vAlign w:val="center"/>
          </w:tcPr>
          <w:p>
            <w:pPr>
              <w:spacing w:line="240" w:lineRule="atLeast"/>
              <w:rPr>
                <w:rFonts w:ascii="楷体_GB2312" w:hAnsi="华文仿宋"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272" w:type="dxa"/>
            <w:tcBorders>
              <w:top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2013071318"/>
              </w:rPr>
              <w:t>建设单位</w:t>
            </w:r>
          </w:p>
        </w:tc>
        <w:tc>
          <w:tcPr>
            <w:tcW w:w="2700" w:type="dxa"/>
            <w:tcBorders>
              <w:top w:val="single" w:color="auto" w:sz="4" w:space="0"/>
              <w:left w:val="single" w:color="auto" w:sz="4" w:space="0"/>
              <w:bottom w:val="single" w:color="auto" w:sz="4" w:space="0"/>
              <w:right w:val="single" w:color="auto" w:sz="4" w:space="0"/>
            </w:tcBorders>
            <w:vAlign w:val="center"/>
          </w:tcPr>
          <w:p>
            <w:pPr>
              <w:rPr>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742724914"/>
              </w:rPr>
              <w:t>监理单位</w:t>
            </w:r>
          </w:p>
        </w:tc>
        <w:tc>
          <w:tcPr>
            <w:tcW w:w="3060" w:type="dxa"/>
            <w:tcBorders>
              <w:top w:val="single" w:color="auto" w:sz="4" w:space="0"/>
              <w:left w:val="single" w:color="auto" w:sz="4" w:space="0"/>
              <w:bottom w:val="single" w:color="auto" w:sz="4" w:space="0"/>
            </w:tcBorders>
            <w:vAlign w:val="center"/>
          </w:tcPr>
          <w:p>
            <w:pPr>
              <w:spacing w:line="240" w:lineRule="atLeast"/>
              <w:rPr>
                <w:rFonts w:ascii="楷体_GB2312" w:hAnsi="华文仿宋"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1272" w:type="dxa"/>
            <w:tcBorders>
              <w:top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731984870"/>
              </w:rPr>
              <w:t>开工日期</w:t>
            </w:r>
          </w:p>
        </w:tc>
        <w:tc>
          <w:tcPr>
            <w:tcW w:w="2700" w:type="dxa"/>
            <w:tcBorders>
              <w:top w:val="single" w:color="auto" w:sz="4" w:space="0"/>
              <w:left w:val="single" w:color="auto" w:sz="4" w:space="0"/>
              <w:bottom w:val="single" w:color="auto" w:sz="4" w:space="0"/>
              <w:right w:val="single" w:color="auto" w:sz="4" w:space="0"/>
            </w:tcBorders>
            <w:vAlign w:val="center"/>
          </w:tcPr>
          <w:p>
            <w:pPr>
              <w:rPr>
                <w:rFonts w:ascii="楷体_GB2312" w:eastAsia="楷体_GB2312"/>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960" w:id="297367817"/>
              </w:rPr>
              <w:t>完工日期</w:t>
            </w:r>
          </w:p>
        </w:tc>
        <w:tc>
          <w:tcPr>
            <w:tcW w:w="3060" w:type="dxa"/>
            <w:tcBorders>
              <w:top w:val="single" w:color="auto" w:sz="4" w:space="0"/>
              <w:left w:val="single" w:color="auto" w:sz="4" w:space="0"/>
              <w:bottom w:val="single" w:color="auto" w:sz="4" w:space="0"/>
            </w:tcBorders>
            <w:vAlign w:val="center"/>
          </w:tcPr>
          <w:p>
            <w:pPr>
              <w:rPr>
                <w:rFonts w:ascii="楷体_GB2312" w:hAnsi="华文仿宋" w:eastAsia="楷体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1" w:hRule="atLeast"/>
        </w:trPr>
        <w:tc>
          <w:tcPr>
            <w:tcW w:w="8292" w:type="dxa"/>
            <w:gridSpan w:val="4"/>
            <w:tcBorders>
              <w:top w:val="single" w:color="auto" w:sz="4" w:space="0"/>
              <w:bottom w:val="single" w:color="auto" w:sz="4" w:space="0"/>
            </w:tcBorders>
          </w:tcPr>
          <w:p>
            <w:pPr>
              <w:spacing w:beforeLines="50"/>
              <w:rPr>
                <w:rFonts w:ascii="楷体_GB2312" w:hAnsi="华文仿宋" w:eastAsia="楷体_GB2312"/>
                <w:color w:val="000000"/>
                <w:sz w:val="24"/>
              </w:rPr>
            </w:pPr>
            <w:r>
              <w:rPr>
                <w:rFonts w:hint="eastAsia"/>
                <w:color w:val="000000"/>
                <w:spacing w:val="0"/>
                <w:kern w:val="0"/>
                <w:sz w:val="24"/>
                <w:fitText w:val="1920" w:id="1408313570"/>
              </w:rPr>
              <w:t>完成的主要内容：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9" w:hRule="atLeast"/>
        </w:trPr>
        <w:tc>
          <w:tcPr>
            <w:tcW w:w="8292" w:type="dxa"/>
            <w:gridSpan w:val="4"/>
            <w:tcBorders>
              <w:top w:val="single" w:color="auto" w:sz="4" w:space="0"/>
              <w:bottom w:val="single" w:color="auto" w:sz="4" w:space="0"/>
            </w:tcBorders>
          </w:tcPr>
          <w:p>
            <w:pPr>
              <w:spacing w:beforeLines="50"/>
              <w:rPr>
                <w:color w:val="000000"/>
                <w:sz w:val="24"/>
              </w:rPr>
            </w:pPr>
            <w:r>
              <w:rPr>
                <w:rFonts w:hint="eastAsia"/>
                <w:color w:val="000000"/>
                <w:spacing w:val="0"/>
                <w:kern w:val="0"/>
                <w:sz w:val="24"/>
                <w:fitText w:val="2400" w:id="316867733"/>
              </w:rPr>
              <w:t>提前或推迟完工原因：</w:t>
            </w:r>
          </w:p>
          <w:p>
            <w:pPr>
              <w:spacing w:before="50"/>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8" w:hRule="atLeast"/>
        </w:trPr>
        <w:tc>
          <w:tcPr>
            <w:tcW w:w="8292" w:type="dxa"/>
            <w:gridSpan w:val="4"/>
            <w:tcBorders>
              <w:top w:val="single" w:color="auto" w:sz="4" w:space="0"/>
              <w:bottom w:val="single" w:color="auto" w:sz="4" w:space="0"/>
            </w:tcBorders>
          </w:tcPr>
          <w:p>
            <w:pPr>
              <w:spacing w:before="10" w:line="360" w:lineRule="auto"/>
              <w:ind w:firstLine="601"/>
              <w:rPr>
                <w:color w:val="000000"/>
                <w:sz w:val="24"/>
              </w:rPr>
            </w:pPr>
            <w:r>
              <w:rPr>
                <w:rFonts w:hint="eastAsia"/>
                <w:color w:val="000000"/>
                <w:spacing w:val="0"/>
                <w:kern w:val="0"/>
                <w:sz w:val="24"/>
                <w:fitText w:val="7680" w:id="346629689"/>
              </w:rPr>
              <w:t>本工程将于年月日完成，请建设单位于年月日开始进行验收，特此通知。</w:t>
            </w:r>
          </w:p>
          <w:p>
            <w:pPr>
              <w:spacing w:before="50"/>
              <w:rPr>
                <w:color w:val="000000"/>
                <w:sz w:val="24"/>
              </w:rPr>
            </w:pPr>
          </w:p>
          <w:p>
            <w:pPr>
              <w:spacing w:before="50"/>
              <w:rPr>
                <w:color w:val="000000"/>
                <w:sz w:val="24"/>
              </w:rPr>
            </w:pPr>
            <w:r>
              <w:rPr>
                <w:rFonts w:hint="eastAsia"/>
                <w:color w:val="000000"/>
                <w:spacing w:val="0"/>
                <w:kern w:val="0"/>
                <w:sz w:val="24"/>
                <w:fitText w:val="720" w:id="377644657"/>
              </w:rPr>
              <w:t>主送：</w:t>
            </w:r>
          </w:p>
          <w:p>
            <w:pPr>
              <w:spacing w:before="50"/>
              <w:rPr>
                <w:rFonts w:eastAsia="楷体_GB2312"/>
                <w:color w:val="000000"/>
                <w:sz w:val="24"/>
              </w:rPr>
            </w:pPr>
            <w:r>
              <w:rPr>
                <w:rFonts w:hint="eastAsia"/>
                <w:color w:val="000000"/>
                <w:spacing w:val="0"/>
                <w:kern w:val="0"/>
                <w:sz w:val="24"/>
                <w:fitText w:val="720" w:id="1486249987"/>
              </w:rPr>
              <w:t>抄送：</w:t>
            </w:r>
          </w:p>
          <w:p>
            <w:pPr>
              <w:spacing w:before="50"/>
              <w:rPr>
                <w:color w:val="000000"/>
                <w:sz w:val="24"/>
              </w:rPr>
            </w:pPr>
          </w:p>
          <w:p>
            <w:pPr>
              <w:spacing w:before="50"/>
              <w:ind w:firstLine="4320" w:firstLineChars="1800"/>
              <w:rPr>
                <w:rFonts w:eastAsia="楷体_GB2312"/>
                <w:color w:val="000000"/>
                <w:sz w:val="24"/>
              </w:rPr>
            </w:pPr>
            <w:r>
              <w:rPr>
                <w:rFonts w:hint="eastAsia"/>
                <w:color w:val="000000"/>
                <w:spacing w:val="0"/>
                <w:kern w:val="0"/>
                <w:sz w:val="24"/>
                <w:fitText w:val="1200" w:id="484772104"/>
              </w:rPr>
              <w:t>填报单位：</w:t>
            </w:r>
          </w:p>
          <w:p>
            <w:pPr>
              <w:spacing w:before="50"/>
              <w:ind w:firstLine="2400" w:firstLineChars="1000"/>
              <w:rPr>
                <w:rFonts w:ascii="宋体"/>
                <w:color w:val="000000"/>
                <w:sz w:val="24"/>
              </w:rPr>
            </w:pPr>
            <w:r>
              <w:rPr>
                <w:rFonts w:hint="eastAsia" w:ascii="宋体"/>
                <w:color w:val="000000"/>
                <w:spacing w:val="0"/>
                <w:kern w:val="0"/>
                <w:sz w:val="24"/>
                <w:fitText w:val="1200" w:id="1520981664"/>
              </w:rPr>
              <w:t>年  月  日</w:t>
            </w:r>
          </w:p>
        </w:tc>
      </w:tr>
    </w:tbl>
    <w:p>
      <w:pPr>
        <w:snapToGrid w:val="0"/>
        <w:spacing w:afterLines="50" w:line="120" w:lineRule="atLeast"/>
        <w:jc w:val="center"/>
        <w:rPr>
          <w:b/>
          <w:color w:val="000000"/>
          <w:sz w:val="32"/>
        </w:rPr>
      </w:pPr>
    </w:p>
    <w:p>
      <w:pPr>
        <w:snapToGrid w:val="0"/>
        <w:spacing w:afterLines="50" w:line="120" w:lineRule="atLeast"/>
        <w:jc w:val="center"/>
        <w:outlineLvl w:val="1"/>
        <w:rPr>
          <w:b/>
          <w:color w:val="000000"/>
          <w:sz w:val="32"/>
        </w:rPr>
      </w:pPr>
      <w:r>
        <w:rPr>
          <w:rFonts w:hint="eastAsia"/>
          <w:b/>
          <w:color w:val="000000"/>
          <w:spacing w:val="1"/>
          <w:w w:val="100"/>
          <w:kern w:val="0"/>
          <w:sz w:val="32"/>
          <w:fitText w:val="964" w:id="832849751"/>
        </w:rPr>
        <w:t>交接</w:t>
      </w:r>
      <w:r>
        <w:rPr>
          <w:rFonts w:hint="eastAsia"/>
          <w:b/>
          <w:color w:val="000000"/>
          <w:spacing w:val="0"/>
          <w:w w:val="100"/>
          <w:kern w:val="0"/>
          <w:sz w:val="32"/>
          <w:fitText w:val="964" w:id="832849751"/>
        </w:rPr>
        <w:t>书</w:t>
      </w:r>
    </w:p>
    <w:p>
      <w:pPr>
        <w:snapToGrid w:val="0"/>
        <w:spacing w:line="240" w:lineRule="atLeast"/>
        <w:jc w:val="center"/>
        <w:rPr>
          <w:color w:val="000000"/>
          <w:sz w:val="24"/>
        </w:rPr>
      </w:pPr>
      <w:r>
        <w:rPr>
          <w:rFonts w:hint="eastAsia"/>
          <w:color w:val="000000"/>
          <w:spacing w:val="0"/>
          <w:w w:val="90"/>
          <w:kern w:val="0"/>
          <w:sz w:val="24"/>
          <w:fitText w:val="540" w:id="1162432924"/>
        </w:rPr>
        <w:t>第 页</w:t>
      </w:r>
    </w:p>
    <w:p>
      <w:pPr>
        <w:snapToGrid w:val="0"/>
        <w:spacing w:line="360" w:lineRule="auto"/>
        <w:rPr>
          <w:rFonts w:eastAsia="华文仿宋"/>
          <w:color w:val="000000"/>
          <w:sz w:val="24"/>
        </w:rPr>
      </w:pPr>
      <w:r>
        <w:rPr>
          <w:rFonts w:hint="eastAsia"/>
          <w:color w:val="000000"/>
          <w:spacing w:val="0"/>
          <w:kern w:val="0"/>
          <w:sz w:val="24"/>
          <w:fitText w:val="1680" w:id="630152949"/>
        </w:rPr>
        <w:t>建设项目名称：</w:t>
      </w:r>
    </w:p>
    <w:p>
      <w:pPr>
        <w:snapToGrid w:val="0"/>
        <w:spacing w:line="360" w:lineRule="auto"/>
        <w:rPr>
          <w:color w:val="000000"/>
          <w:sz w:val="24"/>
        </w:rPr>
      </w:pPr>
      <w:r>
        <w:rPr>
          <w:rFonts w:hint="eastAsia"/>
          <w:color w:val="000000"/>
          <w:spacing w:val="0"/>
          <w:kern w:val="0"/>
          <w:sz w:val="24"/>
          <w:fitText w:val="1680" w:id="1542259158"/>
        </w:rPr>
        <w:t>单项工程名称：</w:t>
      </w:r>
    </w:p>
    <w:p>
      <w:pPr>
        <w:snapToGrid w:val="0"/>
        <w:spacing w:line="360" w:lineRule="auto"/>
        <w:rPr>
          <w:color w:val="000000"/>
          <w:sz w:val="24"/>
        </w:rPr>
      </w:pPr>
      <w:r>
        <w:rPr>
          <w:rFonts w:hint="eastAsia"/>
          <w:color w:val="000000"/>
          <w:spacing w:val="0"/>
          <w:kern w:val="0"/>
          <w:sz w:val="24"/>
          <w:fitText w:val="2400" w:id="618939216"/>
        </w:rPr>
        <w:t>工程简要内容：（一）</w:t>
      </w:r>
    </w:p>
    <w:tbl>
      <w:tblPr>
        <w:tblStyle w:val="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3835"/>
        <w:gridCol w:w="1268"/>
        <w:gridCol w:w="1196"/>
        <w:gridCol w:w="1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845" w:type="dxa"/>
            <w:tcBorders>
              <w:top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480" w:id="1659506402"/>
              </w:rPr>
              <w:t>序号</w:t>
            </w:r>
          </w:p>
        </w:tc>
        <w:tc>
          <w:tcPr>
            <w:tcW w:w="383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480" w:id="2110076473"/>
              </w:rPr>
              <w:t>项目</w:t>
            </w: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480" w:id="965415851"/>
              </w:rPr>
              <w:t>单位</w:t>
            </w: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pacing w:val="0"/>
                <w:kern w:val="0"/>
                <w:sz w:val="24"/>
                <w:fitText w:val="480" w:id="719866275"/>
              </w:rPr>
              <w:t>数量</w:t>
            </w:r>
          </w:p>
        </w:tc>
        <w:tc>
          <w:tcPr>
            <w:tcW w:w="1316" w:type="dxa"/>
            <w:tcBorders>
              <w:top w:val="single" w:color="auto" w:sz="4" w:space="0"/>
              <w:left w:val="single" w:color="auto" w:sz="4" w:space="0"/>
              <w:bottom w:val="single" w:color="auto" w:sz="4" w:space="0"/>
            </w:tcBorders>
            <w:vAlign w:val="center"/>
          </w:tcPr>
          <w:p>
            <w:pPr>
              <w:jc w:val="center"/>
              <w:rPr>
                <w:color w:val="000000"/>
                <w:sz w:val="24"/>
              </w:rPr>
            </w:pPr>
            <w:r>
              <w:rPr>
                <w:rFonts w:hint="eastAsia"/>
                <w:color w:val="000000"/>
                <w:spacing w:val="0"/>
                <w:kern w:val="0"/>
                <w:sz w:val="24"/>
                <w:fitText w:val="480" w:id="15161954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楷体_GB2312" w:hAnsi="华文仿宋" w:eastAsia="楷体_GB2312"/>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华文仿宋" w:eastAsia="楷体_GB2312"/>
                <w:color w:val="000000"/>
                <w:sz w:val="28"/>
              </w:rPr>
            </w:pPr>
          </w:p>
        </w:tc>
        <w:tc>
          <w:tcPr>
            <w:tcW w:w="1316" w:type="dxa"/>
            <w:tcBorders>
              <w:top w:val="single" w:color="auto" w:sz="4" w:space="0"/>
              <w:left w:val="single" w:color="auto" w:sz="4" w:space="0"/>
              <w:bottom w:val="single" w:color="auto" w:sz="4" w:space="0"/>
            </w:tcBorders>
            <w:vAlign w:val="center"/>
          </w:tcPr>
          <w:p>
            <w:pPr>
              <w:rPr>
                <w:rFonts w:ascii="楷体_GB2312" w:eastAsia="楷体_GB2312"/>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45" w:type="dxa"/>
            <w:tcBorders>
              <w:top w:val="single" w:color="auto" w:sz="4" w:space="0"/>
              <w:bottom w:val="single" w:color="auto" w:sz="4" w:space="0"/>
              <w:right w:val="single" w:color="auto" w:sz="4" w:space="0"/>
            </w:tcBorders>
            <w:vAlign w:val="center"/>
          </w:tcPr>
          <w:p>
            <w:pPr>
              <w:jc w:val="center"/>
              <w:rPr>
                <w:rFonts w:ascii="华文仿宋" w:hAnsi="华文仿宋" w:eastAsia="华文仿宋"/>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000000"/>
                <w:sz w:val="28"/>
              </w:rPr>
            </w:pPr>
          </w:p>
        </w:tc>
        <w:tc>
          <w:tcPr>
            <w:tcW w:w="1316" w:type="dxa"/>
            <w:tcBorders>
              <w:top w:val="single" w:color="auto" w:sz="4" w:space="0"/>
              <w:left w:val="single" w:color="auto" w:sz="4" w:space="0"/>
              <w:bottom w:val="single" w:color="auto" w:sz="4" w:space="0"/>
            </w:tcBorders>
            <w:vAlign w:val="center"/>
          </w:tcPr>
          <w:p>
            <w:pPr>
              <w:rPr>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5" w:type="dxa"/>
            <w:tcBorders>
              <w:top w:val="single" w:color="auto" w:sz="4" w:space="0"/>
              <w:bottom w:val="single" w:color="auto" w:sz="4" w:space="0"/>
              <w:right w:val="single" w:color="auto" w:sz="4" w:space="0"/>
            </w:tcBorders>
            <w:vAlign w:val="center"/>
          </w:tcPr>
          <w:p>
            <w:pPr>
              <w:jc w:val="center"/>
              <w:rPr>
                <w:rFonts w:ascii="华文仿宋" w:hAnsi="华文仿宋" w:eastAsia="华文仿宋"/>
                <w:color w:val="000000"/>
                <w:sz w:val="28"/>
              </w:rPr>
            </w:pPr>
          </w:p>
        </w:tc>
        <w:tc>
          <w:tcPr>
            <w:tcW w:w="3835"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olor w:val="000000"/>
                <w:sz w:val="28"/>
              </w:rPr>
            </w:pPr>
          </w:p>
        </w:tc>
        <w:tc>
          <w:tcPr>
            <w:tcW w:w="1268" w:type="dxa"/>
            <w:tcBorders>
              <w:top w:val="single" w:color="auto" w:sz="4" w:space="0"/>
              <w:left w:val="single" w:color="auto" w:sz="4" w:space="0"/>
              <w:bottom w:val="single" w:color="auto" w:sz="4" w:space="0"/>
              <w:right w:val="single" w:color="auto" w:sz="4" w:space="0"/>
            </w:tcBorders>
            <w:vAlign w:val="center"/>
          </w:tcPr>
          <w:p>
            <w:pPr>
              <w:rPr>
                <w:rFonts w:ascii="华文仿宋" w:hAnsi="华文仿宋" w:eastAsia="华文仿宋"/>
                <w:color w:val="000000"/>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000000"/>
                <w:sz w:val="28"/>
              </w:rPr>
            </w:pPr>
          </w:p>
        </w:tc>
        <w:tc>
          <w:tcPr>
            <w:tcW w:w="1316" w:type="dxa"/>
            <w:tcBorders>
              <w:top w:val="single" w:color="auto" w:sz="4" w:space="0"/>
              <w:left w:val="single" w:color="auto" w:sz="4" w:space="0"/>
              <w:bottom w:val="single" w:color="auto" w:sz="4" w:space="0"/>
            </w:tcBorders>
            <w:vAlign w:val="center"/>
          </w:tcPr>
          <w:p>
            <w:pPr>
              <w:rPr>
                <w:color w:val="000000"/>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845" w:type="dxa"/>
            <w:tcBorders>
              <w:top w:val="single" w:color="auto" w:sz="4" w:space="0"/>
              <w:bottom w:val="single" w:color="auto" w:sz="4" w:space="0"/>
              <w:right w:val="single" w:color="auto" w:sz="4" w:space="0"/>
            </w:tcBorders>
            <w:vAlign w:val="center"/>
          </w:tcPr>
          <w:p>
            <w:pPr>
              <w:rPr>
                <w:color w:val="000000"/>
                <w:sz w:val="30"/>
              </w:rPr>
            </w:pPr>
          </w:p>
        </w:tc>
        <w:tc>
          <w:tcPr>
            <w:tcW w:w="3835" w:type="dxa"/>
            <w:tcBorders>
              <w:top w:val="single" w:color="auto" w:sz="4" w:space="0"/>
              <w:left w:val="single" w:color="auto" w:sz="4" w:space="0"/>
              <w:bottom w:val="single" w:color="auto" w:sz="4" w:space="0"/>
              <w:right w:val="single" w:color="auto" w:sz="4" w:space="0"/>
            </w:tcBorders>
            <w:vAlign w:val="center"/>
          </w:tcPr>
          <w:p>
            <w:pPr>
              <w:rPr>
                <w:color w:val="000000"/>
                <w:sz w:val="30"/>
              </w:rPr>
            </w:pPr>
          </w:p>
        </w:tc>
        <w:tc>
          <w:tcPr>
            <w:tcW w:w="1268" w:type="dxa"/>
            <w:tcBorders>
              <w:top w:val="single" w:color="auto" w:sz="4" w:space="0"/>
              <w:left w:val="single" w:color="auto" w:sz="4" w:space="0"/>
              <w:bottom w:val="single" w:color="auto" w:sz="4" w:space="0"/>
              <w:right w:val="single" w:color="auto" w:sz="4" w:space="0"/>
            </w:tcBorders>
            <w:vAlign w:val="center"/>
          </w:tcPr>
          <w:p>
            <w:pPr>
              <w:rPr>
                <w:color w:val="000000"/>
                <w:sz w:val="30"/>
              </w:rPr>
            </w:pPr>
          </w:p>
        </w:tc>
        <w:tc>
          <w:tcPr>
            <w:tcW w:w="1196" w:type="dxa"/>
            <w:tcBorders>
              <w:top w:val="single" w:color="auto" w:sz="4" w:space="0"/>
              <w:left w:val="single" w:color="auto" w:sz="4" w:space="0"/>
              <w:bottom w:val="single" w:color="auto" w:sz="4" w:space="0"/>
              <w:right w:val="single" w:color="auto" w:sz="4" w:space="0"/>
            </w:tcBorders>
            <w:vAlign w:val="center"/>
          </w:tcPr>
          <w:p>
            <w:pPr>
              <w:rPr>
                <w:color w:val="000000"/>
                <w:sz w:val="30"/>
              </w:rPr>
            </w:pPr>
          </w:p>
        </w:tc>
        <w:tc>
          <w:tcPr>
            <w:tcW w:w="1316" w:type="dxa"/>
            <w:tcBorders>
              <w:top w:val="single" w:color="auto" w:sz="4" w:space="0"/>
              <w:left w:val="single" w:color="auto" w:sz="4" w:space="0"/>
              <w:bottom w:val="single" w:color="auto" w:sz="4" w:space="0"/>
            </w:tcBorders>
            <w:vAlign w:val="center"/>
          </w:tcPr>
          <w:p>
            <w:pPr>
              <w:rPr>
                <w:color w:val="000000"/>
                <w:sz w:val="30"/>
              </w:rPr>
            </w:pPr>
          </w:p>
        </w:tc>
      </w:tr>
    </w:tbl>
    <w:p>
      <w:pPr>
        <w:rPr>
          <w:color w:val="000000"/>
          <w:sz w:val="24"/>
        </w:rPr>
      </w:pPr>
    </w:p>
    <w:p>
      <w:pPr>
        <w:jc w:val="right"/>
        <w:rPr>
          <w:color w:val="000000"/>
          <w:sz w:val="24"/>
        </w:rPr>
      </w:pPr>
    </w:p>
    <w:p>
      <w:pPr>
        <w:jc w:val="right"/>
        <w:rPr>
          <w:color w:val="000000"/>
          <w:sz w:val="24"/>
        </w:rPr>
      </w:pPr>
      <w:r>
        <w:rPr>
          <w:rFonts w:hint="eastAsia"/>
          <w:color w:val="000000"/>
          <w:spacing w:val="1"/>
          <w:w w:val="92"/>
          <w:kern w:val="0"/>
          <w:sz w:val="24"/>
          <w:fitText w:val="1240" w:id="1989226151"/>
        </w:rPr>
        <w:t>交接书</w:t>
      </w:r>
      <w:r>
        <w:rPr>
          <w:color w:val="000000"/>
          <w:spacing w:val="1"/>
          <w:w w:val="92"/>
          <w:kern w:val="0"/>
          <w:sz w:val="24"/>
          <w:fitText w:val="1240" w:id="1989226151"/>
        </w:rPr>
        <w:t xml:space="preserve">  (</w:t>
      </w:r>
      <w:r>
        <w:rPr>
          <w:rFonts w:hint="eastAsia"/>
          <w:color w:val="000000"/>
          <w:spacing w:val="1"/>
          <w:w w:val="92"/>
          <w:kern w:val="0"/>
          <w:sz w:val="24"/>
          <w:fitText w:val="1240" w:id="1989226151"/>
        </w:rPr>
        <w:t>二</w:t>
      </w:r>
      <w:r>
        <w:rPr>
          <w:color w:val="000000"/>
          <w:spacing w:val="-4"/>
          <w:w w:val="92"/>
          <w:kern w:val="0"/>
          <w:sz w:val="24"/>
          <w:fitText w:val="1240" w:id="1989226151"/>
        </w:rPr>
        <w:t>)</w:t>
      </w:r>
    </w:p>
    <w:tbl>
      <w:tblPr>
        <w:tblStyle w:val="4"/>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46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754" w:hRule="atLeast"/>
        </w:trPr>
        <w:tc>
          <w:tcPr>
            <w:tcW w:w="8460" w:type="dxa"/>
            <w:tcBorders>
              <w:top w:val="single" w:color="auto" w:sz="6" w:space="0"/>
              <w:bottom w:val="single" w:color="auto" w:sz="6" w:space="0"/>
            </w:tcBorders>
          </w:tcPr>
          <w:p>
            <w:pPr>
              <w:spacing w:beforeLines="150"/>
              <w:ind w:firstLine="602" w:firstLineChars="200"/>
              <w:rPr>
                <w:b/>
                <w:bCs/>
                <w:color w:val="000000"/>
                <w:sz w:val="30"/>
              </w:rPr>
            </w:pPr>
            <w:r>
              <w:rPr>
                <w:rFonts w:hint="eastAsia"/>
                <w:b/>
                <w:bCs/>
                <w:color w:val="000000"/>
                <w:spacing w:val="0"/>
                <w:w w:val="100"/>
                <w:kern w:val="0"/>
                <w:sz w:val="30"/>
                <w:fitText w:val="1506" w:id="903284610"/>
              </w:rPr>
              <w:t>验收情况：</w:t>
            </w:r>
          </w:p>
          <w:p>
            <w:pPr>
              <w:spacing w:beforeLines="50"/>
              <w:ind w:firstLine="560" w:firstLineChars="200"/>
              <w:rPr>
                <w:color w:val="000000"/>
                <w:sz w:val="28"/>
              </w:rPr>
            </w:pPr>
            <w:r>
              <w:rPr>
                <w:rFonts w:hint="eastAsia"/>
                <w:color w:val="000000"/>
                <w:kern w:val="0"/>
                <w:sz w:val="28"/>
              </w:rPr>
              <w:t>本工程于              开工，                完工。</w:t>
            </w:r>
          </w:p>
          <w:p>
            <w:pPr>
              <w:rPr>
                <w:color w:val="000000"/>
                <w:sz w:val="28"/>
              </w:rPr>
            </w:pPr>
            <w:r>
              <w:rPr>
                <w:rFonts w:hint="eastAsia"/>
                <w:color w:val="000000"/>
                <w:spacing w:val="0"/>
                <w:w w:val="100"/>
                <w:kern w:val="0"/>
                <w:sz w:val="28"/>
                <w:fitText w:val="5320" w:id="1237153228"/>
              </w:rPr>
              <w:t>工程质量符合要求，并附下列图纸、资料：</w:t>
            </w: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r>
              <w:rPr>
                <w:rFonts w:hint="eastAsia"/>
                <w:color w:val="000000"/>
                <w:spacing w:val="0"/>
                <w:w w:val="100"/>
                <w:kern w:val="0"/>
                <w:sz w:val="28"/>
                <w:fitText w:val="2520" w:id="454063211"/>
              </w:rPr>
              <w:t>遗留问题处理意见：</w:t>
            </w:r>
          </w:p>
          <w:p>
            <w:pPr>
              <w:rPr>
                <w:color w:val="000000"/>
                <w:sz w:val="28"/>
              </w:rPr>
            </w:pPr>
          </w:p>
          <w:p>
            <w:pPr>
              <w:rPr>
                <w:color w:val="000000"/>
                <w:sz w:val="28"/>
              </w:rPr>
            </w:pPr>
          </w:p>
          <w:p>
            <w:pPr>
              <w:rPr>
                <w:color w:val="000000"/>
                <w:sz w:val="28"/>
              </w:rPr>
            </w:pPr>
          </w:p>
          <w:p>
            <w:pPr>
              <w:rPr>
                <w:rFonts w:eastAsia="华文仿宋"/>
                <w:color w:val="000000"/>
                <w:sz w:val="28"/>
              </w:rPr>
            </w:pPr>
            <w:r>
              <w:rPr>
                <w:rFonts w:hint="eastAsia"/>
                <w:color w:val="000000"/>
                <w:spacing w:val="0"/>
                <w:w w:val="100"/>
                <w:kern w:val="0"/>
                <w:sz w:val="28"/>
                <w:fitText w:val="1400" w:id="2074092678"/>
              </w:rPr>
              <w:t>接收单位：</w:t>
            </w:r>
          </w:p>
          <w:p>
            <w:pPr>
              <w:ind w:firstLine="792"/>
              <w:rPr>
                <w:color w:val="000000"/>
                <w:sz w:val="28"/>
              </w:rPr>
            </w:pPr>
          </w:p>
          <w:p>
            <w:pPr>
              <w:ind w:firstLine="1299" w:firstLineChars="464"/>
              <w:rPr>
                <w:color w:val="000000"/>
                <w:sz w:val="28"/>
              </w:rPr>
            </w:pPr>
            <w:r>
              <w:rPr>
                <w:rFonts w:hint="eastAsia"/>
                <w:color w:val="000000"/>
                <w:spacing w:val="0"/>
                <w:w w:val="100"/>
                <w:kern w:val="0"/>
                <w:sz w:val="28"/>
                <w:fitText w:val="1400" w:id="586029265"/>
              </w:rPr>
              <w:t>施工单位：</w:t>
            </w:r>
          </w:p>
          <w:p>
            <w:pPr>
              <w:ind w:firstLine="792"/>
              <w:rPr>
                <w:color w:val="000000"/>
                <w:sz w:val="28"/>
              </w:rPr>
            </w:pPr>
          </w:p>
          <w:p>
            <w:pPr>
              <w:ind w:firstLine="1299" w:firstLineChars="464"/>
              <w:rPr>
                <w:color w:val="000000"/>
                <w:sz w:val="28"/>
              </w:rPr>
            </w:pPr>
            <w:r>
              <w:rPr>
                <w:rFonts w:hint="eastAsia"/>
                <w:color w:val="000000"/>
                <w:spacing w:val="0"/>
                <w:w w:val="100"/>
                <w:kern w:val="0"/>
                <w:sz w:val="28"/>
                <w:fitText w:val="1400" w:id="894583804"/>
              </w:rPr>
              <w:t>监理单位：</w:t>
            </w:r>
          </w:p>
          <w:p>
            <w:pPr>
              <w:rPr>
                <w:color w:val="000000"/>
                <w:sz w:val="28"/>
              </w:rPr>
            </w:pPr>
          </w:p>
          <w:p>
            <w:pPr>
              <w:ind w:firstLine="2240" w:firstLineChars="1000"/>
              <w:rPr>
                <w:color w:val="000000"/>
                <w:sz w:val="30"/>
              </w:rPr>
            </w:pPr>
            <w:r>
              <w:rPr>
                <w:rFonts w:hint="eastAsia"/>
                <w:color w:val="000000"/>
                <w:spacing w:val="0"/>
                <w:w w:val="80"/>
                <w:kern w:val="0"/>
                <w:sz w:val="28"/>
                <w:fitText w:val="1120" w:id="1365928892"/>
              </w:rPr>
              <w:t>年</w:t>
            </w:r>
            <w:r>
              <w:rPr>
                <w:color w:val="000000"/>
                <w:spacing w:val="0"/>
                <w:w w:val="80"/>
                <w:kern w:val="0"/>
                <w:sz w:val="28"/>
                <w:fitText w:val="1120" w:id="1365928892"/>
              </w:rPr>
              <w:t xml:space="preserve"> </w:t>
            </w:r>
            <w:r>
              <w:rPr>
                <w:rFonts w:hint="eastAsia"/>
                <w:color w:val="000000"/>
                <w:spacing w:val="0"/>
                <w:w w:val="80"/>
                <w:kern w:val="0"/>
                <w:sz w:val="28"/>
                <w:fitText w:val="1120" w:id="1365928892"/>
              </w:rPr>
              <w:t xml:space="preserve"> 月</w:t>
            </w:r>
            <w:r>
              <w:rPr>
                <w:color w:val="000000"/>
                <w:spacing w:val="0"/>
                <w:w w:val="80"/>
                <w:kern w:val="0"/>
                <w:sz w:val="28"/>
                <w:fitText w:val="1120" w:id="1365928892"/>
              </w:rPr>
              <w:t xml:space="preserve"> </w:t>
            </w:r>
            <w:r>
              <w:rPr>
                <w:rFonts w:hint="eastAsia"/>
                <w:color w:val="000000"/>
                <w:spacing w:val="0"/>
                <w:w w:val="80"/>
                <w:kern w:val="0"/>
                <w:sz w:val="28"/>
                <w:fitText w:val="1120" w:id="1365928892"/>
              </w:rPr>
              <w:t xml:space="preserve"> </w:t>
            </w:r>
            <w:r>
              <w:rPr>
                <w:rFonts w:hint="eastAsia"/>
                <w:color w:val="000000"/>
                <w:spacing w:val="1"/>
                <w:w w:val="80"/>
                <w:kern w:val="0"/>
                <w:sz w:val="28"/>
                <w:fitText w:val="1120" w:id="1365928892"/>
              </w:rPr>
              <w:t>日</w:t>
            </w:r>
          </w:p>
        </w:tc>
      </w:tr>
    </w:tbl>
    <w:p>
      <w:pPr>
        <w:rPr>
          <w:color w:val="000000"/>
        </w:rPr>
      </w:pPr>
    </w:p>
    <w:p>
      <w:pPr>
        <w:snapToGrid w:val="0"/>
        <w:spacing w:afterLines="50" w:line="120" w:lineRule="atLeast"/>
        <w:jc w:val="center"/>
        <w:outlineLvl w:val="1"/>
        <w:rPr>
          <w:b/>
          <w:color w:val="000000"/>
          <w:sz w:val="32"/>
        </w:rPr>
      </w:pPr>
      <w:r>
        <w:rPr>
          <w:rFonts w:hint="eastAsia"/>
          <w:b/>
          <w:color w:val="000000"/>
          <w:sz w:val="32"/>
        </w:rPr>
        <w:br w:type="page"/>
      </w:r>
      <w:r>
        <w:rPr>
          <w:rFonts w:hint="eastAsia"/>
          <w:b/>
          <w:color w:val="000000"/>
          <w:spacing w:val="1"/>
          <w:w w:val="77"/>
          <w:kern w:val="0"/>
          <w:sz w:val="32"/>
          <w:fitText w:val="2246" w:id="1036406030"/>
        </w:rPr>
        <w:t>洽</w:t>
      </w:r>
      <w:r>
        <w:rPr>
          <w:b/>
          <w:color w:val="000000"/>
          <w:spacing w:val="1"/>
          <w:w w:val="77"/>
          <w:kern w:val="0"/>
          <w:sz w:val="32"/>
          <w:fitText w:val="2246" w:id="1036406030"/>
        </w:rPr>
        <w:t xml:space="preserve">  </w:t>
      </w:r>
      <w:r>
        <w:rPr>
          <w:rFonts w:hint="eastAsia"/>
          <w:b/>
          <w:color w:val="000000"/>
          <w:spacing w:val="1"/>
          <w:w w:val="77"/>
          <w:kern w:val="0"/>
          <w:sz w:val="32"/>
          <w:fitText w:val="2246" w:id="1036406030"/>
        </w:rPr>
        <w:t>商</w:t>
      </w:r>
      <w:r>
        <w:rPr>
          <w:b/>
          <w:color w:val="000000"/>
          <w:spacing w:val="1"/>
          <w:w w:val="77"/>
          <w:kern w:val="0"/>
          <w:sz w:val="32"/>
          <w:fitText w:val="2246" w:id="1036406030"/>
        </w:rPr>
        <w:t xml:space="preserve">  </w:t>
      </w:r>
      <w:r>
        <w:rPr>
          <w:rFonts w:hint="eastAsia"/>
          <w:b/>
          <w:color w:val="000000"/>
          <w:spacing w:val="1"/>
          <w:w w:val="77"/>
          <w:kern w:val="0"/>
          <w:sz w:val="32"/>
          <w:fitText w:val="2246" w:id="1036406030"/>
        </w:rPr>
        <w:t>记</w:t>
      </w:r>
      <w:r>
        <w:rPr>
          <w:b/>
          <w:color w:val="000000"/>
          <w:spacing w:val="1"/>
          <w:w w:val="77"/>
          <w:kern w:val="0"/>
          <w:sz w:val="32"/>
          <w:fitText w:val="2246" w:id="1036406030"/>
        </w:rPr>
        <w:t xml:space="preserve">  </w:t>
      </w:r>
      <w:r>
        <w:rPr>
          <w:rFonts w:hint="eastAsia"/>
          <w:b/>
          <w:color w:val="000000"/>
          <w:spacing w:val="1"/>
          <w:w w:val="77"/>
          <w:kern w:val="0"/>
          <w:sz w:val="32"/>
          <w:fitText w:val="2246" w:id="1036406030"/>
        </w:rPr>
        <w:t>录</w:t>
      </w:r>
      <w:r>
        <w:rPr>
          <w:b/>
          <w:color w:val="000000"/>
          <w:spacing w:val="1"/>
          <w:w w:val="77"/>
          <w:kern w:val="0"/>
          <w:sz w:val="32"/>
          <w:fitText w:val="2246" w:id="1036406030"/>
        </w:rPr>
        <w:t xml:space="preserve">  </w:t>
      </w:r>
      <w:r>
        <w:rPr>
          <w:rFonts w:hint="eastAsia"/>
          <w:b/>
          <w:color w:val="000000"/>
          <w:spacing w:val="0"/>
          <w:w w:val="77"/>
          <w:kern w:val="0"/>
          <w:sz w:val="32"/>
          <w:fitText w:val="2246" w:id="1036406030"/>
        </w:rPr>
        <w:t>单</w:t>
      </w:r>
    </w:p>
    <w:p>
      <w:pPr>
        <w:rPr>
          <w:color w:val="000000"/>
          <w:sz w:val="24"/>
          <w:u w:val="single"/>
        </w:rPr>
      </w:pPr>
      <w:r>
        <w:rPr>
          <w:rFonts w:hint="eastAsia"/>
          <w:color w:val="000000"/>
          <w:spacing w:val="0"/>
          <w:kern w:val="0"/>
          <w:sz w:val="24"/>
          <w:fitText w:val="1920" w:id="1630356388"/>
        </w:rPr>
        <w:t>工程名称：编号：</w:t>
      </w:r>
    </w:p>
    <w:p>
      <w:pPr>
        <w:rPr>
          <w:b/>
          <w:color w:val="000000"/>
          <w:sz w:val="24"/>
          <w:u w:val="single"/>
        </w:rPr>
      </w:pPr>
    </w:p>
    <w:p>
      <w:pPr>
        <w:rPr>
          <w:color w:val="000000"/>
          <w:sz w:val="24"/>
        </w:rPr>
      </w:pPr>
      <w:r>
        <w:rPr>
          <w:rFonts w:hint="eastAsia"/>
          <w:color w:val="000000"/>
          <w:spacing w:val="0"/>
          <w:kern w:val="0"/>
          <w:sz w:val="24"/>
          <w:fitText w:val="2400" w:id="1106974103"/>
        </w:rPr>
        <w:t>洽商事项：年月日洽定</w:t>
      </w:r>
    </w:p>
    <w:p>
      <w:pPr>
        <w:rPr>
          <w:color w:val="000000"/>
          <w:sz w:val="24"/>
        </w:rPr>
      </w:pPr>
    </w:p>
    <w:p>
      <w:pPr>
        <w:rPr>
          <w:color w:val="000000"/>
          <w:sz w:val="24"/>
        </w:rPr>
      </w:pPr>
    </w:p>
    <w:p>
      <w:pPr>
        <w:spacing w:line="360" w:lineRule="auto"/>
        <w:rPr>
          <w:color w:val="000000"/>
          <w:sz w:val="24"/>
        </w:rPr>
      </w:pPr>
    </w:p>
    <w:p>
      <w:pPr>
        <w:spacing w:line="360" w:lineRule="auto"/>
        <w:ind w:firstLine="600" w:firstLineChars="250"/>
        <w:rPr>
          <w:color w:val="000000"/>
          <w:kern w:val="0"/>
          <w:sz w:val="24"/>
        </w:rPr>
      </w:pPr>
      <w:r>
        <w:rPr>
          <w:rFonts w:hint="eastAsia"/>
          <w:color w:val="000000"/>
          <w:spacing w:val="0"/>
          <w:kern w:val="0"/>
          <w:sz w:val="24"/>
          <w:fitText w:val="7200" w:id="1834831318"/>
        </w:rPr>
        <w:t>（在沟通过程中，与业主、监理单位达成共识的意见，项目部应填写</w:t>
      </w:r>
    </w:p>
    <w:p>
      <w:pPr>
        <w:spacing w:line="360" w:lineRule="auto"/>
        <w:rPr>
          <w:color w:val="000000"/>
          <w:kern w:val="0"/>
          <w:sz w:val="24"/>
        </w:rPr>
      </w:pPr>
      <w:r>
        <w:rPr>
          <w:rFonts w:hint="eastAsia"/>
          <w:color w:val="000000"/>
          <w:spacing w:val="0"/>
          <w:kern w:val="0"/>
          <w:sz w:val="24"/>
          <w:fitText w:val="7920" w:id="1836458735"/>
        </w:rPr>
        <w:t>《洽商记录》，必要时送相关单位代表各一份。洽商记录应详细载明：洽商</w:t>
      </w:r>
    </w:p>
    <w:p>
      <w:pPr>
        <w:spacing w:line="360" w:lineRule="auto"/>
        <w:rPr>
          <w:color w:val="000000"/>
          <w:sz w:val="24"/>
        </w:rPr>
      </w:pPr>
      <w:r>
        <w:rPr>
          <w:rFonts w:hint="eastAsia"/>
          <w:color w:val="000000"/>
          <w:spacing w:val="0"/>
          <w:kern w:val="0"/>
          <w:sz w:val="24"/>
          <w:fitText w:val="6000" w:id="1840715034"/>
        </w:rPr>
        <w:t>时间、地点、人员、洽商前的问题、达成共识的意见。）</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r>
        <w:rPr>
          <w:rFonts w:hint="eastAsia"/>
          <w:color w:val="000000"/>
          <w:spacing w:val="0"/>
          <w:kern w:val="0"/>
          <w:sz w:val="24"/>
          <w:fitText w:val="2640" w:id="1726940597"/>
        </w:rPr>
        <w:t>本洽商项目系由方面提出</w:t>
      </w:r>
    </w:p>
    <w:p>
      <w:pPr>
        <w:rPr>
          <w:b/>
          <w:color w:val="000000"/>
          <w:sz w:val="24"/>
          <w:u w:val="single"/>
        </w:rPr>
      </w:pPr>
    </w:p>
    <w:p>
      <w:pPr>
        <w:rPr>
          <w:color w:val="000000"/>
        </w:rPr>
      </w:pPr>
      <w:r>
        <w:rPr>
          <w:rFonts w:hint="eastAsia"/>
          <w:color w:val="000000"/>
          <w:spacing w:val="1"/>
          <w:w w:val="77"/>
          <w:kern w:val="0"/>
          <w:sz w:val="24"/>
          <w:fitText w:val="5040" w:id="954096531"/>
        </w:rPr>
        <w:t>设计单位：            建设单位：            施工单位</w:t>
      </w:r>
      <w:r>
        <w:rPr>
          <w:rFonts w:hint="eastAsia"/>
          <w:color w:val="000000"/>
          <w:spacing w:val="-5"/>
          <w:w w:val="77"/>
          <w:kern w:val="0"/>
          <w:sz w:val="24"/>
          <w:fitText w:val="5040" w:id="954096531"/>
        </w:rPr>
        <w:t>：</w:t>
      </w:r>
    </w:p>
    <w:p>
      <w:pPr>
        <w:spacing w:afterLines="50"/>
        <w:ind w:left="420" w:hanging="210"/>
        <w:jc w:val="left"/>
        <w:rPr>
          <w:b/>
          <w:color w:val="000000"/>
          <w:sz w:val="32"/>
        </w:rPr>
      </w:pPr>
    </w:p>
    <w:p>
      <w:pPr>
        <w:spacing w:afterLines="50"/>
        <w:ind w:left="420" w:hanging="210"/>
        <w:jc w:val="center"/>
        <w:rPr>
          <w:b/>
          <w:color w:val="000000"/>
          <w:sz w:val="32"/>
        </w:rPr>
      </w:pPr>
    </w:p>
    <w:p>
      <w:pPr>
        <w:snapToGrid w:val="0"/>
        <w:spacing w:afterLines="50" w:line="120" w:lineRule="atLeast"/>
        <w:jc w:val="center"/>
        <w:outlineLvl w:val="1"/>
        <w:rPr>
          <w:b/>
          <w:color w:val="000000"/>
          <w:sz w:val="32"/>
        </w:rPr>
      </w:pPr>
      <w:r>
        <w:rPr>
          <w:rFonts w:hint="eastAsia"/>
          <w:b/>
          <w:color w:val="000000"/>
          <w:spacing w:val="1"/>
          <w:w w:val="78"/>
          <w:kern w:val="0"/>
          <w:sz w:val="32"/>
          <w:fitText w:val="1765" w:id="88810187"/>
        </w:rPr>
        <w:t>验</w:t>
      </w:r>
      <w:r>
        <w:rPr>
          <w:b/>
          <w:color w:val="000000"/>
          <w:spacing w:val="1"/>
          <w:w w:val="78"/>
          <w:kern w:val="0"/>
          <w:sz w:val="32"/>
          <w:fitText w:val="1765" w:id="88810187"/>
        </w:rPr>
        <w:t xml:space="preserve">  </w:t>
      </w:r>
      <w:r>
        <w:rPr>
          <w:rFonts w:hint="eastAsia"/>
          <w:b/>
          <w:color w:val="000000"/>
          <w:spacing w:val="1"/>
          <w:w w:val="78"/>
          <w:kern w:val="0"/>
          <w:sz w:val="32"/>
          <w:fitText w:val="1765" w:id="88810187"/>
        </w:rPr>
        <w:t>收</w:t>
      </w:r>
      <w:r>
        <w:rPr>
          <w:b/>
          <w:color w:val="000000"/>
          <w:spacing w:val="1"/>
          <w:w w:val="78"/>
          <w:kern w:val="0"/>
          <w:sz w:val="32"/>
          <w:fitText w:val="1765" w:id="88810187"/>
        </w:rPr>
        <w:t xml:space="preserve">  </w:t>
      </w:r>
      <w:r>
        <w:rPr>
          <w:rFonts w:hint="eastAsia"/>
          <w:b/>
          <w:color w:val="000000"/>
          <w:spacing w:val="1"/>
          <w:w w:val="78"/>
          <w:kern w:val="0"/>
          <w:sz w:val="32"/>
          <w:fitText w:val="1765" w:id="88810187"/>
        </w:rPr>
        <w:t>证</w:t>
      </w:r>
      <w:r>
        <w:rPr>
          <w:b/>
          <w:color w:val="000000"/>
          <w:spacing w:val="1"/>
          <w:w w:val="78"/>
          <w:kern w:val="0"/>
          <w:sz w:val="32"/>
          <w:fitText w:val="1765" w:id="88810187"/>
        </w:rPr>
        <w:t xml:space="preserve">  </w:t>
      </w:r>
      <w:r>
        <w:rPr>
          <w:rFonts w:hint="eastAsia"/>
          <w:b/>
          <w:color w:val="000000"/>
          <w:spacing w:val="-2"/>
          <w:w w:val="78"/>
          <w:kern w:val="0"/>
          <w:sz w:val="32"/>
          <w:fitText w:val="1765" w:id="88810187"/>
        </w:rPr>
        <w:t>书</w:t>
      </w:r>
    </w:p>
    <w:tbl>
      <w:tblPr>
        <w:tblStyle w:val="4"/>
        <w:tblW w:w="0" w:type="auto"/>
        <w:tblInd w:w="15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6"/>
        <w:gridCol w:w="3339"/>
        <w:gridCol w:w="1299"/>
        <w:gridCol w:w="234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6" w:type="dxa"/>
            <w:tcBorders>
              <w:top w:val="single" w:color="auto" w:sz="6" w:space="0"/>
              <w:bottom w:val="single" w:color="auto" w:sz="6" w:space="0"/>
              <w:right w:val="single" w:color="auto" w:sz="6" w:space="0"/>
            </w:tcBorders>
            <w:vAlign w:val="center"/>
          </w:tcPr>
          <w:p>
            <w:pPr>
              <w:ind w:left="-70"/>
              <w:jc w:val="distribute"/>
              <w:rPr>
                <w:color w:val="000000"/>
                <w:sz w:val="24"/>
              </w:rPr>
            </w:pPr>
            <w:r>
              <w:rPr>
                <w:rFonts w:hint="eastAsia"/>
                <w:color w:val="000000"/>
                <w:spacing w:val="0"/>
                <w:kern w:val="0"/>
                <w:sz w:val="24"/>
                <w:fitText w:val="1440" w:id="15879142"/>
              </w:rPr>
              <w:t>建设项目名称</w:t>
            </w:r>
          </w:p>
        </w:tc>
        <w:tc>
          <w:tcPr>
            <w:tcW w:w="6982" w:type="dxa"/>
            <w:gridSpan w:val="3"/>
            <w:tcBorders>
              <w:top w:val="single" w:color="auto" w:sz="6" w:space="0"/>
              <w:left w:val="single" w:color="auto" w:sz="6" w:space="0"/>
              <w:bottom w:val="single" w:color="auto" w:sz="6" w:space="0"/>
            </w:tcBorders>
            <w:vAlign w:val="center"/>
          </w:tcPr>
          <w:p>
            <w:pPr>
              <w:rPr>
                <w:rFonts w:ascii="楷体_GB2312"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6" w:type="dxa"/>
            <w:tcBorders>
              <w:top w:val="single" w:color="auto" w:sz="6" w:space="0"/>
              <w:bottom w:val="single" w:color="auto" w:sz="6" w:space="0"/>
              <w:right w:val="single" w:color="auto" w:sz="6" w:space="0"/>
            </w:tcBorders>
            <w:vAlign w:val="center"/>
          </w:tcPr>
          <w:p>
            <w:pPr>
              <w:jc w:val="distribute"/>
              <w:rPr>
                <w:color w:val="000000"/>
                <w:sz w:val="24"/>
              </w:rPr>
            </w:pPr>
            <w:r>
              <w:rPr>
                <w:rFonts w:hint="eastAsia"/>
                <w:color w:val="000000"/>
                <w:spacing w:val="0"/>
                <w:kern w:val="0"/>
                <w:sz w:val="24"/>
                <w:fitText w:val="1440" w:id="1355419041"/>
              </w:rPr>
              <w:t>单位工程名称</w:t>
            </w:r>
          </w:p>
        </w:tc>
        <w:tc>
          <w:tcPr>
            <w:tcW w:w="6982" w:type="dxa"/>
            <w:gridSpan w:val="3"/>
            <w:tcBorders>
              <w:top w:val="single" w:color="auto" w:sz="6" w:space="0"/>
              <w:left w:val="single" w:color="auto" w:sz="6" w:space="0"/>
              <w:bottom w:val="single" w:color="auto" w:sz="6" w:space="0"/>
            </w:tcBorders>
            <w:vAlign w:val="center"/>
          </w:tcPr>
          <w:p>
            <w:pPr>
              <w:ind w:left="-70"/>
              <w:rPr>
                <w:rFonts w:ascii="楷体_GB2312"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6" w:type="dxa"/>
            <w:tcBorders>
              <w:top w:val="single" w:color="auto" w:sz="6" w:space="0"/>
              <w:bottom w:val="single" w:color="auto" w:sz="6" w:space="0"/>
              <w:right w:val="single" w:color="auto" w:sz="6" w:space="0"/>
            </w:tcBorders>
            <w:vAlign w:val="center"/>
          </w:tcPr>
          <w:p>
            <w:pPr>
              <w:ind w:left="-70"/>
              <w:jc w:val="distribute"/>
              <w:rPr>
                <w:color w:val="000000"/>
                <w:sz w:val="24"/>
              </w:rPr>
            </w:pPr>
            <w:r>
              <w:rPr>
                <w:rFonts w:hint="eastAsia"/>
                <w:color w:val="000000"/>
                <w:spacing w:val="0"/>
                <w:kern w:val="0"/>
                <w:sz w:val="24"/>
                <w:fitText w:val="960" w:id="2120566175"/>
              </w:rPr>
              <w:t>建设单位</w:t>
            </w:r>
          </w:p>
        </w:tc>
        <w:tc>
          <w:tcPr>
            <w:tcW w:w="3339" w:type="dxa"/>
            <w:tcBorders>
              <w:top w:val="single" w:color="auto" w:sz="6" w:space="0"/>
              <w:left w:val="single" w:color="auto" w:sz="6" w:space="0"/>
              <w:bottom w:val="single" w:color="auto" w:sz="6" w:space="0"/>
              <w:right w:val="single" w:color="auto" w:sz="4" w:space="0"/>
            </w:tcBorders>
            <w:vAlign w:val="center"/>
          </w:tcPr>
          <w:p>
            <w:pPr>
              <w:ind w:left="-70"/>
              <w:rPr>
                <w:rFonts w:ascii="楷体_GB2312" w:eastAsia="楷体_GB2312"/>
                <w:color w:val="000000"/>
                <w:sz w:val="24"/>
              </w:rPr>
            </w:pPr>
          </w:p>
        </w:tc>
        <w:tc>
          <w:tcPr>
            <w:tcW w:w="1299" w:type="dxa"/>
            <w:tcBorders>
              <w:top w:val="single" w:color="auto" w:sz="6" w:space="0"/>
              <w:left w:val="single" w:color="auto" w:sz="4" w:space="0"/>
              <w:bottom w:val="single" w:color="auto" w:sz="6" w:space="0"/>
              <w:right w:val="single" w:color="auto" w:sz="4" w:space="0"/>
            </w:tcBorders>
            <w:vAlign w:val="center"/>
          </w:tcPr>
          <w:p>
            <w:pPr>
              <w:ind w:left="-70"/>
              <w:jc w:val="distribute"/>
              <w:rPr>
                <w:color w:val="000000"/>
                <w:sz w:val="24"/>
              </w:rPr>
            </w:pPr>
            <w:r>
              <w:rPr>
                <w:rFonts w:hint="eastAsia"/>
                <w:color w:val="000000"/>
                <w:spacing w:val="0"/>
                <w:kern w:val="0"/>
                <w:sz w:val="24"/>
                <w:fitText w:val="960" w:id="612521911"/>
              </w:rPr>
              <w:t>施工地段</w:t>
            </w:r>
          </w:p>
        </w:tc>
        <w:tc>
          <w:tcPr>
            <w:tcW w:w="2344" w:type="dxa"/>
            <w:tcBorders>
              <w:top w:val="single" w:color="auto" w:sz="6" w:space="0"/>
              <w:left w:val="single" w:color="auto" w:sz="4" w:space="0"/>
              <w:bottom w:val="single" w:color="auto" w:sz="6" w:space="0"/>
            </w:tcBorders>
            <w:vAlign w:val="center"/>
          </w:tcPr>
          <w:p>
            <w:pPr>
              <w:ind w:left="-70"/>
              <w:rPr>
                <w:rFonts w:ascii="楷体_GB2312"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640" w:hRule="atLeast"/>
        </w:trPr>
        <w:tc>
          <w:tcPr>
            <w:tcW w:w="1256" w:type="dxa"/>
            <w:tcBorders>
              <w:top w:val="single" w:color="auto" w:sz="6" w:space="0"/>
              <w:bottom w:val="single" w:color="auto" w:sz="6" w:space="0"/>
              <w:right w:val="single" w:color="auto" w:sz="6" w:space="0"/>
            </w:tcBorders>
            <w:vAlign w:val="center"/>
          </w:tcPr>
          <w:p>
            <w:pPr>
              <w:ind w:left="-70"/>
              <w:jc w:val="distribute"/>
              <w:rPr>
                <w:color w:val="000000"/>
                <w:sz w:val="24"/>
              </w:rPr>
            </w:pPr>
            <w:r>
              <w:rPr>
                <w:rFonts w:hint="eastAsia"/>
                <w:color w:val="000000"/>
                <w:spacing w:val="0"/>
                <w:kern w:val="0"/>
                <w:sz w:val="24"/>
                <w:fitText w:val="960" w:id="1024084176"/>
              </w:rPr>
              <w:t>施工单位</w:t>
            </w:r>
          </w:p>
        </w:tc>
        <w:tc>
          <w:tcPr>
            <w:tcW w:w="3339" w:type="dxa"/>
            <w:tcBorders>
              <w:top w:val="single" w:color="auto" w:sz="6" w:space="0"/>
              <w:left w:val="single" w:color="auto" w:sz="6" w:space="0"/>
              <w:bottom w:val="single" w:color="auto" w:sz="6" w:space="0"/>
              <w:right w:val="single" w:color="auto" w:sz="4" w:space="0"/>
            </w:tcBorders>
            <w:vAlign w:val="center"/>
          </w:tcPr>
          <w:p>
            <w:pPr>
              <w:ind w:left="-70"/>
              <w:rPr>
                <w:rFonts w:ascii="楷体_GB2312" w:eastAsia="楷体_GB2312"/>
                <w:color w:val="000000"/>
                <w:sz w:val="24"/>
              </w:rPr>
            </w:pPr>
          </w:p>
        </w:tc>
        <w:tc>
          <w:tcPr>
            <w:tcW w:w="1299" w:type="dxa"/>
            <w:tcBorders>
              <w:top w:val="single" w:color="auto" w:sz="6" w:space="0"/>
              <w:left w:val="single" w:color="auto" w:sz="4" w:space="0"/>
              <w:bottom w:val="single" w:color="auto" w:sz="6" w:space="0"/>
              <w:right w:val="single" w:color="auto" w:sz="4" w:space="0"/>
            </w:tcBorders>
            <w:vAlign w:val="center"/>
          </w:tcPr>
          <w:p>
            <w:pPr>
              <w:ind w:left="-70"/>
              <w:jc w:val="distribute"/>
              <w:rPr>
                <w:color w:val="000000"/>
                <w:sz w:val="24"/>
              </w:rPr>
            </w:pPr>
            <w:r>
              <w:rPr>
                <w:rFonts w:hint="eastAsia"/>
                <w:color w:val="000000"/>
                <w:spacing w:val="0"/>
                <w:kern w:val="0"/>
                <w:sz w:val="24"/>
                <w:fitText w:val="960" w:id="67926365"/>
              </w:rPr>
              <w:t>监理单位</w:t>
            </w:r>
          </w:p>
        </w:tc>
        <w:tc>
          <w:tcPr>
            <w:tcW w:w="2344" w:type="dxa"/>
            <w:tcBorders>
              <w:top w:val="single" w:color="auto" w:sz="6" w:space="0"/>
              <w:left w:val="single" w:color="auto" w:sz="4" w:space="0"/>
              <w:bottom w:val="single" w:color="auto" w:sz="6" w:space="0"/>
            </w:tcBorders>
            <w:vAlign w:val="center"/>
          </w:tcPr>
          <w:p>
            <w:pPr>
              <w:ind w:left="-70"/>
              <w:rPr>
                <w:rFonts w:ascii="楷体_GB2312"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640" w:hRule="atLeast"/>
        </w:trPr>
        <w:tc>
          <w:tcPr>
            <w:tcW w:w="1256" w:type="dxa"/>
            <w:tcBorders>
              <w:top w:val="single" w:color="auto" w:sz="6" w:space="0"/>
              <w:bottom w:val="single" w:color="auto" w:sz="6" w:space="0"/>
              <w:right w:val="single" w:color="auto" w:sz="6" w:space="0"/>
            </w:tcBorders>
            <w:vAlign w:val="center"/>
          </w:tcPr>
          <w:p>
            <w:pPr>
              <w:ind w:left="-70"/>
              <w:jc w:val="distribute"/>
              <w:rPr>
                <w:color w:val="000000"/>
                <w:sz w:val="24"/>
              </w:rPr>
            </w:pPr>
            <w:r>
              <w:rPr>
                <w:rFonts w:hint="eastAsia"/>
                <w:color w:val="000000"/>
                <w:spacing w:val="0"/>
                <w:kern w:val="0"/>
                <w:sz w:val="24"/>
                <w:fitText w:val="960" w:id="1064256762"/>
              </w:rPr>
              <w:t>开工日期</w:t>
            </w:r>
          </w:p>
        </w:tc>
        <w:tc>
          <w:tcPr>
            <w:tcW w:w="3339" w:type="dxa"/>
            <w:tcBorders>
              <w:top w:val="single" w:color="auto" w:sz="6" w:space="0"/>
              <w:left w:val="single" w:color="auto" w:sz="6" w:space="0"/>
              <w:bottom w:val="single" w:color="auto" w:sz="6" w:space="0"/>
              <w:right w:val="single" w:color="auto" w:sz="6" w:space="0"/>
            </w:tcBorders>
            <w:vAlign w:val="center"/>
          </w:tcPr>
          <w:p>
            <w:pPr>
              <w:ind w:left="-70"/>
              <w:rPr>
                <w:rFonts w:eastAsia="楷体_GB2312"/>
                <w:color w:val="000000"/>
                <w:sz w:val="24"/>
              </w:rPr>
            </w:pPr>
          </w:p>
        </w:tc>
        <w:tc>
          <w:tcPr>
            <w:tcW w:w="1299" w:type="dxa"/>
            <w:tcBorders>
              <w:top w:val="single" w:color="auto" w:sz="6" w:space="0"/>
              <w:left w:val="single" w:color="auto" w:sz="6" w:space="0"/>
              <w:bottom w:val="single" w:color="auto" w:sz="6" w:space="0"/>
              <w:right w:val="single" w:color="auto" w:sz="6" w:space="0"/>
            </w:tcBorders>
            <w:vAlign w:val="center"/>
          </w:tcPr>
          <w:p>
            <w:pPr>
              <w:ind w:left="-70"/>
              <w:jc w:val="distribute"/>
              <w:rPr>
                <w:color w:val="000000"/>
                <w:sz w:val="24"/>
              </w:rPr>
            </w:pPr>
            <w:r>
              <w:rPr>
                <w:rFonts w:hint="eastAsia"/>
                <w:color w:val="000000"/>
                <w:spacing w:val="0"/>
                <w:kern w:val="0"/>
                <w:sz w:val="24"/>
                <w:fitText w:val="960" w:id="2038249406"/>
              </w:rPr>
              <w:t>完工日期</w:t>
            </w:r>
          </w:p>
        </w:tc>
        <w:tc>
          <w:tcPr>
            <w:tcW w:w="2344" w:type="dxa"/>
            <w:tcBorders>
              <w:top w:val="single" w:color="auto" w:sz="6" w:space="0"/>
              <w:left w:val="single" w:color="auto" w:sz="6" w:space="0"/>
              <w:bottom w:val="single" w:color="auto" w:sz="6" w:space="0"/>
            </w:tcBorders>
            <w:vAlign w:val="center"/>
          </w:tcPr>
          <w:p>
            <w:pPr>
              <w:ind w:left="-70"/>
              <w:rPr>
                <w:rFonts w:eastAsia="楷体_GB2312"/>
                <w:color w:val="000000"/>
                <w:sz w:val="24"/>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8541" w:hRule="atLeast"/>
        </w:trPr>
        <w:tc>
          <w:tcPr>
            <w:tcW w:w="8238" w:type="dxa"/>
            <w:gridSpan w:val="4"/>
            <w:tcBorders>
              <w:top w:val="single" w:color="auto" w:sz="6" w:space="0"/>
              <w:bottom w:val="single" w:color="auto" w:sz="6" w:space="0"/>
            </w:tcBorders>
          </w:tcPr>
          <w:p>
            <w:pPr>
              <w:spacing w:beforeLines="100"/>
              <w:ind w:left="-68"/>
              <w:rPr>
                <w:color w:val="000000"/>
                <w:sz w:val="24"/>
              </w:rPr>
            </w:pPr>
            <w:r>
              <w:rPr>
                <w:rFonts w:hint="eastAsia"/>
                <w:color w:val="000000"/>
                <w:spacing w:val="0"/>
                <w:kern w:val="0"/>
                <w:sz w:val="24"/>
                <w:fitText w:val="2880" w:id="1819103025"/>
              </w:rPr>
              <w:t>验收意见及施工质量评语：</w:t>
            </w:r>
          </w:p>
          <w:p>
            <w:pPr>
              <w:spacing w:beforeLines="100"/>
              <w:ind w:left="-68"/>
              <w:rPr>
                <w:color w:val="000000"/>
                <w:sz w:val="24"/>
              </w:rPr>
            </w:pPr>
            <w:r>
              <w:rPr>
                <w:rFonts w:hint="eastAsia"/>
                <w:color w:val="000000"/>
                <w:spacing w:val="0"/>
                <w:kern w:val="0"/>
                <w:sz w:val="24"/>
                <w:fitText w:val="1920" w:id="261565468"/>
              </w:rPr>
              <w:t>（详见初验报告）</w:t>
            </w:r>
          </w:p>
          <w:p>
            <w:pPr>
              <w:ind w:left="-70"/>
              <w:rPr>
                <w:color w:val="000000"/>
                <w:sz w:val="24"/>
              </w:rPr>
            </w:pPr>
          </w:p>
          <w:p>
            <w:pPr>
              <w:ind w:left="-70"/>
              <w:rPr>
                <w:color w:val="000000"/>
                <w:sz w:val="24"/>
              </w:rPr>
            </w:pPr>
          </w:p>
          <w:p>
            <w:pPr>
              <w:ind w:left="-70"/>
              <w:rPr>
                <w:color w:val="000000"/>
                <w:sz w:val="24"/>
              </w:rPr>
            </w:pPr>
          </w:p>
          <w:p>
            <w:pPr>
              <w:ind w:left="-70"/>
              <w:rPr>
                <w:color w:val="000000"/>
                <w:sz w:val="24"/>
              </w:rPr>
            </w:pPr>
          </w:p>
          <w:p>
            <w:pPr>
              <w:ind w:left="-70"/>
              <w:rPr>
                <w:color w:val="000000"/>
                <w:sz w:val="24"/>
              </w:rPr>
            </w:pPr>
          </w:p>
          <w:p>
            <w:pPr>
              <w:ind w:left="-70"/>
              <w:rPr>
                <w:color w:val="000000"/>
                <w:sz w:val="24"/>
              </w:rPr>
            </w:pPr>
          </w:p>
          <w:p>
            <w:pPr>
              <w:ind w:left="-70"/>
              <w:rPr>
                <w:color w:val="000000"/>
                <w:sz w:val="24"/>
              </w:rPr>
            </w:pPr>
          </w:p>
          <w:p>
            <w:pPr>
              <w:ind w:left="-70"/>
              <w:rPr>
                <w:color w:val="000000"/>
                <w:sz w:val="24"/>
              </w:rPr>
            </w:pPr>
          </w:p>
          <w:p>
            <w:pPr>
              <w:ind w:left="-70"/>
              <w:rPr>
                <w:color w:val="000000"/>
                <w:sz w:val="24"/>
              </w:rPr>
            </w:pPr>
          </w:p>
          <w:p>
            <w:pPr>
              <w:ind w:left="-70"/>
              <w:rPr>
                <w:color w:val="000000"/>
                <w:sz w:val="24"/>
              </w:rPr>
            </w:pPr>
          </w:p>
          <w:p>
            <w:pPr>
              <w:rPr>
                <w:color w:val="000000"/>
                <w:sz w:val="24"/>
              </w:rPr>
            </w:pPr>
          </w:p>
          <w:p>
            <w:pPr>
              <w:ind w:left="-70"/>
              <w:rPr>
                <w:color w:val="000000"/>
                <w:sz w:val="24"/>
              </w:rPr>
            </w:pPr>
          </w:p>
          <w:p>
            <w:pPr>
              <w:ind w:left="-69" w:leftChars="-33" w:firstLine="720" w:firstLineChars="300"/>
              <w:rPr>
                <w:color w:val="000000"/>
                <w:sz w:val="24"/>
              </w:rPr>
            </w:pPr>
            <w:r>
              <w:rPr>
                <w:rFonts w:hint="eastAsia"/>
                <w:color w:val="000000"/>
                <w:spacing w:val="0"/>
                <w:kern w:val="0"/>
                <w:sz w:val="24"/>
                <w:fitText w:val="2160" w:id="2063401852"/>
              </w:rPr>
              <w:t>验收小组：（代章）</w:t>
            </w:r>
          </w:p>
          <w:p>
            <w:pPr>
              <w:ind w:left="-70"/>
              <w:rPr>
                <w:color w:val="000000"/>
                <w:sz w:val="24"/>
              </w:rPr>
            </w:pPr>
          </w:p>
          <w:p>
            <w:pPr>
              <w:ind w:left="-70"/>
              <w:rPr>
                <w:color w:val="000000"/>
                <w:sz w:val="24"/>
              </w:rPr>
            </w:pPr>
            <w:r>
              <w:rPr>
                <w:rFonts w:hint="eastAsia"/>
                <w:color w:val="000000"/>
                <w:spacing w:val="0"/>
                <w:w w:val="65"/>
                <w:kern w:val="0"/>
                <w:sz w:val="24"/>
                <w:fitText w:val="1560" w:id="1010913373"/>
              </w:rPr>
              <w:t xml:space="preserve">        年   月   </w:t>
            </w:r>
            <w:r>
              <w:rPr>
                <w:rFonts w:hint="eastAsia"/>
                <w:color w:val="000000"/>
                <w:spacing w:val="1"/>
                <w:w w:val="65"/>
                <w:kern w:val="0"/>
                <w:sz w:val="24"/>
                <w:fitText w:val="1560" w:id="1010913373"/>
              </w:rPr>
              <w:t>日</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tc>
      </w:tr>
    </w:tbl>
    <w:p>
      <w:pPr>
        <w:snapToGrid w:val="0"/>
        <w:spacing w:afterLines="50" w:line="120" w:lineRule="atLeast"/>
        <w:jc w:val="left"/>
        <w:outlineLvl w:val="1"/>
        <w:rPr>
          <w:b/>
          <w:color w:val="000000"/>
          <w:kern w:val="0"/>
          <w:sz w:val="32"/>
        </w:rPr>
      </w:pPr>
    </w:p>
    <w:p>
      <w:pPr>
        <w:snapToGrid w:val="0"/>
        <w:spacing w:afterLines="50" w:line="120" w:lineRule="atLeast"/>
        <w:jc w:val="left"/>
        <w:outlineLvl w:val="1"/>
        <w:rPr>
          <w:b/>
          <w:color w:val="000000"/>
          <w:kern w:val="0"/>
          <w:sz w:val="32"/>
        </w:rPr>
      </w:pPr>
    </w:p>
    <w:p>
      <w:pPr>
        <w:snapToGrid w:val="0"/>
        <w:spacing w:afterLines="50" w:line="120" w:lineRule="atLeast"/>
        <w:jc w:val="center"/>
        <w:outlineLvl w:val="1"/>
        <w:rPr>
          <w:b/>
          <w:color w:val="000000"/>
          <w:sz w:val="32"/>
        </w:rPr>
      </w:pPr>
      <w:r>
        <w:rPr>
          <w:rFonts w:hint="eastAsia"/>
          <w:b/>
          <w:color w:val="000000"/>
          <w:spacing w:val="1"/>
          <w:w w:val="100"/>
          <w:kern w:val="0"/>
          <w:sz w:val="32"/>
          <w:fitText w:val="964" w:id="1347229051"/>
        </w:rPr>
        <w:t>备考</w:t>
      </w:r>
      <w:r>
        <w:rPr>
          <w:rFonts w:hint="eastAsia"/>
          <w:b/>
          <w:color w:val="000000"/>
          <w:spacing w:val="0"/>
          <w:w w:val="100"/>
          <w:kern w:val="0"/>
          <w:sz w:val="32"/>
          <w:fitText w:val="964" w:id="1347229051"/>
        </w:rPr>
        <w:t>表</w:t>
      </w:r>
    </w:p>
    <w:tbl>
      <w:tblPr>
        <w:tblStyle w:val="4"/>
        <w:tblW w:w="0" w:type="auto"/>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0" w:hRule="atLeast"/>
        </w:trPr>
        <w:tc>
          <w:tcPr>
            <w:tcW w:w="8529" w:type="dxa"/>
            <w:tcBorders>
              <w:top w:val="single" w:color="auto" w:sz="4" w:space="0"/>
              <w:bottom w:val="single" w:color="auto" w:sz="4" w:space="0"/>
            </w:tcBorders>
          </w:tcPr>
          <w:p>
            <w:pPr>
              <w:rPr>
                <w:color w:val="000000"/>
                <w:sz w:val="28"/>
              </w:rPr>
            </w:pPr>
          </w:p>
          <w:p>
            <w:pPr>
              <w:ind w:firstLine="456" w:firstLineChars="200"/>
              <w:rPr>
                <w:color w:val="000000"/>
                <w:w w:val="90"/>
                <w:kern w:val="0"/>
                <w:sz w:val="28"/>
              </w:rPr>
            </w:pPr>
            <w:r>
              <w:rPr>
                <w:rFonts w:hint="eastAsia"/>
                <w:color w:val="000000"/>
                <w:spacing w:val="1"/>
                <w:w w:val="81"/>
                <w:kern w:val="0"/>
                <w:sz w:val="28"/>
                <w:fitText w:val="6729" w:id="1328886983"/>
              </w:rPr>
              <w:t>本保管单位已编号的共</w:t>
            </w:r>
            <w:r>
              <w:rPr>
                <w:color w:val="000000"/>
                <w:spacing w:val="1"/>
                <w:w w:val="81"/>
                <w:kern w:val="0"/>
                <w:sz w:val="28"/>
                <w:fitText w:val="6729" w:id="1328886983"/>
              </w:rPr>
              <w:t xml:space="preserve">    </w:t>
            </w:r>
            <w:r>
              <w:rPr>
                <w:rFonts w:hint="eastAsia"/>
                <w:color w:val="000000"/>
                <w:spacing w:val="1"/>
                <w:w w:val="81"/>
                <w:kern w:val="0"/>
                <w:sz w:val="28"/>
                <w:fitText w:val="6729" w:id="1328886983"/>
              </w:rPr>
              <w:t>张，其中文字材料</w:t>
            </w:r>
            <w:r>
              <w:rPr>
                <w:color w:val="000000"/>
                <w:spacing w:val="1"/>
                <w:w w:val="81"/>
                <w:kern w:val="0"/>
                <w:sz w:val="28"/>
                <w:fitText w:val="6729" w:id="1328886983"/>
              </w:rPr>
              <w:t xml:space="preserve">    </w:t>
            </w:r>
            <w:r>
              <w:rPr>
                <w:rFonts w:hint="eastAsia"/>
                <w:color w:val="000000"/>
                <w:spacing w:val="1"/>
                <w:w w:val="81"/>
                <w:kern w:val="0"/>
                <w:sz w:val="28"/>
                <w:fitText w:val="6729" w:id="1328886983"/>
              </w:rPr>
              <w:t>张，图样</w:t>
            </w:r>
            <w:r>
              <w:rPr>
                <w:color w:val="000000"/>
                <w:spacing w:val="1"/>
                <w:w w:val="81"/>
                <w:kern w:val="0"/>
                <w:sz w:val="28"/>
                <w:fitText w:val="6729" w:id="1328886983"/>
              </w:rPr>
              <w:t xml:space="preserve">   </w:t>
            </w:r>
            <w:r>
              <w:rPr>
                <w:rFonts w:hint="eastAsia"/>
                <w:color w:val="000000"/>
                <w:spacing w:val="1"/>
                <w:w w:val="81"/>
                <w:kern w:val="0"/>
                <w:sz w:val="28"/>
                <w:fitText w:val="6729" w:id="1328886983"/>
              </w:rPr>
              <w:t>张，</w:t>
            </w:r>
          </w:p>
          <w:p>
            <w:pPr>
              <w:ind w:firstLine="440" w:firstLineChars="200"/>
              <w:rPr>
                <w:color w:val="000000"/>
                <w:sz w:val="28"/>
              </w:rPr>
            </w:pPr>
            <w:r>
              <w:rPr>
                <w:rFonts w:hint="eastAsia"/>
                <w:color w:val="000000"/>
                <w:spacing w:val="1"/>
                <w:w w:val="78"/>
                <w:kern w:val="0"/>
                <w:sz w:val="28"/>
                <w:fitText w:val="1209" w:id="68441164"/>
              </w:rPr>
              <w:t>照片</w:t>
            </w:r>
            <w:r>
              <w:rPr>
                <w:color w:val="000000"/>
                <w:spacing w:val="1"/>
                <w:w w:val="78"/>
                <w:kern w:val="0"/>
                <w:sz w:val="28"/>
                <w:fitText w:val="1209" w:id="68441164"/>
              </w:rPr>
              <w:t xml:space="preserve">   </w:t>
            </w:r>
            <w:r>
              <w:rPr>
                <w:rFonts w:hint="eastAsia"/>
                <w:color w:val="000000"/>
                <w:spacing w:val="1"/>
                <w:w w:val="78"/>
                <w:kern w:val="0"/>
                <w:sz w:val="28"/>
                <w:fitText w:val="1209" w:id="68441164"/>
              </w:rPr>
              <w:t>张。</w:t>
            </w:r>
          </w:p>
          <w:p>
            <w:pPr>
              <w:ind w:firstLine="560" w:firstLineChars="200"/>
              <w:rPr>
                <w:color w:val="000000"/>
                <w:sz w:val="28"/>
              </w:rPr>
            </w:pPr>
            <w:r>
              <w:rPr>
                <w:rFonts w:hint="eastAsia"/>
                <w:color w:val="000000"/>
                <w:spacing w:val="0"/>
                <w:w w:val="100"/>
                <w:kern w:val="0"/>
                <w:sz w:val="28"/>
                <w:fitText w:val="5600" w:id="955859720"/>
              </w:rPr>
              <w:t>立卷单位对本案卷完整准确情况的审核说明：</w:t>
            </w:r>
          </w:p>
          <w:p>
            <w:pPr>
              <w:spacing w:line="360" w:lineRule="auto"/>
              <w:rPr>
                <w:color w:val="000000"/>
                <w:sz w:val="28"/>
              </w:rPr>
            </w:pPr>
          </w:p>
          <w:p>
            <w:pPr>
              <w:spacing w:line="360" w:lineRule="auto"/>
              <w:rPr>
                <w:color w:val="000000"/>
                <w:sz w:val="28"/>
              </w:rPr>
            </w:pPr>
          </w:p>
          <w:p>
            <w:pPr>
              <w:spacing w:line="360" w:lineRule="auto"/>
              <w:rPr>
                <w:color w:val="000000"/>
                <w:sz w:val="28"/>
              </w:rPr>
            </w:pPr>
          </w:p>
          <w:p>
            <w:pPr>
              <w:spacing w:line="360" w:lineRule="auto"/>
              <w:rPr>
                <w:color w:val="000000"/>
                <w:sz w:val="28"/>
              </w:rPr>
            </w:pPr>
          </w:p>
          <w:p>
            <w:pPr>
              <w:spacing w:line="360" w:lineRule="auto"/>
              <w:rPr>
                <w:color w:val="000000"/>
                <w:sz w:val="28"/>
              </w:rPr>
            </w:pPr>
          </w:p>
          <w:p>
            <w:pPr>
              <w:spacing w:line="360" w:lineRule="auto"/>
              <w:rPr>
                <w:color w:val="000000"/>
                <w:sz w:val="28"/>
              </w:rPr>
            </w:pPr>
          </w:p>
          <w:p>
            <w:pPr>
              <w:spacing w:line="360" w:lineRule="auto"/>
              <w:rPr>
                <w:color w:val="000000"/>
                <w:sz w:val="28"/>
              </w:rPr>
            </w:pPr>
          </w:p>
          <w:p>
            <w:pPr>
              <w:spacing w:line="360" w:lineRule="auto"/>
              <w:rPr>
                <w:color w:val="000000"/>
                <w:sz w:val="28"/>
              </w:rPr>
            </w:pPr>
          </w:p>
          <w:p>
            <w:pPr>
              <w:spacing w:line="360" w:lineRule="auto"/>
              <w:rPr>
                <w:color w:val="000000"/>
                <w:sz w:val="28"/>
                <w:u w:val="single"/>
              </w:rPr>
            </w:pPr>
          </w:p>
          <w:p>
            <w:pPr>
              <w:spacing w:line="360" w:lineRule="auto"/>
              <w:ind w:firstLine="504" w:firstLineChars="200"/>
              <w:rPr>
                <w:color w:val="000000"/>
                <w:sz w:val="28"/>
              </w:rPr>
            </w:pPr>
            <w:r>
              <w:rPr>
                <w:rFonts w:hint="eastAsia"/>
                <w:color w:val="000000"/>
                <w:spacing w:val="0"/>
                <w:w w:val="90"/>
                <w:kern w:val="0"/>
                <w:sz w:val="28"/>
                <w:fitText w:val="2520" w:id="2132944302"/>
              </w:rPr>
              <w:t>立卷人：</w:t>
            </w:r>
            <w:r>
              <w:rPr>
                <w:color w:val="000000"/>
                <w:spacing w:val="0"/>
                <w:w w:val="90"/>
                <w:kern w:val="0"/>
                <w:sz w:val="28"/>
                <w:fitText w:val="2520" w:id="2132944302"/>
              </w:rPr>
              <w:t xml:space="preserve">    </w:t>
            </w:r>
            <w:r>
              <w:rPr>
                <w:rFonts w:hint="eastAsia"/>
                <w:color w:val="000000"/>
                <w:spacing w:val="0"/>
                <w:w w:val="90"/>
                <w:kern w:val="0"/>
                <w:sz w:val="28"/>
                <w:fitText w:val="2520" w:id="2132944302"/>
              </w:rPr>
              <w:t>审核人</w:t>
            </w:r>
            <w:r>
              <w:rPr>
                <w:rFonts w:hint="eastAsia"/>
                <w:color w:val="000000"/>
                <w:spacing w:val="1"/>
                <w:w w:val="90"/>
                <w:kern w:val="0"/>
                <w:sz w:val="28"/>
                <w:fitText w:val="2520" w:id="2132944302"/>
              </w:rPr>
              <w:t>：</w:t>
            </w:r>
          </w:p>
          <w:p>
            <w:pPr>
              <w:spacing w:line="360" w:lineRule="auto"/>
              <w:ind w:firstLine="1400" w:firstLineChars="500"/>
              <w:rPr>
                <w:color w:val="000000"/>
                <w:sz w:val="28"/>
              </w:rPr>
            </w:pPr>
          </w:p>
          <w:p>
            <w:pPr>
              <w:spacing w:line="360" w:lineRule="auto"/>
              <w:ind w:firstLine="980" w:firstLineChars="500"/>
              <w:rPr>
                <w:color w:val="000000"/>
                <w:sz w:val="28"/>
              </w:rPr>
            </w:pPr>
            <w:r>
              <w:rPr>
                <w:rFonts w:hint="eastAsia"/>
                <w:color w:val="000000"/>
                <w:spacing w:val="0"/>
                <w:w w:val="70"/>
                <w:kern w:val="0"/>
                <w:sz w:val="28"/>
                <w:fitText w:val="2940" w:id="1041248889"/>
              </w:rPr>
              <w:t>年  月  日</w:t>
            </w:r>
            <w:r>
              <w:rPr>
                <w:color w:val="000000"/>
                <w:spacing w:val="0"/>
                <w:w w:val="70"/>
                <w:kern w:val="0"/>
                <w:sz w:val="28"/>
                <w:fitText w:val="2940" w:id="1041248889"/>
              </w:rPr>
              <w:t xml:space="preserve">          </w:t>
            </w:r>
            <w:r>
              <w:rPr>
                <w:rFonts w:hint="eastAsia"/>
                <w:color w:val="000000"/>
                <w:spacing w:val="0"/>
                <w:w w:val="70"/>
                <w:kern w:val="0"/>
                <w:sz w:val="28"/>
                <w:fitText w:val="2940" w:id="1041248889"/>
              </w:rPr>
              <w:t xml:space="preserve">年  月  </w:t>
            </w:r>
            <w:r>
              <w:rPr>
                <w:rFonts w:hint="eastAsia"/>
                <w:color w:val="000000"/>
                <w:spacing w:val="4"/>
                <w:w w:val="70"/>
                <w:kern w:val="0"/>
                <w:sz w:val="28"/>
                <w:fitText w:val="2940" w:id="1041248889"/>
              </w:rPr>
              <w:t>日</w:t>
            </w:r>
          </w:p>
          <w:p>
            <w:pPr>
              <w:spacing w:line="360" w:lineRule="auto"/>
              <w:ind w:firstLine="1400" w:firstLineChars="500"/>
              <w:rPr>
                <w:color w:val="000000"/>
                <w:sz w:val="28"/>
              </w:rPr>
            </w:pPr>
          </w:p>
          <w:p>
            <w:pPr>
              <w:spacing w:line="360" w:lineRule="auto"/>
              <w:rPr>
                <w:color w:val="000000"/>
                <w:sz w:val="10"/>
              </w:rPr>
            </w:pPr>
          </w:p>
          <w:p>
            <w:pPr>
              <w:spacing w:line="360" w:lineRule="auto"/>
              <w:rPr>
                <w:color w:val="000000"/>
                <w:sz w:val="10"/>
              </w:rPr>
            </w:pPr>
          </w:p>
          <w:p>
            <w:pPr>
              <w:spacing w:line="360" w:lineRule="auto"/>
              <w:rPr>
                <w:color w:val="000000"/>
                <w:sz w:val="10"/>
              </w:rPr>
            </w:pPr>
          </w:p>
          <w:p>
            <w:pPr>
              <w:spacing w:line="360" w:lineRule="auto"/>
              <w:rPr>
                <w:color w:val="000000"/>
                <w:sz w:val="1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ZGNlZjQ0MzI3MTc3NTE2YjZjYWIyNTVmMTc1NmMifQ=="/>
  </w:docVars>
  <w:rsids>
    <w:rsidRoot w:val="18B26019"/>
    <w:rsid w:val="18B2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ody Text"/>
    <w:basedOn w:val="1"/>
    <w:unhideWhenUsed/>
    <w:qFormat/>
    <w:uiPriority w:val="99"/>
    <w:pPr>
      <w:spacing w:after="120"/>
      <w:ind w:firstLine="567"/>
    </w:pPr>
    <w:rPr>
      <w:rFonts w:ascii="Times New Roman" w:hAnsi="Times New Roman" w:eastAsia="宋体" w:cs="Times New Roman"/>
      <w:sz w:val="28"/>
      <w:szCs w:val="28"/>
    </w:rPr>
  </w:style>
  <w:style w:type="paragraph" w:customStyle="1" w:styleId="6">
    <w:name w:val="表格标题(居中)"/>
    <w:basedOn w:val="1"/>
    <w:qFormat/>
    <w:uiPriority w:val="0"/>
    <w:pPr>
      <w:snapToGrid w:val="0"/>
      <w:spacing w:line="300" w:lineRule="auto"/>
      <w:jc w:val="center"/>
    </w:pPr>
    <w:rPr>
      <w:rFonts w:ascii="Times New Roman" w:hAnsi="Times New Roman" w:eastAsia="黑体" w:cs="Times New Roman"/>
      <w:sz w:val="28"/>
      <w:szCs w:val="20"/>
    </w:rPr>
  </w:style>
  <w:style w:type="paragraph" w:customStyle="1" w:styleId="7">
    <w:name w:val="表格(五号)"/>
    <w:basedOn w:val="1"/>
    <w:qFormat/>
    <w:uiPriority w:val="0"/>
    <w:pPr>
      <w:adjustRightInd w:val="0"/>
      <w:snapToGrid w:val="0"/>
      <w:spacing w:before="60" w:after="60"/>
      <w:ind w:left="11"/>
      <w:jc w:val="center"/>
    </w:pPr>
    <w:rPr>
      <w:rFonts w:ascii="Times New Roman" w:hAnsi="Times New Roman" w:eastAsia="宋体" w:cs="Times New Roman"/>
      <w:kern w:val="0"/>
      <w:szCs w:val="20"/>
    </w:rPr>
  </w:style>
  <w:style w:type="paragraph" w:customStyle="1" w:styleId="8">
    <w:name w:val="正文文字"/>
    <w:qFormat/>
    <w:uiPriority w:val="99"/>
    <w:pPr>
      <w:widowControl w:val="0"/>
      <w:spacing w:line="480" w:lineRule="exact"/>
      <w:ind w:firstLine="200" w:firstLineChars="200"/>
    </w:pPr>
    <w:rPr>
      <w:rFonts w:ascii="仿宋_GB2312" w:hAnsi="Times New Roman" w:eastAsia="仿宋_GB2312"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2022-09-14T07:56:00Z</dcterms:created>
  <dc:creator>大兵</dc:creator>
  <cp:lastModifiedBy>大兵</cp:lastModifiedBy>
  <dcterms:modified xsi:type="dcterms:W3CDTF">2022-09-14T07:57:39Z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14AB21C5A638480BA3CCCADF32C0A4FF</vt:lpwstr>
  </property>
</Properties>
</file>