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after="0" w:line="360" w:lineRule="auto"/>
        <w:ind w:firstLine="0" w:firstLineChars="0"/>
        <w:jc w:val="center"/>
        <w:outlineLvl w:val="2"/>
        <w:rPr>
          <w:rFonts w:eastAsia="黑体"/>
          <w:sz w:val="36"/>
          <w:szCs w:val="30"/>
        </w:rPr>
      </w:pPr>
      <w:r>
        <w:rPr>
          <w:rFonts w:hint="eastAsia" w:eastAsia="黑体"/>
          <w:sz w:val="36"/>
          <w:szCs w:val="30"/>
        </w:rPr>
        <w:t>编制说明</w:t>
      </w:r>
    </w:p>
    <w:p>
      <w:pPr>
        <w:pStyle w:val="7"/>
        <w:spacing w:after="0" w:line="360" w:lineRule="auto"/>
        <w:ind w:firstLine="0" w:firstLineChars="0"/>
        <w:outlineLvl w:val="2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1、</w:t>
      </w:r>
      <w:r>
        <w:rPr>
          <w:rFonts w:eastAsia="黑体"/>
          <w:sz w:val="30"/>
          <w:szCs w:val="30"/>
        </w:rPr>
        <w:t>编制</w:t>
      </w:r>
      <w:r>
        <w:rPr>
          <w:rFonts w:hint="eastAsia" w:eastAsia="黑体"/>
          <w:sz w:val="30"/>
          <w:szCs w:val="30"/>
        </w:rPr>
        <w:t>原则及</w:t>
      </w:r>
      <w:r>
        <w:rPr>
          <w:rFonts w:eastAsia="黑体"/>
          <w:sz w:val="30"/>
          <w:szCs w:val="30"/>
        </w:rPr>
        <w:t>依据</w:t>
      </w:r>
    </w:p>
    <w:p>
      <w:pPr>
        <w:adjustRightInd w:val="0"/>
        <w:snapToGrid w:val="0"/>
        <w:spacing w:line="590" w:lineRule="atLeast"/>
        <w:ind w:firstLine="425" w:firstLineChars="152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（1）水利部水总（2014）429 号文件发布的《水利工程设计</w:t>
      </w:r>
    </w:p>
    <w:p>
      <w:pPr>
        <w:adjustRightInd w:val="0"/>
        <w:snapToGrid w:val="0"/>
        <w:spacing w:line="590" w:lineRule="atLeast"/>
        <w:ind w:firstLine="425" w:firstLineChars="152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概（估）算编制规定》；</w:t>
      </w:r>
    </w:p>
    <w:p>
      <w:pPr>
        <w:adjustRightInd w:val="0"/>
        <w:snapToGrid w:val="0"/>
        <w:spacing w:line="590" w:lineRule="atLeast"/>
        <w:ind w:firstLine="425" w:firstLineChars="152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（2）水利部水总（2002）116 号文关于发布《水利工程施工机</w:t>
      </w:r>
    </w:p>
    <w:p>
      <w:pPr>
        <w:adjustRightInd w:val="0"/>
        <w:snapToGrid w:val="0"/>
        <w:spacing w:line="590" w:lineRule="atLeast"/>
        <w:ind w:firstLine="425" w:firstLineChars="152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械台时费定额》；</w:t>
      </w:r>
    </w:p>
    <w:p>
      <w:pPr>
        <w:adjustRightInd w:val="0"/>
        <w:snapToGrid w:val="0"/>
        <w:spacing w:line="590" w:lineRule="atLeast"/>
        <w:ind w:firstLine="425" w:firstLineChars="152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（3）水利部水总（2002）116 号文关于发布的《水利建筑工</w:t>
      </w:r>
    </w:p>
    <w:p>
      <w:pPr>
        <w:adjustRightInd w:val="0"/>
        <w:snapToGrid w:val="0"/>
        <w:spacing w:line="590" w:lineRule="atLeast"/>
        <w:ind w:firstLine="425" w:firstLineChars="152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程概算定额》；</w:t>
      </w:r>
    </w:p>
    <w:p>
      <w:pPr>
        <w:adjustRightInd w:val="0"/>
        <w:snapToGrid w:val="0"/>
        <w:spacing w:line="590" w:lineRule="atLeast"/>
        <w:ind w:firstLine="425" w:firstLineChars="152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（4）水利部水建管（1999）523 号文颁发《水利水电设备安</w:t>
      </w:r>
    </w:p>
    <w:p>
      <w:pPr>
        <w:adjustRightInd w:val="0"/>
        <w:snapToGrid w:val="0"/>
        <w:spacing w:line="590" w:lineRule="atLeast"/>
        <w:ind w:firstLine="425" w:firstLineChars="152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装工程概算定额》；</w:t>
      </w:r>
    </w:p>
    <w:p>
      <w:pPr>
        <w:adjustRightInd w:val="0"/>
        <w:snapToGrid w:val="0"/>
        <w:spacing w:line="590" w:lineRule="atLeast"/>
        <w:ind w:firstLine="425" w:firstLineChars="152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（5）内蒙古住房和城乡建设厅关于《内蒙古自治区建筑工程</w:t>
      </w:r>
    </w:p>
    <w:p>
      <w:pPr>
        <w:adjustRightInd w:val="0"/>
        <w:snapToGrid w:val="0"/>
        <w:spacing w:line="590" w:lineRule="atLeast"/>
        <w:ind w:firstLine="425" w:firstLineChars="152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综合预算定额》；</w:t>
      </w:r>
    </w:p>
    <w:p>
      <w:pPr>
        <w:adjustRightInd w:val="0"/>
        <w:snapToGrid w:val="0"/>
        <w:spacing w:line="590" w:lineRule="atLeast"/>
        <w:ind w:firstLine="425" w:firstLineChars="152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（6）办财务函（2019）448 号文《水利部办公厅关于调整水</w:t>
      </w:r>
    </w:p>
    <w:p>
      <w:pPr>
        <w:adjustRightInd w:val="0"/>
        <w:snapToGrid w:val="0"/>
        <w:spacing w:line="590" w:lineRule="atLeast"/>
        <w:ind w:firstLine="425" w:firstLineChars="152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利工程计价依据增值税计算标准的通知》。</w:t>
      </w:r>
    </w:p>
    <w:p>
      <w:pPr>
        <w:pStyle w:val="7"/>
        <w:spacing w:after="0" w:line="360" w:lineRule="auto"/>
        <w:ind w:firstLine="0" w:firstLineChars="0"/>
        <w:outlineLvl w:val="2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2、</w:t>
      </w:r>
      <w:r>
        <w:rPr>
          <w:rFonts w:eastAsia="黑体"/>
          <w:sz w:val="30"/>
          <w:szCs w:val="30"/>
        </w:rPr>
        <w:t>编制</w:t>
      </w:r>
      <w:r>
        <w:rPr>
          <w:rFonts w:hint="eastAsia" w:eastAsia="黑体"/>
          <w:sz w:val="30"/>
          <w:szCs w:val="30"/>
        </w:rPr>
        <w:t>办</w:t>
      </w:r>
      <w:r>
        <w:rPr>
          <w:rFonts w:eastAsia="黑体"/>
          <w:sz w:val="30"/>
          <w:szCs w:val="30"/>
        </w:rPr>
        <w:t>法</w:t>
      </w:r>
    </w:p>
    <w:p>
      <w:pPr>
        <w:pStyle w:val="7"/>
        <w:spacing w:after="0" w:line="360" w:lineRule="auto"/>
        <w:ind w:firstLine="0" w:firstLineChars="0"/>
        <w:outlineLvl w:val="2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2.1基础单价编制</w:t>
      </w:r>
    </w:p>
    <w:p>
      <w:pPr>
        <w:adjustRightInd w:val="0"/>
        <w:snapToGrid w:val="0"/>
        <w:spacing w:line="590" w:lineRule="atLeast"/>
        <w:rPr>
          <w:rFonts w:ascii="宋体" w:hAnsi="Calibri"/>
          <w:bCs/>
          <w:snapToGrid w:val="0"/>
          <w:kern w:val="32"/>
          <w:sz w:val="28"/>
          <w:szCs w:val="28"/>
        </w:rPr>
      </w:pPr>
      <w:r>
        <w:rPr>
          <w:rFonts w:ascii="宋体" w:hAnsi="Calibri"/>
          <w:bCs/>
          <w:snapToGrid w:val="0"/>
          <w:kern w:val="32"/>
          <w:sz w:val="28"/>
          <w:szCs w:val="28"/>
        </w:rPr>
        <w:t>（1）人工</w:t>
      </w:r>
      <w:r>
        <w:rPr>
          <w:rFonts w:hint="eastAsia" w:ascii="宋体" w:hAnsi="Calibri"/>
          <w:bCs/>
          <w:snapToGrid w:val="0"/>
          <w:kern w:val="32"/>
          <w:sz w:val="28"/>
          <w:szCs w:val="28"/>
        </w:rPr>
        <w:t>预算单价</w:t>
      </w:r>
    </w:p>
    <w:p>
      <w:pPr>
        <w:pStyle w:val="7"/>
        <w:spacing w:after="0" w:line="360" w:lineRule="auto"/>
        <w:ind w:firstLine="560" w:firstLineChars="200"/>
        <w:outlineLvl w:val="2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人工预算单价依据水利部水总（2014）429号文发布的《水利工程设计概（估）算编制规定》，人工工资按引水工程一类区计算：工长：9.47元/工时，高级工：8.77元/工时，中级工：6.82元/工时，初级工：4.84 元/工时。</w:t>
      </w:r>
    </w:p>
    <w:p>
      <w:pPr>
        <w:pStyle w:val="7"/>
        <w:spacing w:after="0" w:line="360" w:lineRule="auto"/>
        <w:ind w:firstLine="0" w:firstLineChars="0"/>
        <w:outlineLvl w:val="2"/>
        <w:rPr>
          <w:rFonts w:hint="eastAsia"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3、其他</w:t>
      </w:r>
    </w:p>
    <w:p>
      <w:pPr>
        <w:pStyle w:val="7"/>
        <w:spacing w:after="0" w:line="360" w:lineRule="auto"/>
        <w:ind w:firstLine="840" w:firstLineChars="300"/>
        <w:outlineLvl w:val="2"/>
        <w:rPr>
          <w:rFonts w:ascii="宋体" w:hAnsi="Calibri"/>
          <w:bCs/>
          <w:snapToGrid w:val="0"/>
          <w:kern w:val="32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基本预备费</w:t>
      </w:r>
      <w:r>
        <w:rPr>
          <w:rFonts w:ascii="宋体" w:hAnsi="宋体"/>
          <w:sz w:val="28"/>
          <w:szCs w:val="28"/>
        </w:rPr>
        <w:t>159000元为</w:t>
      </w:r>
      <w:r>
        <w:rPr>
          <w:rFonts w:hint="eastAsia" w:ascii="宋体" w:hAnsi="宋体"/>
          <w:sz w:val="28"/>
          <w:szCs w:val="28"/>
        </w:rPr>
        <w:t>固定报价。</w:t>
      </w:r>
      <w:bookmarkStart w:id="0" w:name="_GoBack"/>
      <w:bookmarkEnd w:id="0"/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yOGQ2OTlmMzhmOWZlZWMxMjJkODU0YWU5Y2NmZWMifQ=="/>
  </w:docVars>
  <w:rsids>
    <w:rsidRoot w:val="008F0C97"/>
    <w:rsid w:val="00002F44"/>
    <w:rsid w:val="00056265"/>
    <w:rsid w:val="00187F80"/>
    <w:rsid w:val="00233E0D"/>
    <w:rsid w:val="00415E75"/>
    <w:rsid w:val="0044141F"/>
    <w:rsid w:val="004D10A7"/>
    <w:rsid w:val="00541974"/>
    <w:rsid w:val="006864DF"/>
    <w:rsid w:val="006F609F"/>
    <w:rsid w:val="00743CBB"/>
    <w:rsid w:val="00826049"/>
    <w:rsid w:val="008717BF"/>
    <w:rsid w:val="00872380"/>
    <w:rsid w:val="008F0C97"/>
    <w:rsid w:val="009174A6"/>
    <w:rsid w:val="00B17BD5"/>
    <w:rsid w:val="00BF65FF"/>
    <w:rsid w:val="00C26CC3"/>
    <w:rsid w:val="00C41342"/>
    <w:rsid w:val="00C87D41"/>
    <w:rsid w:val="00E229D6"/>
    <w:rsid w:val="00E41DAF"/>
    <w:rsid w:val="00E60908"/>
    <w:rsid w:val="00EF0E87"/>
    <w:rsid w:val="00F63720"/>
    <w:rsid w:val="00FD625E"/>
    <w:rsid w:val="4413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10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  <w:lang w:val="zh-CN" w:eastAsia="zh-CN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2"/>
    <w:semiHidden/>
    <w:unhideWhenUsed/>
    <w:uiPriority w:val="99"/>
    <w:pPr>
      <w:spacing w:after="120"/>
    </w:pPr>
  </w:style>
  <w:style w:type="paragraph" w:styleId="5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6">
    <w:name w:val="List"/>
    <w:basedOn w:val="1"/>
    <w:qFormat/>
    <w:uiPriority w:val="0"/>
    <w:pPr>
      <w:ind w:left="200" w:hanging="200" w:hangingChars="200"/>
    </w:pPr>
  </w:style>
  <w:style w:type="paragraph" w:styleId="7">
    <w:name w:val="Body Text First Indent"/>
    <w:basedOn w:val="4"/>
    <w:link w:val="11"/>
    <w:qFormat/>
    <w:uiPriority w:val="0"/>
    <w:pPr>
      <w:ind w:firstLine="420" w:firstLineChars="100"/>
    </w:pPr>
    <w:rPr>
      <w:rFonts w:eastAsiaTheme="minorEastAsia" w:cstheme="minorBidi"/>
    </w:rPr>
  </w:style>
  <w:style w:type="character" w:customStyle="1" w:styleId="10">
    <w:name w:val="标题 3 Char"/>
    <w:basedOn w:val="9"/>
    <w:link w:val="3"/>
    <w:qFormat/>
    <w:uiPriority w:val="9"/>
    <w:rPr>
      <w:rFonts w:ascii="Times New Roman" w:hAnsi="Times New Roman" w:eastAsia="宋体" w:cs="Times New Roman"/>
      <w:b/>
      <w:bCs/>
      <w:sz w:val="32"/>
      <w:szCs w:val="32"/>
      <w:lang w:val="zh-CN" w:eastAsia="zh-CN"/>
    </w:rPr>
  </w:style>
  <w:style w:type="character" w:customStyle="1" w:styleId="11">
    <w:name w:val="正文首行缩进 Char"/>
    <w:basedOn w:val="12"/>
    <w:link w:val="7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2">
    <w:name w:val="正文文本 Char"/>
    <w:basedOn w:val="9"/>
    <w:link w:val="4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3">
    <w:name w:val="正文首行缩进 Char1"/>
    <w:basedOn w:val="12"/>
    <w:semiHidden/>
    <w:uiPriority w:val="99"/>
    <w:rPr>
      <w:rFonts w:ascii="Times New Roman" w:hAnsi="Times New Roman" w:eastAsia="宋体" w:cs="Times New Roman"/>
      <w:szCs w:val="24"/>
    </w:rPr>
  </w:style>
  <w:style w:type="paragraph" w:customStyle="1" w:styleId="14">
    <w:name w:val="样式 纯文本文章正文 + 左  0 字符"/>
    <w:semiHidden/>
    <w:qFormat/>
    <w:uiPriority w:val="0"/>
    <w:pPr>
      <w:widowControl w:val="0"/>
      <w:ind w:firstLine="560" w:firstLineChars="200"/>
      <w:jc w:val="both"/>
    </w:pPr>
    <w:rPr>
      <w:rFonts w:ascii="宋体" w:hAnsi="Courier New" w:eastAsia="宋体" w:cs="宋体"/>
      <w:kern w:val="2"/>
      <w:sz w:val="28"/>
      <w:szCs w:val="20"/>
      <w:lang w:val="en-US" w:eastAsia="zh-CN" w:bidi="ar-SA"/>
    </w:rPr>
  </w:style>
  <w:style w:type="character" w:customStyle="1" w:styleId="15">
    <w:name w:val="批注框文本 Char"/>
    <w:basedOn w:val="9"/>
    <w:link w:val="5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标题 2 Char"/>
    <w:basedOn w:val="9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361</Words>
  <Characters>410</Characters>
  <Lines>3</Lines>
  <Paragraphs>1</Paragraphs>
  <TotalTime>148</TotalTime>
  <ScaleCrop>false</ScaleCrop>
  <LinksUpToDate>false</LinksUpToDate>
  <CharactersWithSpaces>416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2021-03-31T08:00:00Z</dcterms:created>
  <dc:creator>Administrator</dc:creator>
  <cp:lastModifiedBy>❧☃跑部钱进☃❧</cp:lastModifiedBy>
  <cp:lastPrinted>2022-02-26T07:45:00Z</cp:lastPrinted>
  <dcterms:modified xsi:type="dcterms:W3CDTF">2023-05-24T02:14:16Z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0E4BBC1E1A224CED9C74B0DCC301B579_12</vt:lpwstr>
  </property>
</Properties>
</file>