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总体技术要求</w:t>
      </w:r>
    </w:p>
    <w:p>
      <w:pPr>
        <w:pStyle w:val="3"/>
      </w:pPr>
      <w:r>
        <w:rPr>
          <w:rFonts w:hint="eastAsia"/>
        </w:rPr>
        <w:t>1.投标人所投产品成熟稳定，功能模块齐全，符合应用规范，满足业务需求，具有安全性与保密性，全面细化权限管理，防止非法入侵。</w:t>
      </w:r>
    </w:p>
    <w:p>
      <w:pPr>
        <w:pStyle w:val="3"/>
      </w:pPr>
      <w:r>
        <w:rPr>
          <w:rFonts w:hint="eastAsia"/>
        </w:rPr>
        <w:t>2.投标人所投产品需提供专业的后台管理系统，投标人在投标文件中提供书面承诺：系统管理维护方便，方便快捷运营日常管理和维护，且可以与医院信息系统无缝对接，不会对现有业务功能造成影响。</w:t>
      </w:r>
    </w:p>
    <w:p>
      <w:pPr>
        <w:pStyle w:val="3"/>
        <w:rPr>
          <w:b/>
          <w:bCs/>
          <w:color w:val="auto"/>
        </w:rPr>
      </w:pPr>
      <w:r>
        <w:rPr>
          <w:rFonts w:hint="eastAsia"/>
        </w:rPr>
        <w:t>3.★软件系统功能齐全，分步实施并做到与现有医院信息系统对接，能够实现数据共享并保证数据的一致和完整。投标人在投标文件中提供书面承诺：医院目前在用的HIS信息系统、EMR系统、医院信息集成平台、P</w:t>
      </w:r>
      <w:r>
        <w:t>ACS</w:t>
      </w:r>
      <w:r>
        <w:rPr>
          <w:rFonts w:hint="eastAsia"/>
        </w:rPr>
        <w:t>系统、L</w:t>
      </w:r>
      <w:r>
        <w:t>IS</w:t>
      </w:r>
      <w:r>
        <w:rPr>
          <w:rFonts w:hint="eastAsia"/>
        </w:rPr>
        <w:t>系统等涉及本次所采购的项目建设所产生的接口开发、程序改造等费用，均包含在本次采购预算中，由中标人自行协调解决，采购人不再支付与此相关的任何费用。</w:t>
      </w:r>
      <w:r>
        <w:rPr>
          <w:rFonts w:hint="eastAsia"/>
          <w:b/>
          <w:bCs/>
          <w:color w:val="auto"/>
        </w:rPr>
        <w:t>（投标人在投标响应文件中没有提供书面承诺或承诺不完整则投标无效。）</w:t>
      </w:r>
    </w:p>
    <w:p>
      <w:pPr>
        <w:pStyle w:val="3"/>
        <w:rPr>
          <w:rFonts w:hint="eastAsia"/>
          <w:color w:val="auto"/>
        </w:rPr>
      </w:pPr>
      <w:r>
        <w:rPr>
          <w:rFonts w:hint="eastAsia"/>
        </w:rPr>
        <w:t>4.★投标人所投产品需提供基于微信小程序架构的患者服务端，基于APP架构的医生服务端，基于PC端架构的平台管理端。互联网医院软件需兼容安卓系统、I</w:t>
      </w:r>
      <w:r>
        <w:t>OS</w:t>
      </w:r>
      <w:r>
        <w:rPr>
          <w:rFonts w:hint="eastAsia"/>
        </w:rPr>
        <w:t>系统的手机终端设备。</w:t>
      </w:r>
      <w:r>
        <w:rPr>
          <w:rFonts w:hint="eastAsia"/>
          <w:b/>
          <w:bCs/>
          <w:color w:val="auto"/>
        </w:rPr>
        <w:t>（投标人在投标响应文件中没有提供书面承诺或承诺不完整则投标无效。）</w:t>
      </w:r>
      <w:bookmarkStart w:id="4" w:name="_GoBack"/>
      <w:bookmarkEnd w:id="4"/>
    </w:p>
    <w:p>
      <w:pPr>
        <w:pStyle w:val="3"/>
        <w:rPr>
          <w:b/>
          <w:bCs/>
          <w:color w:val="auto"/>
        </w:rPr>
      </w:pPr>
      <w:r>
        <w:t>5</w:t>
      </w:r>
      <w:r>
        <w:rPr>
          <w:rFonts w:hint="eastAsia"/>
        </w:rPr>
        <w:t>.★投标人所投产品功能设计应能满足“内蒙古自治区互联网医院牌照”申请和评审要求。没有提供书面承诺或承诺不完整则投标无效。</w:t>
      </w:r>
      <w:r>
        <w:rPr>
          <w:rFonts w:hint="eastAsia"/>
          <w:b/>
          <w:bCs/>
          <w:color w:val="auto"/>
        </w:rPr>
        <w:t>（投标人在投标响应文件中没有提供书面承诺或承诺不完整则投标无效。）</w:t>
      </w:r>
    </w:p>
    <w:p>
      <w:pPr>
        <w:pStyle w:val="3"/>
        <w:rPr>
          <w:b/>
          <w:bCs/>
          <w:color w:val="FF0000"/>
        </w:rPr>
      </w:pPr>
    </w:p>
    <w:p>
      <w:pPr>
        <w:pStyle w:val="4"/>
      </w:pPr>
      <w:r>
        <w:rPr>
          <w:rFonts w:hint="eastAsia"/>
        </w:rPr>
        <w:t>项目建设功能清单</w:t>
      </w:r>
    </w:p>
    <w:tbl>
      <w:tblPr>
        <w:tblStyle w:val="10"/>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54"/>
        <w:gridCol w:w="1253"/>
        <w:gridCol w:w="1568"/>
        <w:gridCol w:w="2671"/>
        <w:gridCol w:w="73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7" w:type="dxa"/>
            <w:shd w:val="clear" w:color="auto" w:fill="BFBFBF"/>
            <w:vAlign w:val="center"/>
          </w:tcPr>
          <w:p>
            <w:pPr>
              <w:widowControl/>
              <w:spacing w:line="240" w:lineRule="auto"/>
              <w:jc w:val="center"/>
              <w:rPr>
                <w:rFonts w:ascii="宋体" w:hAnsi="宋体" w:cs="宋体"/>
                <w:b/>
                <w:bCs/>
                <w:color w:val="000000"/>
                <w:kern w:val="0"/>
                <w:szCs w:val="24"/>
              </w:rPr>
            </w:pPr>
            <w:r>
              <w:rPr>
                <w:rFonts w:ascii="宋体" w:hAnsi="宋体" w:cs="宋体"/>
                <w:b/>
                <w:bCs/>
                <w:color w:val="000000"/>
                <w:kern w:val="0"/>
                <w:szCs w:val="24"/>
              </w:rPr>
              <w:t>序号</w:t>
            </w:r>
          </w:p>
        </w:tc>
        <w:tc>
          <w:tcPr>
            <w:tcW w:w="1254" w:type="dxa"/>
            <w:shd w:val="clear" w:color="auto" w:fill="BFBFBF"/>
            <w:noWrap/>
            <w:vAlign w:val="center"/>
          </w:tcPr>
          <w:p>
            <w:pPr>
              <w:widowControl/>
              <w:spacing w:line="240" w:lineRule="auto"/>
              <w:jc w:val="center"/>
              <w:rPr>
                <w:rFonts w:ascii="宋体" w:hAnsi="宋体" w:cs="宋体"/>
                <w:b/>
                <w:bCs/>
                <w:color w:val="000000"/>
                <w:kern w:val="0"/>
                <w:szCs w:val="24"/>
              </w:rPr>
            </w:pPr>
            <w:r>
              <w:rPr>
                <w:rFonts w:ascii="宋体" w:hAnsi="宋体" w:cs="宋体"/>
                <w:b/>
                <w:bCs/>
                <w:color w:val="000000"/>
                <w:kern w:val="0"/>
                <w:szCs w:val="24"/>
              </w:rPr>
              <w:t>系统名称</w:t>
            </w:r>
          </w:p>
        </w:tc>
        <w:tc>
          <w:tcPr>
            <w:tcW w:w="1253" w:type="dxa"/>
            <w:shd w:val="clear" w:color="auto" w:fill="BFBFBF"/>
            <w:vAlign w:val="center"/>
          </w:tcPr>
          <w:p>
            <w:pPr>
              <w:widowControl/>
              <w:spacing w:line="240" w:lineRule="auto"/>
              <w:jc w:val="center"/>
              <w:rPr>
                <w:rFonts w:ascii="宋体" w:hAnsi="宋体" w:cs="宋体"/>
                <w:b/>
                <w:bCs/>
                <w:color w:val="000000"/>
                <w:kern w:val="0"/>
                <w:szCs w:val="24"/>
              </w:rPr>
            </w:pPr>
            <w:r>
              <w:rPr>
                <w:rFonts w:ascii="宋体" w:hAnsi="宋体" w:cs="宋体"/>
                <w:b/>
                <w:bCs/>
                <w:color w:val="000000"/>
                <w:kern w:val="0"/>
                <w:szCs w:val="24"/>
              </w:rPr>
              <w:t>模块名称</w:t>
            </w:r>
          </w:p>
        </w:tc>
        <w:tc>
          <w:tcPr>
            <w:tcW w:w="1568" w:type="dxa"/>
            <w:shd w:val="clear" w:color="auto" w:fill="BFBFBF"/>
            <w:noWrap/>
            <w:vAlign w:val="center"/>
          </w:tcPr>
          <w:p>
            <w:pPr>
              <w:widowControl/>
              <w:spacing w:line="240" w:lineRule="auto"/>
              <w:jc w:val="center"/>
              <w:rPr>
                <w:rFonts w:ascii="宋体" w:hAnsi="宋体" w:cs="宋体"/>
                <w:b/>
                <w:bCs/>
                <w:color w:val="000000"/>
                <w:kern w:val="0"/>
                <w:szCs w:val="24"/>
              </w:rPr>
            </w:pPr>
            <w:r>
              <w:rPr>
                <w:rFonts w:ascii="宋体" w:hAnsi="宋体" w:cs="宋体"/>
                <w:b/>
                <w:bCs/>
                <w:color w:val="000000"/>
                <w:kern w:val="0"/>
                <w:szCs w:val="24"/>
              </w:rPr>
              <w:t>功能名称</w:t>
            </w:r>
          </w:p>
        </w:tc>
        <w:tc>
          <w:tcPr>
            <w:tcW w:w="2671" w:type="dxa"/>
            <w:shd w:val="clear" w:color="auto" w:fill="BFBFBF"/>
            <w:noWrap/>
            <w:vAlign w:val="center"/>
          </w:tcPr>
          <w:p>
            <w:pPr>
              <w:widowControl/>
              <w:spacing w:line="240" w:lineRule="auto"/>
              <w:jc w:val="center"/>
              <w:rPr>
                <w:rFonts w:ascii="宋体" w:hAnsi="宋体" w:cs="宋体"/>
                <w:b/>
                <w:bCs/>
                <w:color w:val="000000"/>
                <w:kern w:val="0"/>
                <w:szCs w:val="24"/>
              </w:rPr>
            </w:pPr>
            <w:r>
              <w:rPr>
                <w:rFonts w:hint="eastAsia" w:ascii="宋体" w:hAnsi="宋体" w:cs="宋体"/>
                <w:b/>
                <w:bCs/>
                <w:color w:val="000000"/>
                <w:kern w:val="0"/>
                <w:szCs w:val="24"/>
              </w:rPr>
              <w:t>子功能名称</w:t>
            </w:r>
          </w:p>
        </w:tc>
        <w:tc>
          <w:tcPr>
            <w:tcW w:w="730" w:type="dxa"/>
            <w:shd w:val="clear" w:color="auto" w:fill="BFBFBF"/>
          </w:tcPr>
          <w:p>
            <w:pPr>
              <w:widowControl/>
              <w:spacing w:line="240" w:lineRule="auto"/>
              <w:jc w:val="center"/>
              <w:rPr>
                <w:rFonts w:ascii="宋体" w:hAnsi="宋体" w:cs="宋体"/>
                <w:b/>
                <w:bCs/>
                <w:color w:val="000000"/>
                <w:kern w:val="0"/>
                <w:szCs w:val="24"/>
              </w:rPr>
            </w:pPr>
            <w:r>
              <w:rPr>
                <w:rFonts w:hint="eastAsia" w:ascii="宋体" w:hAnsi="宋体" w:cs="宋体"/>
                <w:b/>
                <w:bCs/>
                <w:color w:val="000000"/>
                <w:kern w:val="0"/>
                <w:szCs w:val="24"/>
              </w:rPr>
              <w:t>单位</w:t>
            </w:r>
          </w:p>
        </w:tc>
        <w:tc>
          <w:tcPr>
            <w:tcW w:w="851" w:type="dxa"/>
            <w:shd w:val="clear" w:color="auto" w:fill="BFBFBF"/>
          </w:tcPr>
          <w:p>
            <w:pPr>
              <w:widowControl/>
              <w:spacing w:line="240" w:lineRule="auto"/>
              <w:jc w:val="center"/>
              <w:rPr>
                <w:rFonts w:ascii="宋体" w:hAnsi="宋体" w:cs="宋体"/>
                <w:b/>
                <w:bCs/>
                <w:color w:val="000000"/>
                <w:kern w:val="0"/>
                <w:szCs w:val="24"/>
              </w:rPr>
            </w:pPr>
            <w:r>
              <w:rPr>
                <w:rFonts w:hint="eastAsia" w:ascii="宋体" w:hAnsi="宋体" w:cs="宋体"/>
                <w:b/>
                <w:bCs/>
                <w:color w:val="000000"/>
                <w:kern w:val="0"/>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c>
          <w:tcPr>
            <w:tcW w:w="1254" w:type="dxa"/>
            <w:vMerge w:val="restart"/>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互联网医院系统</w:t>
            </w:r>
          </w:p>
        </w:tc>
        <w:tc>
          <w:tcPr>
            <w:tcW w:w="1253" w:type="dxa"/>
            <w:vMerge w:val="restart"/>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患者服务端</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（微信小程序）</w:t>
            </w: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身份认证</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账号注册登录</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在线实人认证</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OCR证照识别</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就诊卡管理</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（院内卡绑定）</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就诊卡管理</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（在线建卡）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就诊卡管理</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(医保电子凭证）</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7</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智慧门诊服务</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预约挂号</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8</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门诊预交金</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9</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门诊在线缴费</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（自费缴费）</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10</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门诊医保结算</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11</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门诊就诊记录</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12</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门诊费用记录</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13</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门诊报告单</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14</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电子病历查询</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15</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互联网门诊服务</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在线问诊预约</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16</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诊前信息录入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17</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图文健康咨询</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18</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图文问诊服务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19</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视频问诊服务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20</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续方申请服务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21</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互联网门诊医保结算</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22</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在线购药服务</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（院内配送）</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23</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电子处方查询</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24</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问诊服务评价</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25</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智慧住院服务</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住院预交金</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26</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住院记录查询</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27</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住院费用明细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28</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住院报告单</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29</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医院概况查询</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医院简介</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30</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科室介绍</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31</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就诊指南</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32</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医院导航服务</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医院导航服务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33</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满意度调查</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满意度调查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34</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患者服务中心</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诊疗服务管理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35</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药品订单管理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36</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服务消息中心</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37</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基本信息管理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38</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使用帮助与反馈</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39</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restart"/>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医生服务端（APP）</w:t>
            </w: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身份认证</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账号注册登录</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40</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在线实人认证</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41</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医生资质认证</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42</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门诊患者管理</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患者门诊记录</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43</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患者门诊病历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44</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患者门诊报告单</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45</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互联网诊疗管理</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图文健康咨询</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46</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图文诊疗服务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47</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视频诊疗服务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48</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电子病历书写</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49</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电子处方开具</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50</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续方申请服务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51</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药师在线审方</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52</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历史审方查询</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53</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电子处方模板</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54</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在线问诊助手</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55</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医生服务中心</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CA证书管理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56</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认证信息管理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57</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服务配置管理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58</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患者评价服务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59</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问诊服务管理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60</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业务数据统计</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61</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服务消息中心</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62</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基本信息管理</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63</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使用帮助与反馈</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64</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平台管理端（web端）</w:t>
            </w:r>
          </w:p>
        </w:tc>
        <w:tc>
          <w:tcPr>
            <w:tcW w:w="1568"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平台管理端</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（web端）</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平台管理端</w:t>
            </w:r>
          </w:p>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（web端）</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65</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第三方系统接口</w:t>
            </w:r>
          </w:p>
        </w:tc>
        <w:tc>
          <w:tcPr>
            <w:tcW w:w="1568" w:type="dxa"/>
            <w:vMerge w:val="restart"/>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第三方系统对接</w:t>
            </w: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医院集成平台对接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66</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医院HIS系统对接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67</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电子病历系统对接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68</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电子签章系统对接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69</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实人认证系统对接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70</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OCR识别系统对接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71</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短信通知平台对接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72</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互联网医院监管平台对接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73</w:t>
            </w:r>
          </w:p>
        </w:tc>
        <w:tc>
          <w:tcPr>
            <w:tcW w:w="1254" w:type="dxa"/>
            <w:vMerge w:val="continue"/>
            <w:vAlign w:val="center"/>
          </w:tcPr>
          <w:p>
            <w:pPr>
              <w:widowControl/>
              <w:spacing w:line="240" w:lineRule="auto"/>
              <w:jc w:val="left"/>
              <w:rPr>
                <w:rFonts w:ascii="宋体" w:hAnsi="宋体" w:cs="宋体"/>
                <w:color w:val="000000"/>
                <w:kern w:val="0"/>
                <w:szCs w:val="24"/>
              </w:rPr>
            </w:pPr>
          </w:p>
        </w:tc>
        <w:tc>
          <w:tcPr>
            <w:tcW w:w="1253" w:type="dxa"/>
            <w:vMerge w:val="continue"/>
            <w:vAlign w:val="center"/>
          </w:tcPr>
          <w:p>
            <w:pPr>
              <w:widowControl/>
              <w:spacing w:line="240" w:lineRule="auto"/>
              <w:jc w:val="left"/>
              <w:rPr>
                <w:rFonts w:ascii="宋体" w:hAnsi="宋体" w:cs="宋体"/>
                <w:color w:val="000000"/>
                <w:kern w:val="0"/>
                <w:szCs w:val="24"/>
              </w:rPr>
            </w:pPr>
          </w:p>
        </w:tc>
        <w:tc>
          <w:tcPr>
            <w:tcW w:w="1568" w:type="dxa"/>
            <w:vMerge w:val="continue"/>
            <w:vAlign w:val="center"/>
          </w:tcPr>
          <w:p>
            <w:pPr>
              <w:widowControl/>
              <w:spacing w:line="240" w:lineRule="auto"/>
              <w:jc w:val="left"/>
              <w:rPr>
                <w:rFonts w:ascii="宋体" w:hAnsi="宋体" w:cs="宋体"/>
                <w:color w:val="000000"/>
                <w:kern w:val="0"/>
                <w:szCs w:val="24"/>
              </w:rPr>
            </w:pPr>
          </w:p>
        </w:tc>
        <w:tc>
          <w:tcPr>
            <w:tcW w:w="2671" w:type="dxa"/>
            <w:shd w:val="clear" w:color="auto" w:fill="auto"/>
            <w:noWrap/>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医保电子凭证平台对接</w:t>
            </w:r>
          </w:p>
        </w:tc>
        <w:tc>
          <w:tcPr>
            <w:tcW w:w="730"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74</w:t>
            </w:r>
          </w:p>
        </w:tc>
        <w:tc>
          <w:tcPr>
            <w:tcW w:w="1254" w:type="dxa"/>
            <w:vMerge w:val="restart"/>
            <w:shd w:val="clear" w:color="auto" w:fill="auto"/>
            <w:vAlign w:val="center"/>
          </w:tcPr>
          <w:p>
            <w:pPr>
              <w:widowControl/>
              <w:spacing w:line="240" w:lineRule="auto"/>
              <w:jc w:val="left"/>
              <w:rPr>
                <w:rFonts w:ascii="宋体" w:hAnsi="宋体" w:cs="宋体"/>
                <w:color w:val="000000"/>
                <w:kern w:val="0"/>
                <w:szCs w:val="24"/>
              </w:rPr>
            </w:pPr>
            <w:r>
              <w:rPr>
                <w:rFonts w:hint="eastAsia" w:ascii="宋体" w:hAnsi="宋体" w:cs="宋体"/>
                <w:color w:val="000000"/>
                <w:kern w:val="0"/>
                <w:szCs w:val="24"/>
              </w:rPr>
              <w:t>电子签名系统</w:t>
            </w:r>
          </w:p>
        </w:tc>
        <w:tc>
          <w:tcPr>
            <w:tcW w:w="1253" w:type="dxa"/>
            <w:shd w:val="clear" w:color="auto" w:fill="auto"/>
            <w:noWrap/>
            <w:vAlign w:val="center"/>
          </w:tcPr>
          <w:p>
            <w:pPr>
              <w:widowControl/>
              <w:spacing w:line="240" w:lineRule="auto"/>
              <w:jc w:val="left"/>
              <w:rPr>
                <w:rFonts w:ascii="宋体" w:hAnsi="宋体" w:cs="宋体"/>
                <w:color w:val="000000"/>
                <w:kern w:val="0"/>
                <w:szCs w:val="24"/>
              </w:rPr>
            </w:pPr>
            <w:r>
              <w:rPr>
                <w:rFonts w:hint="eastAsia" w:ascii="宋体" w:hAnsi="宋体" w:cs="宋体"/>
                <w:color w:val="000000"/>
                <w:kern w:val="0"/>
                <w:szCs w:val="24"/>
              </w:rPr>
              <w:t>移动电子签名</w:t>
            </w:r>
          </w:p>
        </w:tc>
        <w:tc>
          <w:tcPr>
            <w:tcW w:w="1568" w:type="dxa"/>
            <w:shd w:val="clear" w:color="auto" w:fill="auto"/>
            <w:noWrap/>
            <w:vAlign w:val="center"/>
          </w:tcPr>
          <w:p>
            <w:pPr>
              <w:widowControl/>
              <w:spacing w:line="240" w:lineRule="auto"/>
              <w:jc w:val="center"/>
              <w:rPr>
                <w:rFonts w:ascii="Times New Roman" w:hAnsi="Times New Roman" w:eastAsia="Times New Roman"/>
                <w:kern w:val="0"/>
                <w:sz w:val="20"/>
                <w:szCs w:val="20"/>
              </w:rPr>
            </w:pPr>
            <w:r>
              <w:rPr>
                <w:rFonts w:hint="eastAsia" w:ascii="宋体" w:hAnsi="宋体" w:cs="宋体"/>
                <w:kern w:val="0"/>
                <w:sz w:val="20"/>
                <w:szCs w:val="20"/>
              </w:rPr>
              <w:t>移动电子签名系统</w:t>
            </w:r>
          </w:p>
        </w:tc>
        <w:tc>
          <w:tcPr>
            <w:tcW w:w="2671" w:type="dxa"/>
            <w:shd w:val="clear" w:color="auto" w:fill="auto"/>
            <w:noWrap/>
            <w:vAlign w:val="center"/>
          </w:tcPr>
          <w:p>
            <w:pPr>
              <w:widowControl/>
              <w:spacing w:line="240" w:lineRule="auto"/>
              <w:rPr>
                <w:rFonts w:ascii="Times New Roman" w:hAnsi="Times New Roman" w:eastAsia="Times New Roman"/>
                <w:kern w:val="0"/>
                <w:sz w:val="20"/>
                <w:szCs w:val="20"/>
              </w:rPr>
            </w:pPr>
            <w:r>
              <w:rPr>
                <w:rFonts w:hint="eastAsia" w:ascii="宋体" w:hAnsi="宋体" w:cs="微软雅黑"/>
                <w:color w:val="000000"/>
                <w:kern w:val="0"/>
                <w:sz w:val="21"/>
                <w:szCs w:val="21"/>
                <w:lang w:bidi="ar"/>
              </w:rPr>
              <w:t>实现互联网医院医生护士所需移动电子签名</w:t>
            </w:r>
          </w:p>
        </w:tc>
        <w:tc>
          <w:tcPr>
            <w:tcW w:w="730" w:type="dxa"/>
          </w:tcPr>
          <w:p>
            <w:pPr>
              <w:widowControl/>
              <w:spacing w:line="240" w:lineRule="auto"/>
              <w:jc w:val="center"/>
              <w:rPr>
                <w:rFonts w:ascii="宋体" w:hAnsi="宋体" w:cs="微软雅黑"/>
                <w:color w:val="000000"/>
                <w:kern w:val="0"/>
                <w:sz w:val="21"/>
                <w:szCs w:val="21"/>
                <w:lang w:bidi="ar"/>
              </w:rPr>
            </w:pPr>
            <w:r>
              <w:rPr>
                <w:rFonts w:hint="eastAsia" w:ascii="宋体" w:hAnsi="宋体" w:cs="宋体"/>
                <w:color w:val="000000"/>
                <w:kern w:val="0"/>
                <w:szCs w:val="24"/>
              </w:rPr>
              <w:t>套</w:t>
            </w:r>
          </w:p>
        </w:tc>
        <w:tc>
          <w:tcPr>
            <w:tcW w:w="851" w:type="dxa"/>
          </w:tcPr>
          <w:p>
            <w:pPr>
              <w:widowControl/>
              <w:spacing w:line="240" w:lineRule="auto"/>
              <w:jc w:val="center"/>
              <w:rPr>
                <w:rFonts w:ascii="宋体" w:hAnsi="宋体" w:cs="微软雅黑"/>
                <w:color w:val="000000"/>
                <w:kern w:val="0"/>
                <w:sz w:val="21"/>
                <w:szCs w:val="21"/>
                <w:lang w:bidi="ar"/>
              </w:rPr>
            </w:pPr>
            <w:r>
              <w:rPr>
                <w:rFonts w:hint="eastAsia" w:ascii="宋体" w:hAnsi="宋体" w:cs="宋体"/>
                <w:color w:val="000000"/>
                <w:kern w:val="0"/>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57" w:type="dxa"/>
            <w:shd w:val="clear" w:color="auto" w:fill="auto"/>
            <w:vAlign w:val="center"/>
          </w:tcPr>
          <w:p>
            <w:pPr>
              <w:widowControl/>
              <w:spacing w:line="240" w:lineRule="auto"/>
              <w:jc w:val="center"/>
              <w:rPr>
                <w:rFonts w:ascii="宋体" w:hAnsi="宋体" w:cs="宋体"/>
                <w:color w:val="000000"/>
                <w:kern w:val="0"/>
                <w:szCs w:val="24"/>
              </w:rPr>
            </w:pPr>
            <w:r>
              <w:rPr>
                <w:rFonts w:hint="eastAsia" w:ascii="宋体" w:hAnsi="宋体" w:cs="宋体"/>
                <w:color w:val="000000"/>
                <w:kern w:val="0"/>
                <w:szCs w:val="24"/>
              </w:rPr>
              <w:t>7</w:t>
            </w:r>
            <w:r>
              <w:rPr>
                <w:rFonts w:ascii="宋体" w:hAnsi="宋体" w:cs="宋体"/>
                <w:color w:val="000000"/>
                <w:kern w:val="0"/>
                <w:szCs w:val="24"/>
              </w:rPr>
              <w:t>5</w:t>
            </w:r>
          </w:p>
        </w:tc>
        <w:tc>
          <w:tcPr>
            <w:tcW w:w="1254" w:type="dxa"/>
            <w:vMerge w:val="continue"/>
            <w:shd w:val="clear" w:color="auto" w:fill="auto"/>
            <w:vAlign w:val="center"/>
          </w:tcPr>
          <w:p>
            <w:pPr>
              <w:widowControl/>
              <w:spacing w:line="240" w:lineRule="auto"/>
              <w:jc w:val="left"/>
              <w:rPr>
                <w:rFonts w:ascii="宋体" w:hAnsi="宋体" w:cs="宋体"/>
                <w:color w:val="000000"/>
                <w:kern w:val="0"/>
                <w:szCs w:val="24"/>
              </w:rPr>
            </w:pPr>
          </w:p>
        </w:tc>
        <w:tc>
          <w:tcPr>
            <w:tcW w:w="1253" w:type="dxa"/>
            <w:shd w:val="clear" w:color="auto" w:fill="auto"/>
            <w:noWrap/>
            <w:vAlign w:val="center"/>
          </w:tcPr>
          <w:p>
            <w:pPr>
              <w:widowControl/>
              <w:spacing w:line="240" w:lineRule="auto"/>
              <w:jc w:val="left"/>
              <w:rPr>
                <w:rFonts w:ascii="宋体" w:hAnsi="宋体" w:cs="宋体"/>
                <w:color w:val="000000"/>
                <w:kern w:val="0"/>
                <w:szCs w:val="24"/>
              </w:rPr>
            </w:pPr>
            <w:r>
              <w:rPr>
                <w:rFonts w:hint="eastAsia" w:ascii="宋体" w:hAnsi="宋体" w:cs="微软雅黑"/>
                <w:color w:val="000000"/>
                <w:kern w:val="0"/>
                <w:sz w:val="21"/>
                <w:szCs w:val="21"/>
                <w:lang w:bidi="ar"/>
              </w:rPr>
              <w:t>C</w:t>
            </w:r>
            <w:r>
              <w:rPr>
                <w:rFonts w:ascii="宋体" w:hAnsi="宋体" w:cs="微软雅黑"/>
                <w:color w:val="000000"/>
                <w:kern w:val="0"/>
                <w:sz w:val="21"/>
                <w:szCs w:val="21"/>
                <w:lang w:bidi="ar"/>
              </w:rPr>
              <w:t>A</w:t>
            </w:r>
            <w:r>
              <w:rPr>
                <w:rFonts w:hint="eastAsia" w:ascii="宋体" w:hAnsi="宋体" w:cs="微软雅黑"/>
                <w:color w:val="000000"/>
                <w:kern w:val="0"/>
                <w:sz w:val="21"/>
                <w:szCs w:val="21"/>
                <w:lang w:bidi="ar"/>
              </w:rPr>
              <w:t>证书管理服务器</w:t>
            </w:r>
          </w:p>
        </w:tc>
        <w:tc>
          <w:tcPr>
            <w:tcW w:w="1568" w:type="dxa"/>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微软雅黑"/>
                <w:color w:val="000000"/>
                <w:kern w:val="0"/>
                <w:sz w:val="21"/>
                <w:szCs w:val="21"/>
                <w:lang w:bidi="ar"/>
              </w:rPr>
              <w:t>C</w:t>
            </w:r>
            <w:r>
              <w:rPr>
                <w:rFonts w:ascii="宋体" w:hAnsi="宋体" w:cs="微软雅黑"/>
                <w:color w:val="000000"/>
                <w:kern w:val="0"/>
                <w:sz w:val="21"/>
                <w:szCs w:val="21"/>
                <w:lang w:bidi="ar"/>
              </w:rPr>
              <w:t>A</w:t>
            </w:r>
            <w:r>
              <w:rPr>
                <w:rFonts w:hint="eastAsia" w:ascii="宋体" w:hAnsi="宋体" w:cs="微软雅黑"/>
                <w:color w:val="000000"/>
                <w:kern w:val="0"/>
                <w:sz w:val="21"/>
                <w:szCs w:val="21"/>
                <w:lang w:bidi="ar"/>
              </w:rPr>
              <w:t>证书管理服务器</w:t>
            </w:r>
          </w:p>
        </w:tc>
        <w:tc>
          <w:tcPr>
            <w:tcW w:w="2671" w:type="dxa"/>
            <w:shd w:val="clear" w:color="auto" w:fill="auto"/>
            <w:noWrap/>
            <w:vAlign w:val="center"/>
          </w:tcPr>
          <w:p>
            <w:pPr>
              <w:widowControl/>
              <w:spacing w:line="240" w:lineRule="auto"/>
              <w:jc w:val="center"/>
              <w:rPr>
                <w:rFonts w:ascii="宋体" w:hAnsi="宋体" w:cs="宋体"/>
                <w:kern w:val="0"/>
                <w:sz w:val="20"/>
                <w:szCs w:val="20"/>
              </w:rPr>
            </w:pPr>
            <w:r>
              <w:rPr>
                <w:rFonts w:hint="eastAsia" w:ascii="宋体" w:hAnsi="宋体" w:cs="微软雅黑"/>
                <w:color w:val="000000"/>
                <w:kern w:val="0"/>
                <w:sz w:val="21"/>
                <w:szCs w:val="21"/>
                <w:lang w:bidi="ar"/>
              </w:rPr>
              <w:t>C</w:t>
            </w:r>
            <w:r>
              <w:rPr>
                <w:rFonts w:ascii="宋体" w:hAnsi="宋体" w:cs="微软雅黑"/>
                <w:color w:val="000000"/>
                <w:kern w:val="0"/>
                <w:sz w:val="21"/>
                <w:szCs w:val="21"/>
                <w:lang w:bidi="ar"/>
              </w:rPr>
              <w:t>A</w:t>
            </w:r>
            <w:r>
              <w:rPr>
                <w:rFonts w:hint="eastAsia" w:ascii="宋体" w:hAnsi="宋体" w:cs="微软雅黑"/>
                <w:color w:val="000000"/>
                <w:kern w:val="0"/>
                <w:sz w:val="21"/>
                <w:szCs w:val="21"/>
                <w:lang w:bidi="ar"/>
              </w:rPr>
              <w:t>证书管理服务器</w:t>
            </w:r>
          </w:p>
        </w:tc>
        <w:tc>
          <w:tcPr>
            <w:tcW w:w="730" w:type="dxa"/>
          </w:tcPr>
          <w:p>
            <w:pPr>
              <w:widowControl/>
              <w:spacing w:line="240" w:lineRule="auto"/>
              <w:jc w:val="center"/>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台</w:t>
            </w:r>
          </w:p>
        </w:tc>
        <w:tc>
          <w:tcPr>
            <w:tcW w:w="851" w:type="dxa"/>
          </w:tcPr>
          <w:p>
            <w:pPr>
              <w:widowControl/>
              <w:spacing w:line="240" w:lineRule="auto"/>
              <w:jc w:val="center"/>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1</w:t>
            </w:r>
          </w:p>
        </w:tc>
      </w:tr>
    </w:tbl>
    <w:p/>
    <w:p>
      <w:pPr>
        <w:pStyle w:val="4"/>
      </w:pPr>
      <w:r>
        <w:rPr>
          <w:rFonts w:hint="eastAsia"/>
        </w:rPr>
        <w:t>互联网医院系统技术参数要求</w:t>
      </w:r>
    </w:p>
    <w:p>
      <w:pPr>
        <w:pStyle w:val="5"/>
      </w:pPr>
      <w:r>
        <w:rPr>
          <w:rFonts w:hint="eastAsia"/>
        </w:rPr>
        <w:t>患者服务端建设要求（微信小程序）</w:t>
      </w:r>
    </w:p>
    <w:p>
      <w:pPr>
        <w:pStyle w:val="6"/>
      </w:pPr>
      <w:r>
        <w:rPr>
          <w:rFonts w:hint="eastAsia"/>
        </w:rPr>
        <w:t>身份认证</w:t>
      </w:r>
    </w:p>
    <w:p>
      <w:pPr>
        <w:pStyle w:val="7"/>
      </w:pPr>
      <w:r>
        <w:rPr>
          <w:rFonts w:hint="eastAsia"/>
        </w:rPr>
        <w:t>账户注册登录</w:t>
      </w:r>
    </w:p>
    <w:p>
      <w:pPr>
        <w:pStyle w:val="3"/>
      </w:pPr>
      <w:r>
        <w:rPr>
          <w:rFonts w:hint="eastAsia"/>
        </w:rPr>
        <w:t>需实现患者通过手机号码注册账号；支持通过账号密码、手机验证码或微信快捷登录。</w:t>
      </w:r>
    </w:p>
    <w:p>
      <w:pPr>
        <w:pStyle w:val="7"/>
      </w:pPr>
      <w:r>
        <w:rPr>
          <w:rFonts w:hint="eastAsia"/>
        </w:rPr>
        <w:t>在线实人认证</w:t>
      </w:r>
    </w:p>
    <w:p>
      <w:pPr>
        <w:pStyle w:val="3"/>
      </w:pPr>
      <w:r>
        <w:rPr>
          <w:rFonts w:hint="eastAsia"/>
        </w:rPr>
        <w:t>需实现患者注册或初次登录互联网医院平台时，通过人脸识别方式进行实人身份认证，确保注册患者身份真实有效。</w:t>
      </w:r>
    </w:p>
    <w:p>
      <w:pPr>
        <w:pStyle w:val="7"/>
      </w:pPr>
      <w:r>
        <w:rPr>
          <w:rFonts w:hint="eastAsia"/>
        </w:rPr>
        <w:t>OCR证照识别</w:t>
      </w:r>
    </w:p>
    <w:p>
      <w:pPr>
        <w:pStyle w:val="3"/>
      </w:pPr>
      <w:r>
        <w:rPr>
          <w:rFonts w:hint="eastAsia"/>
        </w:rPr>
        <w:t>需实现在使用互联网医院平台进行实人认证或绑定、创建就诊卡时，可通过拍照上传证件（居民身份证）照片方式进行OCR识别智能读取填充，方便患者快速填写个人信息。</w:t>
      </w:r>
    </w:p>
    <w:p>
      <w:pPr>
        <w:pStyle w:val="7"/>
      </w:pPr>
      <w:r>
        <w:rPr>
          <w:rFonts w:hint="eastAsia"/>
        </w:rPr>
        <w:t>就诊卡管理（院内卡绑定）</w:t>
      </w:r>
    </w:p>
    <w:p>
      <w:pPr>
        <w:pStyle w:val="3"/>
      </w:pPr>
      <w:r>
        <w:rPr>
          <w:rFonts w:hint="eastAsia"/>
        </w:rPr>
        <w:t>需实现患者通过互联网医院绑定关联院内实体就诊卡，患者只需填写个人基本信息即可获取院内实体就诊卡，自由选择进行关联绑定。</w:t>
      </w:r>
    </w:p>
    <w:p>
      <w:pPr>
        <w:pStyle w:val="7"/>
      </w:pPr>
      <w:r>
        <w:rPr>
          <w:rFonts w:hint="eastAsia"/>
        </w:rPr>
        <w:t>就诊卡管理（在线建卡）</w:t>
      </w:r>
    </w:p>
    <w:p>
      <w:pPr>
        <w:pStyle w:val="3"/>
      </w:pPr>
      <w:r>
        <w:rPr>
          <w:rFonts w:hint="eastAsia"/>
        </w:rPr>
        <w:t>需实现在线建档建卡功能，若患者无院内实体就诊卡，可通过互联网医院在线注册，填写个人信息，进行在线注册建档。</w:t>
      </w:r>
    </w:p>
    <w:p>
      <w:pPr>
        <w:pStyle w:val="7"/>
      </w:pPr>
      <w:r>
        <w:rPr>
          <w:rFonts w:hint="eastAsia"/>
        </w:rPr>
        <w:t>就诊卡管理(医保电子凭证）</w:t>
      </w:r>
    </w:p>
    <w:p>
      <w:pPr>
        <w:pStyle w:val="3"/>
      </w:pPr>
      <w:r>
        <w:rPr>
          <w:rFonts w:hint="eastAsia"/>
        </w:rPr>
        <w:t>需实现国家医保电子凭证的注册和申领，支持医保电子凭证展码功能。</w:t>
      </w:r>
    </w:p>
    <w:p>
      <w:pPr>
        <w:pStyle w:val="6"/>
      </w:pPr>
      <w:r>
        <w:rPr>
          <w:rFonts w:hint="eastAsia"/>
        </w:rPr>
        <w:t>智慧门诊服务</w:t>
      </w:r>
    </w:p>
    <w:p>
      <w:pPr>
        <w:pStyle w:val="7"/>
        <w:ind w:left="1151" w:hanging="1151"/>
        <w:rPr>
          <w:rFonts w:hint="eastAsia"/>
        </w:rPr>
      </w:pPr>
      <w:r>
        <w:rPr>
          <w:rFonts w:hint="eastAsia"/>
        </w:rPr>
        <w:t>预约挂号</w:t>
      </w:r>
    </w:p>
    <w:p>
      <w:pPr>
        <w:pStyle w:val="3"/>
      </w:pPr>
      <w:r>
        <w:rPr>
          <w:rFonts w:hint="eastAsia"/>
        </w:rPr>
        <w:t>1、门诊预约挂号</w:t>
      </w:r>
    </w:p>
    <w:p>
      <w:pPr>
        <w:pStyle w:val="3"/>
      </w:pPr>
      <w:r>
        <w:rPr>
          <w:rFonts w:hint="eastAsia"/>
        </w:rPr>
        <w:t>互联网医院平台预约挂号功能采用院区、科室、时间、排班医生层级式部署，患者可根据需求检索科室名称、医生姓名，系统支持患者快速预约最近一次挂号的医生。预约挂号的界面为患者提供医生简介、职称、余号信息、停诊信息、挂号费用、擅长领域、排班信息等资料辅助患者选择预约挂号。</w:t>
      </w:r>
    </w:p>
    <w:p>
      <w:pPr>
        <w:pStyle w:val="3"/>
      </w:pPr>
      <w:r>
        <w:rPr>
          <w:rFonts w:hint="eastAsia"/>
        </w:rPr>
        <w:t>2、预约挂号查询</w:t>
      </w:r>
    </w:p>
    <w:p>
      <w:pPr>
        <w:pStyle w:val="3"/>
      </w:pPr>
      <w:r>
        <w:rPr>
          <w:rFonts w:hint="eastAsia"/>
        </w:rPr>
        <w:t>需实现患者通过互联网医院查询预约挂号记录。</w:t>
      </w:r>
    </w:p>
    <w:p>
      <w:pPr>
        <w:pStyle w:val="7"/>
      </w:pPr>
      <w:r>
        <w:rPr>
          <w:rFonts w:hint="eastAsia"/>
        </w:rPr>
        <w:t>门诊预交金</w:t>
      </w:r>
    </w:p>
    <w:p>
      <w:pPr>
        <w:pStyle w:val="3"/>
      </w:pPr>
      <w:r>
        <w:rPr>
          <w:rFonts w:hint="eastAsia"/>
        </w:rPr>
        <w:t>1、门诊预交金充值</w:t>
      </w:r>
    </w:p>
    <w:p>
      <w:pPr>
        <w:pStyle w:val="3"/>
      </w:pPr>
      <w:r>
        <w:rPr>
          <w:rFonts w:hint="eastAsia"/>
        </w:rPr>
        <w:t>需实现门诊预交金充值功能，患者可通过互联网医院进行门诊预交金充值，在门诊缴费时可采用预交金进行扣费结算。</w:t>
      </w:r>
    </w:p>
    <w:p>
      <w:pPr>
        <w:pStyle w:val="3"/>
      </w:pPr>
      <w:r>
        <w:rPr>
          <w:rFonts w:hint="eastAsia"/>
        </w:rPr>
        <w:t>2、门诊预交金退费</w:t>
      </w:r>
    </w:p>
    <w:p>
      <w:pPr>
        <w:pStyle w:val="3"/>
      </w:pPr>
      <w:r>
        <w:rPr>
          <w:rFonts w:hint="eastAsia"/>
        </w:rPr>
        <w:t>需实现门诊预交金退费功能，患者通过互联网医院进行门诊预交金退费。</w:t>
      </w:r>
    </w:p>
    <w:p>
      <w:pPr>
        <w:pStyle w:val="3"/>
      </w:pPr>
      <w:r>
        <w:rPr>
          <w:rFonts w:hint="eastAsia"/>
        </w:rPr>
        <w:t>支持查看预交金退款记录。</w:t>
      </w:r>
    </w:p>
    <w:p>
      <w:pPr>
        <w:pStyle w:val="7"/>
      </w:pPr>
      <w:r>
        <w:rPr>
          <w:rFonts w:hint="eastAsia"/>
        </w:rPr>
        <w:t>门诊在线缴费（自费缴费）</w:t>
      </w:r>
    </w:p>
    <w:p>
      <w:pPr>
        <w:pStyle w:val="3"/>
      </w:pPr>
      <w:r>
        <w:rPr>
          <w:rFonts w:hint="eastAsia"/>
        </w:rPr>
        <w:t>需实现患者通过互联网医院查询门诊待缴费订单，线上进行门诊待缴费订单费用支付。</w:t>
      </w:r>
    </w:p>
    <w:p>
      <w:pPr>
        <w:pStyle w:val="7"/>
      </w:pPr>
      <w:r>
        <w:rPr>
          <w:rFonts w:hint="eastAsia"/>
        </w:rPr>
        <w:t>门诊医保结算</w:t>
      </w:r>
    </w:p>
    <w:p>
      <w:pPr>
        <w:pStyle w:val="3"/>
      </w:pPr>
      <w:r>
        <w:rPr>
          <w:rFonts w:hint="eastAsia"/>
        </w:rPr>
        <w:t>▲需实现患者可通过互联网医院公众端应用，实现门诊缴费的线上医保结算，患者在医院门诊就诊产生的医疗相关医保费用可在线进行医保结算。</w:t>
      </w:r>
      <w:r>
        <w:rPr>
          <w:rFonts w:hint="eastAsia"/>
          <w:b/>
          <w:bCs/>
        </w:rPr>
        <w:t>（投标人需提供产品功能截图，用于响应佐证。）</w:t>
      </w:r>
    </w:p>
    <w:p>
      <w:pPr>
        <w:pStyle w:val="7"/>
      </w:pPr>
      <w:r>
        <w:rPr>
          <w:rFonts w:hint="eastAsia"/>
        </w:rPr>
        <w:t>门诊就诊记录</w:t>
      </w:r>
    </w:p>
    <w:p>
      <w:pPr>
        <w:pStyle w:val="3"/>
      </w:pPr>
      <w:r>
        <w:rPr>
          <w:rFonts w:hint="eastAsia"/>
        </w:rPr>
        <w:t>需实现患者通过互联网医院查询患者所有的门诊就诊记录。并且支持按照时间顺序的排列方式进行展示。</w:t>
      </w:r>
    </w:p>
    <w:p>
      <w:pPr>
        <w:pStyle w:val="7"/>
      </w:pPr>
      <w:r>
        <w:rPr>
          <w:rFonts w:hint="eastAsia"/>
        </w:rPr>
        <w:t>门诊费用记录</w:t>
      </w:r>
    </w:p>
    <w:p>
      <w:pPr>
        <w:pStyle w:val="3"/>
      </w:pPr>
      <w:r>
        <w:rPr>
          <w:rFonts w:hint="eastAsia"/>
        </w:rPr>
        <w:t>需实现患者通过互联网医院查询患者所有的门诊就诊费用记录，患者可以根据时间进行查询。</w:t>
      </w:r>
    </w:p>
    <w:p>
      <w:pPr>
        <w:pStyle w:val="7"/>
      </w:pPr>
      <w:r>
        <w:rPr>
          <w:rFonts w:hint="eastAsia"/>
        </w:rPr>
        <w:t>门诊报告单</w:t>
      </w:r>
    </w:p>
    <w:p>
      <w:pPr>
        <w:pStyle w:val="3"/>
      </w:pPr>
      <w:r>
        <w:rPr>
          <w:rFonts w:hint="eastAsia"/>
        </w:rPr>
        <w:t>需实现患者通过互联网医院进行查阅报告单，免去患者多次往返医院。报告单包含检查、检验报告单。</w:t>
      </w:r>
    </w:p>
    <w:p>
      <w:pPr>
        <w:pStyle w:val="7"/>
      </w:pPr>
      <w:r>
        <w:rPr>
          <w:rFonts w:hint="eastAsia"/>
        </w:rPr>
        <w:t>电子病历查询</w:t>
      </w:r>
    </w:p>
    <w:p>
      <w:pPr>
        <w:pStyle w:val="3"/>
      </w:pPr>
      <w:r>
        <w:rPr>
          <w:rFonts w:hint="eastAsia"/>
        </w:rPr>
        <w:t>▲需实现患者通过互联网医院进行查阅电子病历，免去患者多次往返医院。</w:t>
      </w:r>
      <w:r>
        <w:rPr>
          <w:rFonts w:hint="eastAsia"/>
          <w:b/>
          <w:bCs/>
        </w:rPr>
        <w:t>（投标人需提供产品功能截图，用于响应佐证。）</w:t>
      </w:r>
    </w:p>
    <w:p>
      <w:pPr>
        <w:pStyle w:val="6"/>
      </w:pPr>
      <w:r>
        <w:rPr>
          <w:rFonts w:hint="eastAsia"/>
        </w:rPr>
        <w:t>互联网门诊服务</w:t>
      </w:r>
    </w:p>
    <w:p>
      <w:pPr>
        <w:pStyle w:val="7"/>
      </w:pPr>
      <w:r>
        <w:rPr>
          <w:rFonts w:hint="eastAsia"/>
        </w:rPr>
        <w:t>在线问诊预约</w:t>
      </w:r>
    </w:p>
    <w:p>
      <w:pPr>
        <w:pStyle w:val="3"/>
      </w:pPr>
      <w:r>
        <w:rPr>
          <w:rFonts w:hint="eastAsia"/>
        </w:rPr>
        <w:t>需实现患者通过互联网医院进行在线问诊预约。支持科室、医生搜索。</w:t>
      </w:r>
    </w:p>
    <w:p>
      <w:pPr>
        <w:pStyle w:val="7"/>
      </w:pPr>
      <w:r>
        <w:rPr>
          <w:rFonts w:hint="eastAsia"/>
        </w:rPr>
        <w:t>诊前信息录入</w:t>
      </w:r>
    </w:p>
    <w:p>
      <w:pPr>
        <w:pStyle w:val="3"/>
      </w:pPr>
      <w:r>
        <w:rPr>
          <w:rFonts w:hint="eastAsia"/>
        </w:rPr>
        <w:t>▲需实现患者在线上问诊前，将自己的病情进行详细说明，并将自己的历史检查检验信息或电子处方信息以图片的形式上传系统给对应的接诊医生查阅，支持关联患者线下医院历史就诊信息数据。</w:t>
      </w:r>
      <w:r>
        <w:rPr>
          <w:rFonts w:hint="eastAsia"/>
          <w:b/>
          <w:bCs/>
        </w:rPr>
        <w:t>（投标人需提供产品功能截图，用于响应佐证。）</w:t>
      </w:r>
    </w:p>
    <w:p>
      <w:pPr>
        <w:pStyle w:val="7"/>
      </w:pPr>
      <w:r>
        <w:rPr>
          <w:rFonts w:hint="eastAsia"/>
        </w:rPr>
        <w:t>图文健康咨询</w:t>
      </w:r>
    </w:p>
    <w:p>
      <w:pPr>
        <w:pStyle w:val="3"/>
      </w:pPr>
      <w:r>
        <w:rPr>
          <w:rFonts w:hint="eastAsia"/>
        </w:rPr>
        <w:t>需实现患者通过互联网医院进行健康咨询，咨询沟通方式支持图文消息、语音消息沟通方式。</w:t>
      </w:r>
    </w:p>
    <w:p>
      <w:pPr>
        <w:pStyle w:val="7"/>
      </w:pPr>
      <w:r>
        <w:rPr>
          <w:rFonts w:hint="eastAsia"/>
        </w:rPr>
        <w:t>图文问诊服务</w:t>
      </w:r>
    </w:p>
    <w:p>
      <w:pPr>
        <w:pStyle w:val="3"/>
      </w:pPr>
      <w:r>
        <w:rPr>
          <w:rFonts w:hint="eastAsia"/>
        </w:rPr>
        <w:t>▲需实现患者通过图文方式进行线上问诊，患者在问诊室可查看接诊医生信息，支持发送图文消息、语音消息、发送图片或拍照上传方式进行问诊沟通。</w:t>
      </w:r>
      <w:r>
        <w:rPr>
          <w:rFonts w:hint="eastAsia"/>
          <w:b/>
          <w:bCs/>
        </w:rPr>
        <w:t>（投标人需提供产品功能截图，用于响应佐证。）</w:t>
      </w:r>
    </w:p>
    <w:p>
      <w:pPr>
        <w:pStyle w:val="7"/>
      </w:pPr>
      <w:r>
        <w:rPr>
          <w:rFonts w:hint="eastAsia"/>
        </w:rPr>
        <w:t>视频问诊服务</w:t>
      </w:r>
    </w:p>
    <w:p>
      <w:pPr>
        <w:pStyle w:val="3"/>
      </w:pPr>
      <w:r>
        <w:rPr>
          <w:rFonts w:hint="eastAsia"/>
        </w:rPr>
        <w:t>互联网医院平台为加快医患问诊效率，提升问诊效果，提供视频实时问诊服务，当医生接收到视频问诊订单后，在约定的时间段内，由医生发起视频问诊，患者和医生可通过互联网医院平台进行实时问诊。</w:t>
      </w:r>
    </w:p>
    <w:p>
      <w:pPr>
        <w:pStyle w:val="7"/>
      </w:pPr>
      <w:r>
        <w:rPr>
          <w:rFonts w:hint="eastAsia"/>
        </w:rPr>
        <w:t>续方申请服务</w:t>
      </w:r>
    </w:p>
    <w:p>
      <w:pPr>
        <w:pStyle w:val="3"/>
      </w:pPr>
      <w:r>
        <w:rPr>
          <w:rFonts w:hint="eastAsia"/>
        </w:rPr>
        <w:t>互联网医院为慢病、复诊患者提供了便捷的续方申请服务。患者在线问诊时可选择历史处方向医生发起续方申请。医生与患者沟通后，如具备续方条件，将按照原处方进行续方。</w:t>
      </w:r>
    </w:p>
    <w:p>
      <w:pPr>
        <w:pStyle w:val="7"/>
      </w:pPr>
      <w:r>
        <w:rPr>
          <w:rFonts w:hint="eastAsia"/>
        </w:rPr>
        <w:t>互联网门诊医保结算</w:t>
      </w:r>
    </w:p>
    <w:p>
      <w:pPr>
        <w:pStyle w:val="3"/>
      </w:pPr>
      <w:r>
        <w:rPr>
          <w:rFonts w:hint="eastAsia"/>
        </w:rPr>
        <w:t>▲需实现患者可通过互联网医院公众端应用，实现互联网诊疗的诊疗费和药品费的线上医保结算。</w:t>
      </w:r>
      <w:r>
        <w:rPr>
          <w:rFonts w:hint="eastAsia"/>
          <w:b/>
          <w:bCs/>
        </w:rPr>
        <w:t>（投标人需提供产品功能截图，用于响应佐证。）</w:t>
      </w:r>
    </w:p>
    <w:p>
      <w:pPr>
        <w:pStyle w:val="7"/>
      </w:pPr>
      <w:r>
        <w:rPr>
          <w:rFonts w:hint="eastAsia"/>
        </w:rPr>
        <w:t>在线购药服务（院内配送）</w:t>
      </w:r>
    </w:p>
    <w:p>
      <w:pPr>
        <w:pStyle w:val="3"/>
      </w:pPr>
      <w:r>
        <w:rPr>
          <w:rFonts w:hint="eastAsia"/>
        </w:rPr>
        <w:t>▲需实现患者查看通过互联网医院开具的电子处方笺进行在线购药，支持选择在线配送药品（院内配送）。患者在线完成费用支付和配送信息填写，通过物流配送方式将患者购买的药品配送到患者家中。</w:t>
      </w:r>
      <w:r>
        <w:rPr>
          <w:rFonts w:hint="eastAsia"/>
          <w:b/>
          <w:bCs/>
        </w:rPr>
        <w:t>（投标人需提供产品功能截图，用于响应佐证。）</w:t>
      </w:r>
    </w:p>
    <w:p>
      <w:pPr>
        <w:pStyle w:val="7"/>
      </w:pPr>
      <w:r>
        <w:rPr>
          <w:rFonts w:hint="eastAsia"/>
        </w:rPr>
        <w:t>电子处方查询</w:t>
      </w:r>
    </w:p>
    <w:p>
      <w:pPr>
        <w:pStyle w:val="3"/>
      </w:pPr>
      <w:r>
        <w:rPr>
          <w:rFonts w:hint="eastAsia"/>
        </w:rPr>
        <w:t>平台将记录患者所有的处方信息，患者可根据开具处方的时间进行查询。</w:t>
      </w:r>
    </w:p>
    <w:p>
      <w:pPr>
        <w:pStyle w:val="7"/>
      </w:pPr>
      <w:r>
        <w:rPr>
          <w:rFonts w:hint="eastAsia"/>
        </w:rPr>
        <w:t>问诊服务评价</w:t>
      </w:r>
    </w:p>
    <w:p>
      <w:pPr>
        <w:pStyle w:val="3"/>
      </w:pPr>
      <w:r>
        <w:rPr>
          <w:rFonts w:hint="eastAsia"/>
        </w:rPr>
        <w:t>平台为患者提供了问诊服务的评价功能，支持多个维度的评分。</w:t>
      </w:r>
    </w:p>
    <w:p>
      <w:pPr>
        <w:pStyle w:val="6"/>
      </w:pPr>
      <w:r>
        <w:rPr>
          <w:rFonts w:hint="eastAsia"/>
        </w:rPr>
        <w:t>智慧住院服务</w:t>
      </w:r>
    </w:p>
    <w:p>
      <w:pPr>
        <w:pStyle w:val="7"/>
      </w:pPr>
      <w:r>
        <w:rPr>
          <w:rFonts w:hint="eastAsia"/>
        </w:rPr>
        <w:t>住院预交金</w:t>
      </w:r>
    </w:p>
    <w:p>
      <w:pPr>
        <w:pStyle w:val="3"/>
      </w:pPr>
      <w:r>
        <w:rPr>
          <w:rFonts w:hint="eastAsia"/>
        </w:rPr>
        <w:t>▲需实现住院预交金充值功能，患者可通过互联网医院进行住院预交金充值。支持查看预交金充值记录。</w:t>
      </w:r>
      <w:r>
        <w:rPr>
          <w:rFonts w:hint="eastAsia"/>
          <w:b/>
          <w:bCs/>
        </w:rPr>
        <w:t>（投标人需提供产品功能截图，用于响应佐证。）</w:t>
      </w:r>
    </w:p>
    <w:p>
      <w:pPr>
        <w:pStyle w:val="7"/>
      </w:pPr>
      <w:r>
        <w:rPr>
          <w:rFonts w:hint="eastAsia"/>
        </w:rPr>
        <w:t>住院记录查询</w:t>
      </w:r>
    </w:p>
    <w:p>
      <w:pPr>
        <w:pStyle w:val="3"/>
      </w:pPr>
      <w:r>
        <w:rPr>
          <w:rFonts w:hint="eastAsia"/>
        </w:rPr>
        <w:t>互联网医院平台为住院患者提供便利服务，住院患者可在移动端查询住院记录。</w:t>
      </w:r>
    </w:p>
    <w:p>
      <w:pPr>
        <w:pStyle w:val="7"/>
      </w:pPr>
      <w:r>
        <w:rPr>
          <w:rFonts w:hint="eastAsia"/>
        </w:rPr>
        <w:t>住院费用明细</w:t>
      </w:r>
    </w:p>
    <w:p>
      <w:pPr>
        <w:pStyle w:val="3"/>
      </w:pPr>
      <w:r>
        <w:rPr>
          <w:rFonts w:hint="eastAsia"/>
        </w:rPr>
        <w:t>平台为住院患者提供住院费用明细的查看功能。</w:t>
      </w:r>
    </w:p>
    <w:p>
      <w:pPr>
        <w:pStyle w:val="7"/>
      </w:pPr>
      <w:r>
        <w:rPr>
          <w:rFonts w:hint="eastAsia"/>
        </w:rPr>
        <w:t>住院报告单</w:t>
      </w:r>
    </w:p>
    <w:p>
      <w:pPr>
        <w:pStyle w:val="3"/>
      </w:pPr>
      <w:r>
        <w:rPr>
          <w:rFonts w:hint="eastAsia"/>
        </w:rPr>
        <w:t>平台为住院患者提供便捷的住院报告单查询功能，免去住院患者在医院来回奔波的辛苦。</w:t>
      </w:r>
    </w:p>
    <w:p>
      <w:pPr>
        <w:pStyle w:val="6"/>
      </w:pPr>
      <w:r>
        <w:rPr>
          <w:rFonts w:hint="eastAsia"/>
        </w:rPr>
        <w:t>医院概况查询</w:t>
      </w:r>
    </w:p>
    <w:p>
      <w:pPr>
        <w:pStyle w:val="7"/>
      </w:pPr>
      <w:r>
        <w:rPr>
          <w:rFonts w:hint="eastAsia"/>
        </w:rPr>
        <w:t>医院简介</w:t>
      </w:r>
    </w:p>
    <w:p>
      <w:pPr>
        <w:pStyle w:val="3"/>
      </w:pPr>
      <w:r>
        <w:rPr>
          <w:rFonts w:hint="eastAsia"/>
        </w:rPr>
        <w:t>需实现在互联网医院平台上，通过图文的形式展示医院简介信息，介绍医院的办院宗旨、文化历史、荣誉、特色、医院概况等信息。</w:t>
      </w:r>
    </w:p>
    <w:p>
      <w:pPr>
        <w:pStyle w:val="7"/>
      </w:pPr>
      <w:r>
        <w:rPr>
          <w:rFonts w:hint="eastAsia"/>
        </w:rPr>
        <w:t>科室介绍</w:t>
      </w:r>
    </w:p>
    <w:p>
      <w:pPr>
        <w:pStyle w:val="3"/>
      </w:pPr>
      <w:r>
        <w:rPr>
          <w:rFonts w:hint="eastAsia"/>
        </w:rPr>
        <w:t>需实现互联网医院按照医院的组织架构，进行归类与展示。科室的介绍从院区到科室逐级分布。</w:t>
      </w:r>
    </w:p>
    <w:p>
      <w:pPr>
        <w:pStyle w:val="7"/>
      </w:pPr>
      <w:r>
        <w:rPr>
          <w:rFonts w:hint="eastAsia"/>
        </w:rPr>
        <w:t>就诊指南</w:t>
      </w:r>
    </w:p>
    <w:p>
      <w:pPr>
        <w:pStyle w:val="3"/>
      </w:pPr>
      <w:r>
        <w:rPr>
          <w:rFonts w:hint="eastAsia"/>
        </w:rPr>
        <w:t>需实现就诊指南以类别划分支持图片、文字方式展示。</w:t>
      </w:r>
    </w:p>
    <w:p>
      <w:pPr>
        <w:pStyle w:val="6"/>
      </w:pPr>
      <w:r>
        <w:rPr>
          <w:rFonts w:hint="eastAsia"/>
        </w:rPr>
        <w:t>医院导航服务</w:t>
      </w:r>
    </w:p>
    <w:p>
      <w:pPr>
        <w:pStyle w:val="3"/>
      </w:pPr>
      <w:r>
        <w:rPr>
          <w:rFonts w:hint="eastAsia"/>
        </w:rPr>
        <w:t>需实现以平面图的形式展示医院各楼的业务科室分布，在楼层信息中呈现各楼层的业务职能划分的情况。</w:t>
      </w:r>
    </w:p>
    <w:p>
      <w:pPr>
        <w:pStyle w:val="6"/>
      </w:pPr>
      <w:r>
        <w:rPr>
          <w:rFonts w:hint="eastAsia"/>
        </w:rPr>
        <w:t>满意度调查</w:t>
      </w:r>
    </w:p>
    <w:p>
      <w:pPr>
        <w:pStyle w:val="3"/>
      </w:pPr>
      <w:r>
        <w:rPr>
          <w:rFonts w:hint="eastAsia"/>
        </w:rPr>
        <w:t>平台为更好的帮助医院了解患者的就诊需求，就诊体验感，提供满意度调查。包括在就诊环节、诊疗环节、取药环节提供满意度调查。</w:t>
      </w:r>
    </w:p>
    <w:p>
      <w:pPr>
        <w:pStyle w:val="6"/>
      </w:pPr>
      <w:r>
        <w:rPr>
          <w:rFonts w:hint="eastAsia"/>
        </w:rPr>
        <w:t>患者服务中心</w:t>
      </w:r>
    </w:p>
    <w:p>
      <w:pPr>
        <w:pStyle w:val="7"/>
      </w:pPr>
      <w:r>
        <w:rPr>
          <w:rFonts w:hint="eastAsia"/>
        </w:rPr>
        <w:t>诊疗服务管理</w:t>
      </w:r>
    </w:p>
    <w:p>
      <w:pPr>
        <w:pStyle w:val="3"/>
      </w:pPr>
      <w:r>
        <w:rPr>
          <w:rFonts w:hint="eastAsia"/>
        </w:rPr>
        <w:t>平台为患者提供线上诊疗服务查询与管理功能。</w:t>
      </w:r>
    </w:p>
    <w:p>
      <w:pPr>
        <w:pStyle w:val="7"/>
      </w:pPr>
      <w:r>
        <w:rPr>
          <w:rFonts w:hint="eastAsia"/>
        </w:rPr>
        <w:t>药品订单管理</w:t>
      </w:r>
    </w:p>
    <w:p>
      <w:pPr>
        <w:pStyle w:val="3"/>
      </w:pPr>
      <w:r>
        <w:rPr>
          <w:rFonts w:hint="eastAsia"/>
        </w:rPr>
        <w:t>平台为患者提供药品订单查询与管理功能。</w:t>
      </w:r>
    </w:p>
    <w:p>
      <w:pPr>
        <w:pStyle w:val="7"/>
      </w:pPr>
      <w:r>
        <w:rPr>
          <w:rFonts w:hint="eastAsia"/>
        </w:rPr>
        <w:t>服务消息中心</w:t>
      </w:r>
    </w:p>
    <w:p>
      <w:pPr>
        <w:pStyle w:val="3"/>
      </w:pPr>
      <w:r>
        <w:rPr>
          <w:rFonts w:hint="eastAsia"/>
        </w:rPr>
        <w:t>平台提供完整的消息通知服务，为患者提供全流程信息服务，支持通过微信进行消息推送。</w:t>
      </w:r>
    </w:p>
    <w:p>
      <w:pPr>
        <w:pStyle w:val="7"/>
      </w:pPr>
      <w:r>
        <w:rPr>
          <w:rFonts w:hint="eastAsia"/>
        </w:rPr>
        <w:t>基本信息管理</w:t>
      </w:r>
    </w:p>
    <w:p>
      <w:pPr>
        <w:pStyle w:val="3"/>
      </w:pPr>
      <w:r>
        <w:rPr>
          <w:rFonts w:hint="eastAsia"/>
        </w:rPr>
        <w:t>需实现患者账号基本信息的编辑、修改与展示的功能。</w:t>
      </w:r>
    </w:p>
    <w:p>
      <w:pPr>
        <w:pStyle w:val="7"/>
      </w:pPr>
      <w:r>
        <w:rPr>
          <w:rFonts w:hint="eastAsia"/>
        </w:rPr>
        <w:t>使用帮助与反馈</w:t>
      </w:r>
    </w:p>
    <w:p>
      <w:pPr>
        <w:pStyle w:val="3"/>
      </w:pPr>
      <w:r>
        <w:rPr>
          <w:rFonts w:hint="eastAsia"/>
        </w:rPr>
        <w:t>需实现患者查阅产品常见的使用问题，并可在线向客服提交反馈。</w:t>
      </w:r>
    </w:p>
    <w:p>
      <w:pPr>
        <w:pStyle w:val="5"/>
      </w:pPr>
      <w:r>
        <w:rPr>
          <w:rFonts w:hint="eastAsia"/>
        </w:rPr>
        <w:t>医生服务端建设要求（APP）</w:t>
      </w:r>
    </w:p>
    <w:p>
      <w:pPr>
        <w:pStyle w:val="6"/>
      </w:pPr>
      <w:r>
        <w:rPr>
          <w:rFonts w:hint="eastAsia"/>
        </w:rPr>
        <w:t>身份认证</w:t>
      </w:r>
    </w:p>
    <w:p>
      <w:pPr>
        <w:pStyle w:val="7"/>
      </w:pPr>
      <w:r>
        <w:rPr>
          <w:rFonts w:hint="eastAsia"/>
        </w:rPr>
        <w:t>账户注册登录</w:t>
      </w:r>
    </w:p>
    <w:p>
      <w:pPr>
        <w:pStyle w:val="3"/>
      </w:pPr>
      <w:r>
        <w:rPr>
          <w:rFonts w:hint="eastAsia"/>
        </w:rPr>
        <w:t>需实现医生通过手机号码注册账号；支持通过账号密码、手机验证码或微信快捷登录。</w:t>
      </w:r>
    </w:p>
    <w:p>
      <w:pPr>
        <w:pStyle w:val="7"/>
      </w:pPr>
      <w:r>
        <w:rPr>
          <w:rFonts w:hint="eastAsia"/>
        </w:rPr>
        <w:t>在线实人认证</w:t>
      </w:r>
    </w:p>
    <w:p>
      <w:pPr>
        <w:pStyle w:val="3"/>
      </w:pPr>
      <w:r>
        <w:rPr>
          <w:rFonts w:hint="eastAsia"/>
        </w:rPr>
        <w:t>平台为保证医生的信息真实、完整、有效，保证实名制诊疗，通过对接第三方实人认证功能，支持医生在线完成实人认证，并提交个人相关资质信息，完成资质认证。</w:t>
      </w:r>
    </w:p>
    <w:p>
      <w:pPr>
        <w:pStyle w:val="7"/>
      </w:pPr>
      <w:r>
        <w:rPr>
          <w:rFonts w:hint="eastAsia"/>
        </w:rPr>
        <w:t>医生资质认证</w:t>
      </w:r>
    </w:p>
    <w:p>
      <w:pPr>
        <w:pStyle w:val="3"/>
      </w:pPr>
      <w:r>
        <w:rPr>
          <w:rFonts w:hint="eastAsia"/>
        </w:rPr>
        <w:t>需实现医生通过移动端应用在线完成医生身份资质认证，医生在线提交填写资质认证相关资料，提交完成后，系统后台进行身份资质审核，审核通过后即可登录使用系统。</w:t>
      </w:r>
    </w:p>
    <w:p>
      <w:pPr>
        <w:pStyle w:val="6"/>
      </w:pPr>
      <w:r>
        <w:rPr>
          <w:rFonts w:hint="eastAsia"/>
        </w:rPr>
        <w:t>门诊患者管理</w:t>
      </w:r>
    </w:p>
    <w:p>
      <w:pPr>
        <w:pStyle w:val="7"/>
      </w:pPr>
      <w:r>
        <w:rPr>
          <w:rFonts w:hint="eastAsia"/>
        </w:rPr>
        <w:t>患者门诊记录</w:t>
      </w:r>
    </w:p>
    <w:p>
      <w:pPr>
        <w:pStyle w:val="3"/>
      </w:pPr>
      <w:r>
        <w:rPr>
          <w:rFonts w:hint="eastAsia"/>
        </w:rPr>
        <w:t>平台为医生提供患者管理与查询的功能，医生通过门诊患者管理功能可查询并显示历史接诊患者的门诊记录详情。</w:t>
      </w:r>
    </w:p>
    <w:p>
      <w:pPr>
        <w:pStyle w:val="7"/>
      </w:pPr>
      <w:r>
        <w:rPr>
          <w:rFonts w:hint="eastAsia"/>
        </w:rPr>
        <w:t>患者门诊病历</w:t>
      </w:r>
    </w:p>
    <w:p>
      <w:pPr>
        <w:pStyle w:val="3"/>
      </w:pPr>
      <w:r>
        <w:rPr>
          <w:rFonts w:hint="eastAsia"/>
        </w:rPr>
        <w:t>平台为医生提供患者管理与查询的功能，医生通过门诊患者管理功能可查询并显示历史接诊患者的门诊病历详情。</w:t>
      </w:r>
    </w:p>
    <w:p>
      <w:pPr>
        <w:pStyle w:val="7"/>
      </w:pPr>
      <w:r>
        <w:rPr>
          <w:rFonts w:hint="eastAsia"/>
        </w:rPr>
        <w:t>患者门诊报告单</w:t>
      </w:r>
    </w:p>
    <w:p>
      <w:pPr>
        <w:pStyle w:val="3"/>
      </w:pPr>
      <w:r>
        <w:rPr>
          <w:rFonts w:hint="eastAsia"/>
        </w:rPr>
        <w:t>平台为医生提供患者管理与查询的功能，医生通过门诊患者管理功能可查询并显示历史接诊患者的门诊报告单详情。</w:t>
      </w:r>
    </w:p>
    <w:p>
      <w:pPr>
        <w:pStyle w:val="6"/>
      </w:pPr>
      <w:r>
        <w:rPr>
          <w:rFonts w:hint="eastAsia"/>
        </w:rPr>
        <w:t>互联网诊疗管理</w:t>
      </w:r>
    </w:p>
    <w:p>
      <w:pPr>
        <w:pStyle w:val="7"/>
      </w:pPr>
      <w:r>
        <w:rPr>
          <w:rFonts w:hint="eastAsia"/>
        </w:rPr>
        <w:t>图文健康咨询</w:t>
      </w:r>
    </w:p>
    <w:p>
      <w:pPr>
        <w:pStyle w:val="3"/>
      </w:pPr>
      <w:r>
        <w:rPr>
          <w:rFonts w:hint="eastAsia"/>
        </w:rPr>
        <w:t>需实现医生可通过平台为患者提供在线咨询服务，咨询沟通方式支持图文消息、语音消息沟通方式。</w:t>
      </w:r>
    </w:p>
    <w:p>
      <w:pPr>
        <w:pStyle w:val="7"/>
      </w:pPr>
      <w:r>
        <w:rPr>
          <w:rFonts w:hint="eastAsia"/>
        </w:rPr>
        <w:t>图文诊疗服务</w:t>
      </w:r>
    </w:p>
    <w:p>
      <w:pPr>
        <w:pStyle w:val="3"/>
      </w:pPr>
      <w:r>
        <w:rPr>
          <w:rFonts w:hint="eastAsia"/>
        </w:rPr>
        <w:t>需实现医生通过互联网医院医生端进行互联网问诊订单接诊，进入问诊室后，医生可通过图文问诊方式进行线上问诊，与患者进行症状交流，支持发送图文消息、语音消息、发送图片或拍照上传方式同患者进行问诊沟通。</w:t>
      </w:r>
    </w:p>
    <w:p>
      <w:pPr>
        <w:pStyle w:val="7"/>
      </w:pPr>
      <w:r>
        <w:rPr>
          <w:rFonts w:hint="eastAsia"/>
        </w:rPr>
        <w:t>视频诊疗服务</w:t>
      </w:r>
    </w:p>
    <w:p>
      <w:pPr>
        <w:pStyle w:val="3"/>
      </w:pPr>
      <w:r>
        <w:rPr>
          <w:rFonts w:hint="eastAsia"/>
        </w:rPr>
        <w:t>需实现医生可通过平台为患者提供视频问诊服务，在患者下单并支付相应的费用后，可预约与医生视频问诊的时间段，医生接单后可与患者确定具体的视频问诊时间。由医生发起视频问诊，通知患者准备视频就诊。</w:t>
      </w:r>
    </w:p>
    <w:p>
      <w:pPr>
        <w:pStyle w:val="7"/>
      </w:pPr>
      <w:r>
        <w:rPr>
          <w:rFonts w:hint="eastAsia"/>
        </w:rPr>
        <w:t>电子病历书写</w:t>
      </w:r>
    </w:p>
    <w:p>
      <w:pPr>
        <w:pStyle w:val="3"/>
      </w:pPr>
      <w:r>
        <w:rPr>
          <w:rFonts w:hint="eastAsia"/>
        </w:rPr>
        <w:t>▲需实现问诊交流后，医生根据问诊情况以及患者的病情，为患者书写电子病历，支持查看患者在线上/线下的病历，快速进行引用，提高医生书写病历的效率。</w:t>
      </w:r>
      <w:r>
        <w:rPr>
          <w:rFonts w:hint="eastAsia"/>
          <w:b/>
          <w:bCs/>
        </w:rPr>
        <w:t>（投标人需提供产品功能截图，用于响应佐证。）</w:t>
      </w:r>
    </w:p>
    <w:p>
      <w:pPr>
        <w:pStyle w:val="7"/>
      </w:pPr>
      <w:r>
        <w:rPr>
          <w:rFonts w:hint="eastAsia"/>
        </w:rPr>
        <w:t>电子处方开具</w:t>
      </w:r>
    </w:p>
    <w:p>
      <w:pPr>
        <w:pStyle w:val="3"/>
      </w:pPr>
      <w:r>
        <w:rPr>
          <w:rFonts w:hint="eastAsia"/>
        </w:rPr>
        <w:t>需实现医生通过互联网医院在线开具电子处方，电子处方经过药师审核通过后，并且经过CA电子签名，即可生成有效的电子处方笺。</w:t>
      </w:r>
    </w:p>
    <w:p>
      <w:pPr>
        <w:pStyle w:val="7"/>
      </w:pPr>
      <w:r>
        <w:rPr>
          <w:rFonts w:hint="eastAsia"/>
        </w:rPr>
        <w:t>续方申请服务</w:t>
      </w:r>
    </w:p>
    <w:p>
      <w:pPr>
        <w:pStyle w:val="3"/>
      </w:pPr>
      <w:r>
        <w:rPr>
          <w:rFonts w:hint="eastAsia"/>
        </w:rPr>
        <w:t>需实现医生通过互联网医院在线接诊复诊续方订单，与续方申请的复诊患者进行沟通，可查询患者的就诊信息，根据患者的历史处方和复诊情况判断是否符合续方条件；如具备续方条件，将按照原处方进行续方。</w:t>
      </w:r>
    </w:p>
    <w:p>
      <w:pPr>
        <w:pStyle w:val="7"/>
      </w:pPr>
      <w:r>
        <w:rPr>
          <w:rFonts w:hint="eastAsia"/>
        </w:rPr>
        <w:t>药师在线审方</w:t>
      </w:r>
    </w:p>
    <w:p>
      <w:pPr>
        <w:pStyle w:val="3"/>
      </w:pPr>
      <w:r>
        <w:rPr>
          <w:rFonts w:hint="eastAsia"/>
        </w:rPr>
        <w:t>需实现药师通过移动端应用进行线上处方审核，支持查看电子处方的处方详情。</w:t>
      </w:r>
    </w:p>
    <w:p>
      <w:pPr>
        <w:pStyle w:val="7"/>
      </w:pPr>
      <w:r>
        <w:rPr>
          <w:rFonts w:hint="eastAsia"/>
        </w:rPr>
        <w:t>历史审方查询</w:t>
      </w:r>
    </w:p>
    <w:p>
      <w:pPr>
        <w:pStyle w:val="3"/>
      </w:pPr>
      <w:r>
        <w:rPr>
          <w:rFonts w:hint="eastAsia"/>
        </w:rPr>
        <w:t>互联网医院系统与医院前置审方系统进行对接，业务数据互联互通，获取电子处方数据。实现药师可通过移动端应用查询历史审核的处方信息。</w:t>
      </w:r>
    </w:p>
    <w:p>
      <w:pPr>
        <w:pStyle w:val="7"/>
      </w:pPr>
      <w:r>
        <w:rPr>
          <w:rFonts w:hint="eastAsia"/>
        </w:rPr>
        <w:t>电子处方模板</w:t>
      </w:r>
    </w:p>
    <w:p>
      <w:pPr>
        <w:pStyle w:val="3"/>
      </w:pPr>
      <w:r>
        <w:rPr>
          <w:rFonts w:hint="eastAsia"/>
        </w:rPr>
        <w:t>▲为提升医生线上处方开具的效率，需实现医生在开具处方时调用处方模板，快速开具药品医嘱。</w:t>
      </w:r>
      <w:r>
        <w:rPr>
          <w:rFonts w:hint="eastAsia"/>
          <w:b/>
          <w:bCs/>
        </w:rPr>
        <w:t>（投标人需提供产品功能截图，用于响应佐证。）</w:t>
      </w:r>
    </w:p>
    <w:p>
      <w:pPr>
        <w:pStyle w:val="7"/>
      </w:pPr>
      <w:r>
        <w:rPr>
          <w:rFonts w:hint="eastAsia"/>
        </w:rPr>
        <w:t>在线问诊助手</w:t>
      </w:r>
    </w:p>
    <w:p>
      <w:pPr>
        <w:pStyle w:val="3"/>
      </w:pPr>
      <w:r>
        <w:rPr>
          <w:rFonts w:hint="eastAsia"/>
        </w:rPr>
        <w:t>为方便医生接诊和线上问诊，需实现问诊助手功能，医生可通过问诊助手设置问诊自动回复、超时自动回复等问诊复诊功能。</w:t>
      </w:r>
    </w:p>
    <w:p>
      <w:pPr>
        <w:pStyle w:val="6"/>
      </w:pPr>
      <w:r>
        <w:rPr>
          <w:rFonts w:hint="eastAsia"/>
        </w:rPr>
        <w:t>医生服务中心</w:t>
      </w:r>
    </w:p>
    <w:p>
      <w:pPr>
        <w:pStyle w:val="7"/>
      </w:pPr>
      <w:r>
        <w:rPr>
          <w:rFonts w:hint="eastAsia"/>
        </w:rPr>
        <w:t>CA证书管理</w:t>
      </w:r>
    </w:p>
    <w:p>
      <w:pPr>
        <w:pStyle w:val="3"/>
      </w:pPr>
      <w:r>
        <w:rPr>
          <w:rFonts w:hint="eastAsia"/>
        </w:rPr>
        <w:t>平台通过与院内CA认证系统对接，支持医生支持查看CA证书详情。</w:t>
      </w:r>
    </w:p>
    <w:p>
      <w:pPr>
        <w:pStyle w:val="7"/>
      </w:pPr>
      <w:r>
        <w:rPr>
          <w:rFonts w:hint="eastAsia"/>
        </w:rPr>
        <w:t>认证信息管理</w:t>
      </w:r>
    </w:p>
    <w:p>
      <w:pPr>
        <w:pStyle w:val="3"/>
      </w:pPr>
      <w:r>
        <w:rPr>
          <w:rFonts w:hint="eastAsia"/>
        </w:rPr>
        <w:t>需实现医生线上执业资质的在线认证，支持医生在线查看资质认证信息。</w:t>
      </w:r>
    </w:p>
    <w:p>
      <w:pPr>
        <w:pStyle w:val="7"/>
      </w:pPr>
      <w:r>
        <w:rPr>
          <w:rFonts w:hint="eastAsia"/>
        </w:rPr>
        <w:t>服务配置管理</w:t>
      </w:r>
    </w:p>
    <w:p>
      <w:pPr>
        <w:pStyle w:val="3"/>
      </w:pPr>
      <w:r>
        <w:rPr>
          <w:rFonts w:hint="eastAsia"/>
        </w:rPr>
        <w:t>需实现在线对个人账号当前已获权的业务进行服务管理。</w:t>
      </w:r>
    </w:p>
    <w:p>
      <w:pPr>
        <w:pStyle w:val="7"/>
      </w:pPr>
      <w:r>
        <w:rPr>
          <w:rFonts w:hint="eastAsia"/>
        </w:rPr>
        <w:t>患者评价管理</w:t>
      </w:r>
    </w:p>
    <w:p>
      <w:pPr>
        <w:pStyle w:val="3"/>
      </w:pPr>
      <w:r>
        <w:rPr>
          <w:rFonts w:hint="eastAsia"/>
        </w:rPr>
        <w:t>需实现医生通过互联网医院在线查看患者提交的问诊满意度评价。</w:t>
      </w:r>
    </w:p>
    <w:p>
      <w:pPr>
        <w:pStyle w:val="7"/>
      </w:pPr>
      <w:r>
        <w:rPr>
          <w:rFonts w:hint="eastAsia"/>
        </w:rPr>
        <w:t>问诊服务管理</w:t>
      </w:r>
    </w:p>
    <w:p>
      <w:pPr>
        <w:pStyle w:val="3"/>
      </w:pPr>
      <w:r>
        <w:rPr>
          <w:rFonts w:hint="eastAsia"/>
        </w:rPr>
        <w:t>平台为医生提供线上诊疗服务查询与管理功能。</w:t>
      </w:r>
    </w:p>
    <w:p>
      <w:pPr>
        <w:pStyle w:val="7"/>
      </w:pPr>
      <w:r>
        <w:rPr>
          <w:rFonts w:hint="eastAsia"/>
        </w:rPr>
        <w:t>业务数据统计</w:t>
      </w:r>
    </w:p>
    <w:p>
      <w:pPr>
        <w:pStyle w:val="3"/>
      </w:pPr>
      <w:r>
        <w:rPr>
          <w:rFonts w:hint="eastAsia"/>
        </w:rPr>
        <w:t>平台为医生提供线上问诊业务的数据统计。</w:t>
      </w:r>
    </w:p>
    <w:p>
      <w:pPr>
        <w:pStyle w:val="7"/>
      </w:pPr>
      <w:r>
        <w:rPr>
          <w:rFonts w:hint="eastAsia"/>
        </w:rPr>
        <w:t>服务消息中心</w:t>
      </w:r>
    </w:p>
    <w:p>
      <w:pPr>
        <w:pStyle w:val="3"/>
      </w:pPr>
      <w:r>
        <w:rPr>
          <w:rFonts w:hint="eastAsia"/>
        </w:rPr>
        <w:t>平台提供完整的消息通知服务，为医生提供全流程信息服务。</w:t>
      </w:r>
    </w:p>
    <w:p>
      <w:pPr>
        <w:pStyle w:val="7"/>
      </w:pPr>
      <w:r>
        <w:rPr>
          <w:rFonts w:hint="eastAsia"/>
        </w:rPr>
        <w:t>基本信息管理</w:t>
      </w:r>
    </w:p>
    <w:p>
      <w:pPr>
        <w:pStyle w:val="3"/>
      </w:pPr>
      <w:r>
        <w:rPr>
          <w:rFonts w:hint="eastAsia"/>
        </w:rPr>
        <w:t>需实现医生账号基本信息的编辑、修改与展示的功能。</w:t>
      </w:r>
    </w:p>
    <w:p>
      <w:pPr>
        <w:pStyle w:val="7"/>
      </w:pPr>
      <w:r>
        <w:rPr>
          <w:rFonts w:hint="eastAsia"/>
        </w:rPr>
        <w:t>使用帮助与反馈</w:t>
      </w:r>
    </w:p>
    <w:p>
      <w:pPr>
        <w:pStyle w:val="3"/>
      </w:pPr>
      <w:r>
        <w:rPr>
          <w:rFonts w:hint="eastAsia"/>
        </w:rPr>
        <w:t>需实现医生查阅产品常见的使用问题，并可在线向客服提交反馈。</w:t>
      </w:r>
    </w:p>
    <w:p>
      <w:pPr>
        <w:pStyle w:val="5"/>
      </w:pPr>
      <w:r>
        <w:rPr>
          <w:rFonts w:hint="eastAsia"/>
        </w:rPr>
        <w:t>平台管理端建设要求（web端）</w:t>
      </w:r>
    </w:p>
    <w:p>
      <w:pPr>
        <w:pStyle w:val="3"/>
        <w:rPr>
          <w:b/>
          <w:bCs/>
        </w:rPr>
      </w:pPr>
      <w:r>
        <w:rPr>
          <w:rFonts w:hint="eastAsia"/>
        </w:rPr>
        <w:t>▲互联网医院平台运营管理端需实现用户管理、权限管理、订单管理、机构管理、电子处方管理等互联网医院运营管理功能，为医院管理人员提供互联网医院运营管理能力支撑工具。</w:t>
      </w:r>
      <w:r>
        <w:rPr>
          <w:rFonts w:hint="eastAsia"/>
          <w:b/>
          <w:bCs/>
        </w:rPr>
        <w:t>（投标人需提供产品功能截图，用于响应佐证。）</w:t>
      </w:r>
    </w:p>
    <w:p>
      <w:pPr>
        <w:pStyle w:val="5"/>
      </w:pPr>
      <w:bookmarkStart w:id="0" w:name="_Toc146540809"/>
      <w:r>
        <w:rPr>
          <w:rFonts w:hint="eastAsia"/>
        </w:rPr>
        <w:t>第三方系统对接</w:t>
      </w:r>
      <w:bookmarkEnd w:id="0"/>
      <w:r>
        <w:rPr>
          <w:rFonts w:hint="eastAsia"/>
        </w:rPr>
        <w:t>要求</w:t>
      </w:r>
    </w:p>
    <w:p>
      <w:pPr>
        <w:pStyle w:val="3"/>
      </w:pPr>
      <w:r>
        <w:rPr>
          <w:rFonts w:hint="eastAsia"/>
        </w:rPr>
        <w:t>需完成互联网医院业务所需要的与院内在用集成平台、HIS、EMR、医保移动支付的接口对接开发和第三方外部系统对接工作，涉及本次所采购的项目建设所产生的接口开发、程序改造等费用，均包含在本次采购预算中，由中标人自行协调解决，采购人不再支付与此相关的任何费用。</w:t>
      </w:r>
    </w:p>
    <w:p>
      <w:pPr>
        <w:pStyle w:val="6"/>
      </w:pPr>
      <w:r>
        <w:rPr>
          <w:rFonts w:hint="eastAsia"/>
        </w:rPr>
        <w:t>医院集成平台对接</w:t>
      </w:r>
    </w:p>
    <w:p>
      <w:pPr>
        <w:pStyle w:val="12"/>
        <w:ind w:firstLine="480"/>
        <w:rPr>
          <w:rFonts w:eastAsia="宋体"/>
        </w:rPr>
      </w:pPr>
      <w:r>
        <w:rPr>
          <w:rFonts w:hint="eastAsia" w:eastAsia="宋体"/>
        </w:rPr>
        <w:t>需实现互联网医院和集成平台根据建设应用的数据需求，进行系统接口对接，实现数据互联互通交互和业务协同。</w:t>
      </w:r>
    </w:p>
    <w:p>
      <w:pPr>
        <w:pStyle w:val="6"/>
      </w:pPr>
      <w:r>
        <w:rPr>
          <w:rFonts w:hint="eastAsia"/>
        </w:rPr>
        <w:t>医院HIS系统对接</w:t>
      </w:r>
    </w:p>
    <w:p>
      <w:pPr>
        <w:pStyle w:val="12"/>
        <w:ind w:firstLine="480"/>
        <w:rPr>
          <w:rFonts w:eastAsia="宋体"/>
        </w:rPr>
      </w:pPr>
      <w:r>
        <w:rPr>
          <w:rFonts w:hint="eastAsia" w:eastAsia="宋体"/>
        </w:rPr>
        <w:t>需实现互联网医院和</w:t>
      </w:r>
      <w:r>
        <w:rPr>
          <w:rFonts w:eastAsia="宋体"/>
        </w:rPr>
        <w:t>HIS</w:t>
      </w:r>
      <w:r>
        <w:rPr>
          <w:rFonts w:hint="eastAsia" w:eastAsia="宋体"/>
        </w:rPr>
        <w:t>信息系统根据建设应用的数据需求，进行系统接口对接，实现数据互联互通交互，相互间可读取数据和写入数据，实现线上线下一体化业务应用协同。</w:t>
      </w:r>
    </w:p>
    <w:p>
      <w:pPr>
        <w:pStyle w:val="6"/>
      </w:pPr>
      <w:r>
        <w:rPr>
          <w:rFonts w:hint="eastAsia"/>
        </w:rPr>
        <w:t>电子病历系统对接</w:t>
      </w:r>
    </w:p>
    <w:p>
      <w:pPr>
        <w:pStyle w:val="12"/>
        <w:ind w:firstLine="480"/>
        <w:rPr>
          <w:rFonts w:eastAsia="宋体"/>
        </w:rPr>
      </w:pPr>
      <w:r>
        <w:rPr>
          <w:rFonts w:hint="eastAsia" w:eastAsia="宋体"/>
        </w:rPr>
        <w:t>根据《互联网诊疗监管细则（试行）的通知》文件要求</w:t>
      </w:r>
      <w:r>
        <w:rPr>
          <w:rFonts w:eastAsia="宋体"/>
        </w:rPr>
        <w:t>。</w:t>
      </w:r>
      <w:r>
        <w:rPr>
          <w:rFonts w:hint="eastAsia" w:eastAsia="宋体"/>
        </w:rPr>
        <w:t>需实现互联网医院系统和电子病历系统根据建设应用的数据需求，进行系统接口对接，实现数据互联互通交互，相互间可读取数据和写入数据，实现线上线下一体化业务应用协同和</w:t>
      </w:r>
      <w:r>
        <w:rPr>
          <w:rFonts w:eastAsia="宋体"/>
        </w:rPr>
        <w:t>线上线下一体化</w:t>
      </w:r>
      <w:r>
        <w:rPr>
          <w:rFonts w:hint="eastAsia" w:eastAsia="宋体"/>
        </w:rPr>
        <w:t>病历</w:t>
      </w:r>
      <w:r>
        <w:rPr>
          <w:rFonts w:eastAsia="宋体"/>
        </w:rPr>
        <w:t>质控</w:t>
      </w:r>
      <w:r>
        <w:rPr>
          <w:rFonts w:hint="eastAsia" w:eastAsia="宋体"/>
        </w:rPr>
        <w:t>管理。</w:t>
      </w:r>
    </w:p>
    <w:p>
      <w:pPr>
        <w:pStyle w:val="6"/>
      </w:pPr>
      <w:r>
        <w:rPr>
          <w:rFonts w:hint="eastAsia"/>
        </w:rPr>
        <w:t>电子签章系统对接</w:t>
      </w:r>
    </w:p>
    <w:p>
      <w:pPr>
        <w:pStyle w:val="13"/>
        <w:ind w:firstLine="480"/>
        <w:rPr>
          <w:rFonts w:eastAsia="宋体"/>
        </w:rPr>
      </w:pPr>
      <w:r>
        <w:rPr>
          <w:rFonts w:eastAsia="宋体"/>
        </w:rPr>
        <w:t>根据《互联网医院管理办法（试行）</w:t>
      </w:r>
      <w:r>
        <w:rPr>
          <w:rFonts w:hint="eastAsia" w:eastAsia="宋体"/>
        </w:rPr>
        <w:t>要求，需实现互联网医院系统对接集成电子签章</w:t>
      </w:r>
      <w:r>
        <w:rPr>
          <w:rFonts w:eastAsia="宋体"/>
        </w:rPr>
        <w:t>系统</w:t>
      </w:r>
      <w:r>
        <w:rPr>
          <w:rFonts w:hint="eastAsia" w:eastAsia="宋体"/>
        </w:rPr>
        <w:t>的线上电子签章功能，用于医生在使用互联网医院时，进行</w:t>
      </w:r>
      <w:r>
        <w:rPr>
          <w:rFonts w:eastAsia="宋体"/>
        </w:rPr>
        <w:t>CA</w:t>
      </w:r>
      <w:r>
        <w:rPr>
          <w:rFonts w:hint="eastAsia" w:eastAsia="宋体"/>
        </w:rPr>
        <w:t>登录和处方C</w:t>
      </w:r>
      <w:r>
        <w:rPr>
          <w:rFonts w:eastAsia="宋体"/>
        </w:rPr>
        <w:t>A</w:t>
      </w:r>
      <w:r>
        <w:rPr>
          <w:rFonts w:hint="eastAsia" w:eastAsia="宋体"/>
        </w:rPr>
        <w:t>电子签名应用，包括：电子签名、时间戳、电子签章接口。</w:t>
      </w:r>
    </w:p>
    <w:p>
      <w:pPr>
        <w:pStyle w:val="6"/>
      </w:pPr>
      <w:r>
        <w:rPr>
          <w:rFonts w:hint="eastAsia"/>
        </w:rPr>
        <w:t>实人认证系统对接</w:t>
      </w:r>
    </w:p>
    <w:p>
      <w:pPr>
        <w:pStyle w:val="13"/>
        <w:ind w:firstLine="480"/>
        <w:rPr>
          <w:rFonts w:eastAsia="宋体"/>
        </w:rPr>
      </w:pPr>
      <w:r>
        <w:rPr>
          <w:rFonts w:hint="eastAsia" w:eastAsia="宋体"/>
        </w:rPr>
        <w:t>根据</w:t>
      </w:r>
      <w:r>
        <w:rPr>
          <w:rFonts w:eastAsia="宋体"/>
        </w:rPr>
        <w:t>《互联网医院管理办法</w:t>
      </w:r>
      <w:r>
        <w:rPr>
          <w:rFonts w:hint="eastAsia" w:eastAsia="宋体"/>
        </w:rPr>
        <w:t>》</w:t>
      </w:r>
      <w:r>
        <w:rPr>
          <w:rFonts w:eastAsia="宋体"/>
        </w:rPr>
        <w:t>（试行）</w:t>
      </w:r>
      <w:r>
        <w:rPr>
          <w:rFonts w:hint="eastAsia" w:eastAsia="宋体"/>
        </w:rPr>
        <w:t>要求，需实现互联网医院平台对接人脸识别系统，集成线上实人认证功能，为患者和医生在使用互联网医院应用时，通过填写信息+刷脸认证的方式进行个人身份认证。</w:t>
      </w:r>
    </w:p>
    <w:p>
      <w:pPr>
        <w:pStyle w:val="6"/>
      </w:pPr>
      <w:r>
        <w:rPr>
          <w:rFonts w:hint="eastAsia"/>
        </w:rPr>
        <w:t>O</w:t>
      </w:r>
      <w:r>
        <w:t>CR</w:t>
      </w:r>
      <w:r>
        <w:rPr>
          <w:rFonts w:hint="eastAsia"/>
        </w:rPr>
        <w:t>识别系统对接</w:t>
      </w:r>
    </w:p>
    <w:p>
      <w:pPr>
        <w:pStyle w:val="13"/>
        <w:ind w:firstLine="480"/>
        <w:rPr>
          <w:rFonts w:eastAsia="宋体"/>
        </w:rPr>
      </w:pPr>
      <w:r>
        <w:rPr>
          <w:rFonts w:hint="eastAsia" w:eastAsia="宋体"/>
        </w:rPr>
        <w:t>需实现互联网医院系统通过对接集</w:t>
      </w:r>
      <w:r>
        <w:rPr>
          <w:rFonts w:eastAsia="宋体"/>
        </w:rPr>
        <w:t>证照OCR识别系统</w:t>
      </w:r>
      <w:r>
        <w:rPr>
          <w:rFonts w:hint="eastAsia" w:eastAsia="宋体"/>
        </w:rPr>
        <w:t>的</w:t>
      </w:r>
      <w:r>
        <w:rPr>
          <w:rFonts w:eastAsia="宋体"/>
        </w:rPr>
        <w:t>证照OCR识别</w:t>
      </w:r>
      <w:r>
        <w:rPr>
          <w:rFonts w:hint="eastAsia" w:eastAsia="宋体"/>
        </w:rPr>
        <w:t>能力,实现居民使用互联网医院平台进行实人认证或绑定、创建就诊卡时，可通过拍照上传证件照片方式进行</w:t>
      </w:r>
      <w:r>
        <w:rPr>
          <w:rFonts w:eastAsia="宋体"/>
        </w:rPr>
        <w:t>OCR识别智能读取填充，方便患者快速填写个人信息，进行患者的实名认证或就诊卡绑定、就诊卡创建等。</w:t>
      </w:r>
    </w:p>
    <w:p>
      <w:pPr>
        <w:pStyle w:val="6"/>
      </w:pPr>
      <w:r>
        <w:rPr>
          <w:rFonts w:hint="eastAsia"/>
        </w:rPr>
        <w:t>短信通知平台对接</w:t>
      </w:r>
    </w:p>
    <w:p>
      <w:pPr>
        <w:ind w:firstLine="480" w:firstLineChars="200"/>
        <w:rPr>
          <w:rFonts w:ascii="宋体" w:hAnsi="宋体"/>
        </w:rPr>
      </w:pPr>
      <w:r>
        <w:rPr>
          <w:rFonts w:hint="eastAsia"/>
        </w:rPr>
        <w:t>需实现</w:t>
      </w:r>
      <w:r>
        <w:rPr>
          <w:rFonts w:hint="eastAsia" w:ascii="宋体" w:hAnsi="宋体"/>
        </w:rPr>
        <w:t>互联网医院通过对接集成短信服务系统的短信通知功能，实现患者通过移动端进行短信验证注册与登录，日常的预约挂号反馈信息、充值缴费、退费的反馈信息均可由短信形式进行通知。</w:t>
      </w:r>
    </w:p>
    <w:p>
      <w:pPr>
        <w:pStyle w:val="6"/>
      </w:pPr>
      <w:r>
        <w:rPr>
          <w:rFonts w:hint="eastAsia"/>
        </w:rPr>
        <w:t>互联网医院监管平台对接</w:t>
      </w:r>
    </w:p>
    <w:p>
      <w:pPr>
        <w:pStyle w:val="13"/>
        <w:ind w:firstLine="480"/>
        <w:rPr>
          <w:rFonts w:eastAsia="宋体"/>
        </w:rPr>
      </w:pPr>
      <w:r>
        <w:rPr>
          <w:rFonts w:hint="eastAsia" w:eastAsia="宋体"/>
        </w:rPr>
        <w:t>按照《关于印发互联网诊疗监管细则（试行）的通知》（国卫办医发〔</w:t>
      </w:r>
      <w:r>
        <w:rPr>
          <w:rFonts w:eastAsia="宋体"/>
        </w:rPr>
        <w:t>2022〕2号）政策文件</w:t>
      </w:r>
      <w:r>
        <w:rPr>
          <w:rFonts w:hint="eastAsia" w:eastAsia="宋体"/>
        </w:rPr>
        <w:t>要求，需实现</w:t>
      </w:r>
      <w:r>
        <w:rPr>
          <w:rFonts w:eastAsia="宋体"/>
        </w:rPr>
        <w:t>按照</w:t>
      </w:r>
      <w:r>
        <w:rPr>
          <w:rFonts w:hint="eastAsia" w:eastAsia="宋体"/>
        </w:rPr>
        <w:t>内蒙古自治区互联网医院监管平台对接</w:t>
      </w:r>
      <w:r>
        <w:rPr>
          <w:rFonts w:eastAsia="宋体"/>
        </w:rPr>
        <w:t>的数据对接标准规范，完成互联网医院平台与</w:t>
      </w:r>
      <w:r>
        <w:rPr>
          <w:rFonts w:hint="eastAsia" w:eastAsia="宋体"/>
        </w:rPr>
        <w:t>自治区</w:t>
      </w:r>
      <w:r>
        <w:rPr>
          <w:rFonts w:eastAsia="宋体"/>
        </w:rPr>
        <w:t>互联网医院监管平台的数据监管对接</w:t>
      </w:r>
      <w:r>
        <w:rPr>
          <w:rFonts w:hint="eastAsia" w:eastAsia="宋体"/>
        </w:rPr>
        <w:t>，</w:t>
      </w:r>
      <w:r>
        <w:rPr>
          <w:rFonts w:eastAsia="宋体"/>
        </w:rPr>
        <w:t>实现“互联网+医疗健康”服务的“全业务、全流程、全渠道、全时段”的信息接入与智能监管。</w:t>
      </w:r>
    </w:p>
    <w:p>
      <w:pPr>
        <w:pStyle w:val="6"/>
      </w:pPr>
      <w:r>
        <w:rPr>
          <w:rFonts w:hint="eastAsia"/>
        </w:rPr>
        <w:t>医保电子凭证平台对接</w:t>
      </w:r>
    </w:p>
    <w:p>
      <w:pPr>
        <w:pStyle w:val="13"/>
        <w:ind w:firstLine="480"/>
        <w:rPr>
          <w:rFonts w:eastAsia="宋体"/>
        </w:rPr>
      </w:pPr>
      <w:r>
        <w:rPr>
          <w:rFonts w:hint="eastAsia" w:eastAsia="宋体"/>
        </w:rPr>
        <w:t>需实现互联网医院按照标准接口规范与国家医保电子凭证系统接口对接，实现患者通过互联网医院申领医保电子凭证和医保电子码展码功能。</w:t>
      </w:r>
    </w:p>
    <w:p>
      <w:pPr>
        <w:widowControl/>
        <w:spacing w:line="240" w:lineRule="auto"/>
        <w:jc w:val="left"/>
        <w:rPr>
          <w:rFonts w:ascii="宋体" w:hAnsi="宋体" w:cstheme="minorBidi"/>
          <w:szCs w:val="24"/>
          <w14:ligatures w14:val="standardContextual"/>
        </w:rPr>
      </w:pPr>
      <w:r>
        <w:br w:type="page"/>
      </w:r>
    </w:p>
    <w:p>
      <w:pPr>
        <w:pStyle w:val="4"/>
      </w:pPr>
      <w:r>
        <w:rPr>
          <w:rFonts w:hint="eastAsia"/>
        </w:rPr>
        <w:t>电子签名系统</w:t>
      </w:r>
    </w:p>
    <w:p>
      <w:pPr>
        <w:pStyle w:val="5"/>
      </w:pPr>
      <w:r>
        <w:rPr>
          <w:rFonts w:hint="eastAsia"/>
        </w:rPr>
        <w:t>移动电子签名系统</w:t>
      </w:r>
    </w:p>
    <w:p>
      <w:pPr>
        <w:pStyle w:val="6"/>
        <w:numPr>
          <w:ilvl w:val="0"/>
          <w:numId w:val="0"/>
        </w:numPr>
        <w:rPr>
          <w:sz w:val="24"/>
          <w:szCs w:val="24"/>
        </w:rPr>
      </w:pPr>
      <w:bookmarkStart w:id="1" w:name="OLE_LINK32"/>
      <w:bookmarkStart w:id="2" w:name="OLE_LINK31"/>
      <w:bookmarkStart w:id="3" w:name="OLE_LINK30"/>
      <w:r>
        <w:rPr>
          <w:rFonts w:hint="eastAsia"/>
          <w:sz w:val="24"/>
          <w:szCs w:val="24"/>
        </w:rPr>
        <w:t>1</w:t>
      </w:r>
      <w:r>
        <w:rPr>
          <w:sz w:val="24"/>
          <w:szCs w:val="24"/>
        </w:rPr>
        <w:t>.3.1.1</w:t>
      </w:r>
      <w:r>
        <w:rPr>
          <w:rFonts w:hint="eastAsia"/>
          <w:sz w:val="24"/>
          <w:szCs w:val="24"/>
        </w:rPr>
        <w:t>采购清单</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0"/>
        <w:gridCol w:w="1618"/>
        <w:gridCol w:w="4210"/>
        <w:gridCol w:w="1020"/>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jc w:val="center"/>
              <w:rPr>
                <w:rFonts w:ascii="宋体" w:hAnsi="宋体" w:cs="宋体"/>
                <w:b/>
              </w:rPr>
            </w:pPr>
            <w:r>
              <w:rPr>
                <w:rFonts w:hint="eastAsia" w:ascii="宋体" w:hAnsi="宋体" w:cs="宋体"/>
                <w:b/>
              </w:rPr>
              <w:t>序号</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jc w:val="center"/>
              <w:rPr>
                <w:rFonts w:ascii="宋体" w:hAnsi="宋体" w:cs="宋体"/>
                <w:b/>
              </w:rPr>
            </w:pPr>
            <w:r>
              <w:rPr>
                <w:rFonts w:hint="eastAsia" w:ascii="宋体" w:hAnsi="宋体" w:cs="宋体"/>
                <w:b/>
              </w:rPr>
              <w:t>项目</w:t>
            </w:r>
          </w:p>
        </w:tc>
        <w:tc>
          <w:tcPr>
            <w:tcW w:w="2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jc w:val="center"/>
              <w:rPr>
                <w:rFonts w:ascii="宋体" w:hAnsi="宋体" w:cs="宋体"/>
                <w:b/>
              </w:rPr>
            </w:pPr>
            <w:r>
              <w:rPr>
                <w:rFonts w:hint="eastAsia" w:ascii="宋体" w:hAnsi="宋体" w:cs="宋体"/>
                <w:b/>
              </w:rPr>
              <w:t>说明</w:t>
            </w:r>
          </w:p>
        </w:tc>
        <w:tc>
          <w:tcPr>
            <w:tcW w:w="598" w:type="pct"/>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jc w:val="center"/>
              <w:rPr>
                <w:rFonts w:ascii="宋体" w:hAnsi="宋体" w:cs="宋体"/>
                <w:b/>
              </w:rPr>
            </w:pPr>
            <w:r>
              <w:rPr>
                <w:rFonts w:hint="eastAsia" w:ascii="宋体" w:hAnsi="宋体" w:cs="宋体"/>
                <w:b/>
              </w:rPr>
              <w:t>数量</w:t>
            </w:r>
          </w:p>
        </w:tc>
        <w:tc>
          <w:tcPr>
            <w:tcW w:w="562" w:type="pct"/>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jc w:val="center"/>
              <w:rPr>
                <w:rFonts w:ascii="宋体" w:hAnsi="宋体" w:cs="宋体"/>
                <w:b/>
              </w:rPr>
            </w:pPr>
            <w:r>
              <w:rPr>
                <w:rFonts w:hint="eastAsia" w:ascii="宋体" w:hAnsi="宋体" w:cs="宋体"/>
                <w:b/>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
              <w:spacing w:before="120" w:beforeLines="50" w:after="120" w:afterLines="50" w:line="360" w:lineRule="auto"/>
              <w:ind w:left="8"/>
              <w:jc w:val="center"/>
              <w:rPr>
                <w:sz w:val="24"/>
                <w:szCs w:val="24"/>
              </w:rPr>
            </w:pPr>
            <w:r>
              <w:rPr>
                <w:rFonts w:hint="eastAsia"/>
                <w:sz w:val="24"/>
                <w:szCs w:val="24"/>
              </w:rPr>
              <w:t>1</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jc w:val="center"/>
              <w:rPr>
                <w:rFonts w:ascii="宋体" w:hAnsi="宋体" w:cs="宋体"/>
              </w:rPr>
            </w:pPr>
            <w:r>
              <w:rPr>
                <w:rFonts w:hint="eastAsia" w:ascii="宋体" w:hAnsi="宋体" w:cs="宋体"/>
              </w:rPr>
              <w:t>互联网医院移动电子签名系统</w:t>
            </w:r>
          </w:p>
        </w:tc>
        <w:tc>
          <w:tcPr>
            <w:tcW w:w="2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rPr>
                <w:rFonts w:ascii="宋体" w:hAnsi="宋体" w:cs="宋体"/>
              </w:rPr>
            </w:pPr>
            <w:r>
              <w:rPr>
                <w:rFonts w:hint="eastAsia" w:ascii="宋体" w:hAnsi="宋体" w:cs="宋体"/>
              </w:rPr>
              <w:t>一套互联网医院移动电子签名管理系统，实现用户管理、证书管理、签字印章管理、日志管理、系统配置等管理功能，支持多CA交叉认证，后台文件批量电子签名/签章；</w:t>
            </w:r>
          </w:p>
        </w:tc>
        <w:tc>
          <w:tcPr>
            <w:tcW w:w="598" w:type="pct"/>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jc w:val="center"/>
              <w:rPr>
                <w:rFonts w:ascii="宋体" w:hAnsi="宋体" w:cs="宋体"/>
              </w:rPr>
            </w:pPr>
          </w:p>
          <w:p>
            <w:pPr>
              <w:spacing w:before="120" w:beforeLines="50" w:after="120" w:afterLines="50"/>
              <w:jc w:val="center"/>
              <w:rPr>
                <w:rFonts w:ascii="宋体" w:hAnsi="宋体" w:cs="宋体"/>
              </w:rPr>
            </w:pPr>
          </w:p>
          <w:p>
            <w:pPr>
              <w:spacing w:before="120" w:beforeLines="50" w:after="120" w:afterLines="50"/>
              <w:jc w:val="center"/>
              <w:rPr>
                <w:rFonts w:ascii="宋体" w:hAnsi="宋体" w:cs="宋体"/>
              </w:rPr>
            </w:pPr>
            <w:r>
              <w:rPr>
                <w:rFonts w:hint="eastAsia" w:ascii="宋体" w:hAnsi="宋体" w:cs="宋体"/>
              </w:rPr>
              <w:t>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jc w:val="center"/>
              <w:rPr>
                <w:rFonts w:ascii="宋体" w:hAnsi="宋体" w:cs="宋体"/>
              </w:rPr>
            </w:pPr>
            <w:r>
              <w:rPr>
                <w:rFonts w:hint="eastAsia" w:ascii="宋体" w:hAnsi="宋体"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
              <w:spacing w:before="120" w:beforeLines="50" w:after="120" w:afterLines="50" w:line="360" w:lineRule="auto"/>
              <w:ind w:left="8"/>
              <w:jc w:val="center"/>
              <w:rPr>
                <w:sz w:val="24"/>
                <w:szCs w:val="24"/>
              </w:rPr>
            </w:pPr>
            <w:r>
              <w:rPr>
                <w:rFonts w:hint="eastAsia"/>
                <w:sz w:val="24"/>
                <w:szCs w:val="24"/>
              </w:rPr>
              <w:t>2</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jc w:val="center"/>
              <w:rPr>
                <w:rFonts w:ascii="宋体" w:hAnsi="宋体" w:cs="宋体"/>
              </w:rPr>
            </w:pPr>
            <w:r>
              <w:rPr>
                <w:rFonts w:hint="eastAsia" w:ascii="宋体" w:hAnsi="宋体" w:cs="宋体"/>
              </w:rPr>
              <w:t>移动电子签名SDK软件</w:t>
            </w:r>
          </w:p>
        </w:tc>
        <w:tc>
          <w:tcPr>
            <w:tcW w:w="2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rPr>
                <w:rFonts w:ascii="宋体" w:hAnsi="宋体" w:cs="宋体"/>
              </w:rPr>
            </w:pPr>
            <w:r>
              <w:rPr>
                <w:rFonts w:hint="eastAsia" w:ascii="宋体" w:hAnsi="宋体" w:cs="宋体"/>
              </w:rPr>
              <w:t>一套能够跟院内信息系统集成开发的移动端SDK，小程序插件，实现移动端身份认证、签字采集、证书签发、电子签名和签名查验等功能；</w:t>
            </w:r>
          </w:p>
        </w:tc>
        <w:tc>
          <w:tcPr>
            <w:tcW w:w="598" w:type="pct"/>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jc w:val="center"/>
              <w:rPr>
                <w:rFonts w:ascii="宋体" w:hAnsi="宋体" w:cs="宋体"/>
              </w:rPr>
            </w:pPr>
          </w:p>
          <w:p>
            <w:pPr>
              <w:spacing w:before="120" w:beforeLines="50" w:after="120" w:afterLines="50"/>
              <w:jc w:val="center"/>
              <w:rPr>
                <w:rFonts w:ascii="宋体" w:hAnsi="宋体" w:cs="宋体"/>
              </w:rPr>
            </w:pPr>
            <w:r>
              <w:rPr>
                <w:rFonts w:hint="eastAsia" w:ascii="宋体" w:hAnsi="宋体" w:cs="宋体"/>
              </w:rPr>
              <w:t>1</w:t>
            </w:r>
          </w:p>
        </w:tc>
        <w:tc>
          <w:tcPr>
            <w:tcW w:w="562" w:type="pct"/>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jc w:val="center"/>
              <w:rPr>
                <w:rFonts w:ascii="宋体" w:hAnsi="宋体" w:cs="宋体"/>
              </w:rPr>
            </w:pPr>
          </w:p>
          <w:p>
            <w:pPr>
              <w:spacing w:before="120" w:beforeLines="50" w:after="120" w:afterLines="50"/>
              <w:jc w:val="center"/>
              <w:rPr>
                <w:rFonts w:ascii="宋体" w:hAnsi="宋体" w:cs="宋体"/>
              </w:rPr>
            </w:pPr>
            <w:r>
              <w:rPr>
                <w:rFonts w:hint="eastAsia" w:ascii="宋体" w:hAnsi="宋体" w:cs="宋体"/>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
              <w:spacing w:before="120" w:beforeLines="50" w:after="120" w:afterLines="50" w:line="360" w:lineRule="auto"/>
              <w:ind w:left="8"/>
              <w:jc w:val="center"/>
              <w:rPr>
                <w:sz w:val="24"/>
                <w:szCs w:val="24"/>
              </w:rPr>
            </w:pPr>
            <w:r>
              <w:rPr>
                <w:rFonts w:hint="eastAsia"/>
                <w:sz w:val="24"/>
                <w:szCs w:val="24"/>
              </w:rPr>
              <w:t>3</w:t>
            </w:r>
          </w:p>
        </w:tc>
        <w:tc>
          <w:tcPr>
            <w:tcW w:w="94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jc w:val="center"/>
              <w:rPr>
                <w:rFonts w:ascii="宋体" w:hAnsi="宋体" w:cs="宋体"/>
              </w:rPr>
            </w:pPr>
            <w:r>
              <w:rPr>
                <w:rFonts w:hint="eastAsia" w:ascii="宋体" w:hAnsi="宋体" w:cs="宋体"/>
              </w:rPr>
              <w:t>移动签署授权（医护端）</w:t>
            </w:r>
          </w:p>
        </w:tc>
        <w:tc>
          <w:tcPr>
            <w:tcW w:w="2469"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rPr>
                <w:rFonts w:ascii="宋体" w:hAnsi="宋体" w:cs="宋体"/>
              </w:rPr>
            </w:pPr>
            <w:r>
              <w:rPr>
                <w:rFonts w:hint="eastAsia" w:ascii="宋体" w:hAnsi="宋体" w:cs="宋体"/>
              </w:rPr>
              <w:t>对接权威第三方CA机构签发实名移动数字证书，提供身份认证服务、移动电子签名服务，有效期内可不限次签署；</w:t>
            </w:r>
          </w:p>
        </w:tc>
        <w:tc>
          <w:tcPr>
            <w:tcW w:w="598" w:type="pct"/>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jc w:val="center"/>
              <w:rPr>
                <w:rFonts w:ascii="宋体" w:hAnsi="宋体" w:cs="宋体"/>
              </w:rPr>
            </w:pPr>
          </w:p>
          <w:p>
            <w:pPr>
              <w:spacing w:before="120" w:beforeLines="50" w:after="120" w:afterLines="50"/>
              <w:jc w:val="center"/>
              <w:rPr>
                <w:rFonts w:ascii="宋体" w:hAnsi="宋体" w:cs="宋体"/>
              </w:rPr>
            </w:pPr>
          </w:p>
        </w:tc>
        <w:tc>
          <w:tcPr>
            <w:tcW w:w="562" w:type="pct"/>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120" w:afterLines="50"/>
              <w:rPr>
                <w:rFonts w:ascii="宋体" w:hAnsi="宋体" w:cs="宋体"/>
              </w:rPr>
            </w:pPr>
          </w:p>
          <w:p>
            <w:pPr>
              <w:spacing w:before="120" w:beforeLines="50" w:after="120" w:afterLines="50"/>
              <w:jc w:val="center"/>
              <w:rPr>
                <w:rFonts w:ascii="宋体" w:hAnsi="宋体" w:cs="宋体"/>
              </w:rPr>
            </w:pPr>
            <w:r>
              <w:rPr>
                <w:rFonts w:hint="eastAsia" w:ascii="宋体" w:hAnsi="宋体" w:cs="宋体"/>
              </w:rPr>
              <w:t>人/年</w:t>
            </w:r>
          </w:p>
        </w:tc>
      </w:tr>
    </w:tbl>
    <w:p>
      <w:pPr>
        <w:pStyle w:val="6"/>
        <w:numPr>
          <w:ilvl w:val="0"/>
          <w:numId w:val="0"/>
        </w:numPr>
        <w:rPr>
          <w:sz w:val="24"/>
          <w:szCs w:val="24"/>
        </w:rPr>
      </w:pPr>
      <w:r>
        <w:rPr>
          <w:rFonts w:hint="eastAsia"/>
          <w:sz w:val="24"/>
          <w:szCs w:val="24"/>
        </w:rPr>
        <w:t>1</w:t>
      </w:r>
      <w:r>
        <w:rPr>
          <w:sz w:val="24"/>
          <w:szCs w:val="24"/>
        </w:rPr>
        <w:t>.3.1.2</w:t>
      </w:r>
      <w:r>
        <w:rPr>
          <w:rFonts w:hint="eastAsia"/>
          <w:sz w:val="24"/>
          <w:szCs w:val="24"/>
        </w:rPr>
        <w:t>技术参数及要求</w:t>
      </w:r>
    </w:p>
    <w:p>
      <w:pPr>
        <w:pStyle w:val="7"/>
        <w:numPr>
          <w:ilvl w:val="0"/>
          <w:numId w:val="0"/>
        </w:numPr>
        <w:ind w:left="1151" w:hanging="1151"/>
      </w:pPr>
      <w:r>
        <w:t>1.3.1.</w:t>
      </w:r>
      <w:r>
        <w:rPr>
          <w:rFonts w:hint="eastAsia"/>
        </w:rPr>
        <w:t>2.1互联网医院移动电子签名系统</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7"/>
        <w:gridCol w:w="7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right="157"/>
              <w:jc w:val="center"/>
              <w:rPr>
                <w:b/>
                <w:bCs/>
                <w:sz w:val="24"/>
                <w:szCs w:val="24"/>
              </w:rPr>
            </w:pPr>
            <w:r>
              <w:rPr>
                <w:rFonts w:hint="eastAsia"/>
                <w:b/>
                <w:bCs/>
                <w:sz w:val="24"/>
                <w:szCs w:val="24"/>
                <w:lang w:val="en-US"/>
              </w:rPr>
              <w:t>序号</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jc w:val="center"/>
              <w:rPr>
                <w:b/>
                <w:bCs/>
                <w:sz w:val="24"/>
                <w:szCs w:val="24"/>
              </w:rPr>
            </w:pPr>
            <w:r>
              <w:rPr>
                <w:rFonts w:hint="eastAsia"/>
                <w:b/>
                <w:bCs/>
                <w:sz w:val="24"/>
                <w:szCs w:val="24"/>
                <w:lang w:val="en-US"/>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8"/>
              <w:jc w:val="center"/>
              <w:rPr>
                <w:sz w:val="24"/>
                <w:szCs w:val="24"/>
              </w:rPr>
            </w:pPr>
            <w:r>
              <w:rPr>
                <w:rFonts w:hint="eastAsia"/>
                <w:sz w:val="24"/>
                <w:szCs w:val="24"/>
              </w:rPr>
              <w:t>1</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108"/>
              <w:rPr>
                <w:sz w:val="24"/>
                <w:szCs w:val="24"/>
              </w:rPr>
            </w:pPr>
            <w:r>
              <w:rPr>
                <w:rFonts w:hint="eastAsia"/>
                <w:sz w:val="24"/>
                <w:szCs w:val="24"/>
              </w:rPr>
              <w:t>支持外接微信电子签名小程序，实现医护人员终端绑定、移动实名认证、签字采集、各类业务数据、文件电子签名；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8"/>
              <w:jc w:val="center"/>
              <w:rPr>
                <w:sz w:val="24"/>
                <w:szCs w:val="24"/>
              </w:rPr>
            </w:pPr>
            <w:r>
              <w:rPr>
                <w:rFonts w:hint="eastAsia"/>
                <w:sz w:val="24"/>
                <w:szCs w:val="24"/>
              </w:rPr>
              <w:t>2</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rPr>
                <w:sz w:val="24"/>
                <w:szCs w:val="24"/>
              </w:rPr>
            </w:pPr>
            <w:r>
              <w:rPr>
                <w:rFonts w:hint="eastAsia"/>
                <w:sz w:val="24"/>
                <w:szCs w:val="24"/>
              </w:rPr>
              <w:t>支持多 CA 证书授权中心通道配置，可以在线切换证书授权中心通道，能够实时签发符合《卫生系统电子认证服务规范（试行）》和卫生系统电子认证服务体系建设系列技术规范的要求的第三方 CA 数字证书；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8"/>
              <w:jc w:val="center"/>
              <w:rPr>
                <w:sz w:val="24"/>
                <w:szCs w:val="24"/>
              </w:rPr>
            </w:pPr>
            <w:r>
              <w:rPr>
                <w:sz w:val="24"/>
                <w:szCs w:val="24"/>
              </w:rPr>
              <w:t>3</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108"/>
              <w:rPr>
                <w:sz w:val="24"/>
                <w:szCs w:val="24"/>
              </w:rPr>
            </w:pPr>
            <w:r>
              <w:rPr>
                <w:rFonts w:hint="eastAsia"/>
                <w:sz w:val="24"/>
                <w:szCs w:val="24"/>
              </w:rPr>
              <w:t>提供一键取证服务，可以针对签署文件验证签名有效性和提取签署过程日志，实时生成证据报告；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8"/>
              <w:jc w:val="center"/>
              <w:rPr>
                <w:sz w:val="24"/>
                <w:szCs w:val="24"/>
              </w:rPr>
            </w:pPr>
            <w:r>
              <w:rPr>
                <w:sz w:val="24"/>
                <w:szCs w:val="24"/>
              </w:rPr>
              <w:t>4</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108"/>
              <w:rPr>
                <w:sz w:val="24"/>
                <w:szCs w:val="24"/>
              </w:rPr>
            </w:pPr>
            <w:r>
              <w:rPr>
                <w:rFonts w:hint="eastAsia"/>
                <w:sz w:val="24"/>
                <w:szCs w:val="24"/>
              </w:rPr>
              <w:t>提供用户管理功能，支持批量用户创建、编辑、删除和批量导入；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8"/>
              <w:jc w:val="center"/>
              <w:rPr>
                <w:sz w:val="24"/>
                <w:szCs w:val="24"/>
              </w:rPr>
            </w:pPr>
            <w:r>
              <w:rPr>
                <w:sz w:val="24"/>
                <w:szCs w:val="24"/>
              </w:rPr>
              <w:t>5</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108"/>
              <w:rPr>
                <w:sz w:val="24"/>
                <w:szCs w:val="24"/>
              </w:rPr>
            </w:pPr>
            <w:r>
              <w:rPr>
                <w:rFonts w:hint="eastAsia"/>
                <w:sz w:val="24"/>
                <w:szCs w:val="24"/>
              </w:rPr>
              <w:t>支持标准的RSA/SM2 等算法，支持Pkcs7等格式的数字签名和验证功能；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8"/>
              <w:jc w:val="center"/>
              <w:rPr>
                <w:sz w:val="24"/>
                <w:szCs w:val="24"/>
              </w:rPr>
            </w:pPr>
            <w:r>
              <w:rPr>
                <w:sz w:val="24"/>
                <w:szCs w:val="24"/>
              </w:rPr>
              <w:t>6</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108"/>
              <w:rPr>
                <w:sz w:val="24"/>
                <w:szCs w:val="24"/>
              </w:rPr>
            </w:pPr>
            <w:r>
              <w:rPr>
                <w:rFonts w:hint="eastAsia"/>
                <w:sz w:val="24"/>
                <w:szCs w:val="24"/>
              </w:rPr>
              <w:t>提供电子印章管理功能，实现医院印章、科室印章、医护人员签字等管理功能；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8"/>
              <w:jc w:val="center"/>
              <w:rPr>
                <w:sz w:val="24"/>
                <w:szCs w:val="24"/>
              </w:rPr>
            </w:pPr>
            <w:r>
              <w:rPr>
                <w:sz w:val="24"/>
                <w:szCs w:val="24"/>
              </w:rPr>
              <w:t>7</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108"/>
              <w:rPr>
                <w:sz w:val="24"/>
                <w:szCs w:val="24"/>
              </w:rPr>
            </w:pPr>
            <w:r>
              <w:rPr>
                <w:rFonts w:hint="eastAsia"/>
                <w:sz w:val="24"/>
                <w:szCs w:val="24"/>
              </w:rPr>
              <w:t>提供日志管理功能，可以查询和管理登录日志、签名日志、数据维护日志等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8"/>
              <w:jc w:val="center"/>
              <w:rPr>
                <w:sz w:val="24"/>
                <w:szCs w:val="24"/>
              </w:rPr>
            </w:pPr>
            <w:r>
              <w:rPr>
                <w:sz w:val="24"/>
                <w:szCs w:val="24"/>
              </w:rPr>
              <w:t>8</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20" w:beforeLines="50" w:after="120" w:afterLines="50" w:line="360" w:lineRule="auto"/>
              <w:ind w:left="108"/>
              <w:rPr>
                <w:sz w:val="24"/>
                <w:szCs w:val="24"/>
              </w:rPr>
            </w:pPr>
            <w:r>
              <w:rPr>
                <w:rFonts w:hint="eastAsia"/>
                <w:sz w:val="24"/>
                <w:szCs w:val="24"/>
              </w:rPr>
              <w:t>支持 PDF 表单模板配置功能，可以后台手动配置各类业务表单模板，根据模板动态生成 PDF 文件；</w:t>
            </w:r>
          </w:p>
        </w:tc>
      </w:tr>
    </w:tbl>
    <w:p>
      <w:pPr>
        <w:rPr>
          <w:rFonts w:ascii="宋体" w:hAnsi="宋体"/>
        </w:rPr>
        <w:sectPr>
          <w:pgSz w:w="11910" w:h="16840"/>
          <w:pgMar w:top="1440" w:right="1800" w:bottom="1440" w:left="1800" w:header="0" w:footer="755" w:gutter="0"/>
          <w:cols w:space="720" w:num="1"/>
        </w:sectPr>
      </w:pPr>
    </w:p>
    <w:p>
      <w:pPr>
        <w:pStyle w:val="7"/>
        <w:numPr>
          <w:ilvl w:val="0"/>
          <w:numId w:val="0"/>
        </w:numPr>
        <w:spacing w:before="163" w:after="163"/>
        <w:ind w:left="1151" w:hanging="1151"/>
      </w:pPr>
      <w:r>
        <w:t>1.3.1</w:t>
      </w:r>
      <w:r>
        <w:rPr>
          <w:rFonts w:hint="eastAsia"/>
        </w:rPr>
        <w:t>.2.2移动电子签名SDK</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7"/>
        <w:gridCol w:w="7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right="157"/>
              <w:jc w:val="center"/>
              <w:rPr>
                <w:b/>
                <w:bCs/>
                <w:sz w:val="24"/>
                <w:szCs w:val="24"/>
              </w:rPr>
            </w:pPr>
            <w:r>
              <w:rPr>
                <w:rFonts w:hint="eastAsia"/>
                <w:b/>
                <w:bCs/>
                <w:sz w:val="24"/>
                <w:szCs w:val="24"/>
                <w:lang w:val="en-US"/>
              </w:rPr>
              <w:t>序号</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right="157"/>
              <w:jc w:val="center"/>
              <w:rPr>
                <w:b/>
                <w:bCs/>
                <w:sz w:val="24"/>
                <w:szCs w:val="24"/>
              </w:rPr>
            </w:pPr>
            <w:r>
              <w:rPr>
                <w:rFonts w:hint="eastAsia"/>
                <w:b/>
                <w:bCs/>
                <w:sz w:val="24"/>
                <w:szCs w:val="24"/>
                <w:lang w:val="en-US"/>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jc w:val="center"/>
              <w:rPr>
                <w:sz w:val="24"/>
                <w:szCs w:val="24"/>
              </w:rPr>
            </w:pPr>
            <w:r>
              <w:rPr>
                <w:rFonts w:hint="eastAsia"/>
                <w:sz w:val="24"/>
                <w:szCs w:val="24"/>
              </w:rPr>
              <w:t>1</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rPr>
                <w:sz w:val="24"/>
                <w:szCs w:val="24"/>
              </w:rPr>
            </w:pPr>
            <w:r>
              <w:rPr>
                <w:rFonts w:hint="eastAsia"/>
                <w:sz w:val="24"/>
                <w:szCs w:val="24"/>
              </w:rPr>
              <w:t>一套电子签名相关开发 SDK，与院内信息系统对接，实现用户实名认证、签字采集、文件签名和签名查验等功能；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jc w:val="center"/>
              <w:rPr>
                <w:sz w:val="24"/>
                <w:szCs w:val="24"/>
              </w:rPr>
            </w:pPr>
            <w:r>
              <w:rPr>
                <w:rFonts w:hint="eastAsia"/>
                <w:sz w:val="24"/>
                <w:szCs w:val="24"/>
              </w:rPr>
              <w:t>2</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rPr>
                <w:sz w:val="24"/>
                <w:szCs w:val="24"/>
              </w:rPr>
            </w:pPr>
            <w:r>
              <w:rPr>
                <w:rFonts w:hint="eastAsia"/>
                <w:sz w:val="24"/>
                <w:szCs w:val="24"/>
              </w:rPr>
              <w:t>提供移动实名认证 SDK，实现基于微信官方的屏幕光线闪烁或随机数字朗读的活体刷脸实名认证功能；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jc w:val="center"/>
              <w:rPr>
                <w:sz w:val="24"/>
                <w:szCs w:val="24"/>
              </w:rPr>
            </w:pPr>
            <w:r>
              <w:rPr>
                <w:rFonts w:hint="eastAsia"/>
                <w:sz w:val="24"/>
                <w:szCs w:val="24"/>
              </w:rPr>
              <w:t>3</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rPr>
                <w:sz w:val="24"/>
                <w:szCs w:val="24"/>
              </w:rPr>
            </w:pPr>
            <w:r>
              <w:rPr>
                <w:rFonts w:hint="eastAsia"/>
                <w:sz w:val="24"/>
                <w:szCs w:val="24"/>
              </w:rPr>
              <w:t>提供签字采集 SDK，实现在手机上采集用户手写签字；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jc w:val="center"/>
              <w:rPr>
                <w:sz w:val="24"/>
                <w:szCs w:val="24"/>
              </w:rPr>
            </w:pPr>
            <w:r>
              <w:rPr>
                <w:rFonts w:hint="eastAsia"/>
                <w:sz w:val="24"/>
                <w:szCs w:val="24"/>
              </w:rPr>
              <w:t>4</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rPr>
                <w:sz w:val="24"/>
                <w:szCs w:val="24"/>
              </w:rPr>
            </w:pPr>
            <w:r>
              <w:rPr>
                <w:rFonts w:hint="eastAsia"/>
                <w:sz w:val="24"/>
                <w:szCs w:val="24"/>
              </w:rPr>
              <w:t>提供文件电子签名 SDK，实现文件内容浏览，电子签名和查验；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jc w:val="center"/>
              <w:rPr>
                <w:sz w:val="24"/>
                <w:szCs w:val="24"/>
              </w:rPr>
            </w:pPr>
            <w:r>
              <w:rPr>
                <w:rFonts w:hint="eastAsia"/>
                <w:sz w:val="24"/>
                <w:szCs w:val="24"/>
              </w:rPr>
              <w:t>5</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rPr>
                <w:sz w:val="24"/>
                <w:szCs w:val="24"/>
              </w:rPr>
            </w:pPr>
            <w:r>
              <w:rPr>
                <w:rFonts w:hint="eastAsia"/>
                <w:sz w:val="24"/>
                <w:szCs w:val="24"/>
              </w:rPr>
              <w:t>提供扫码授权认证 SDK，实现在PC 业务中移动扫码授权身份认证；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jc w:val="center"/>
              <w:rPr>
                <w:sz w:val="24"/>
                <w:szCs w:val="24"/>
              </w:rPr>
            </w:pPr>
            <w:r>
              <w:rPr>
                <w:rFonts w:hint="eastAsia"/>
                <w:sz w:val="24"/>
                <w:szCs w:val="24"/>
              </w:rPr>
              <w:t>6</w:t>
            </w:r>
          </w:p>
        </w:tc>
        <w:tc>
          <w:tcPr>
            <w:tcW w:w="4545" w:type="pct"/>
            <w:tcBorders>
              <w:top w:val="single" w:color="000000" w:sz="4" w:space="0"/>
              <w:left w:val="single" w:color="000000" w:sz="4" w:space="0"/>
              <w:bottom w:val="single" w:color="000000" w:sz="4" w:space="0"/>
              <w:right w:val="single" w:color="000000" w:sz="4" w:space="0"/>
            </w:tcBorders>
            <w:shd w:val="clear" w:color="auto" w:fill="auto"/>
          </w:tcPr>
          <w:p>
            <w:pPr>
              <w:pStyle w:val="14"/>
              <w:spacing w:before="163" w:beforeLines="50" w:after="163" w:afterLines="50" w:line="360" w:lineRule="auto"/>
              <w:ind w:left="8"/>
              <w:rPr>
                <w:sz w:val="24"/>
                <w:szCs w:val="24"/>
              </w:rPr>
            </w:pPr>
            <w:r>
              <w:rPr>
                <w:rFonts w:hint="eastAsia"/>
                <w:sz w:val="24"/>
                <w:szCs w:val="24"/>
              </w:rPr>
              <w:t>提供扫码授权电子签名 SDK，实现在PC端业务中扫码和对文件电子签名；</w:t>
            </w:r>
          </w:p>
        </w:tc>
      </w:tr>
    </w:tbl>
    <w:p>
      <w:pPr>
        <w:pStyle w:val="7"/>
        <w:numPr>
          <w:ilvl w:val="0"/>
          <w:numId w:val="0"/>
        </w:numPr>
        <w:spacing w:before="163" w:after="163"/>
        <w:ind w:left="1151" w:hanging="1151"/>
      </w:pPr>
      <w:r>
        <w:t>1.3.1.</w:t>
      </w:r>
      <w:r>
        <w:rPr>
          <w:rFonts w:hint="eastAsia"/>
        </w:rPr>
        <w:t>2</w:t>
      </w:r>
      <w:r>
        <w:t>.3</w:t>
      </w:r>
      <w:r>
        <w:rPr>
          <w:rFonts w:hint="eastAsia"/>
        </w:rPr>
        <w:t>移动签署授权（医护端）</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7"/>
        <w:gridCol w:w="7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pPr>
              <w:pStyle w:val="14"/>
              <w:spacing w:before="163" w:beforeLines="50" w:after="163" w:afterLines="50" w:line="360" w:lineRule="auto"/>
              <w:ind w:right="157"/>
              <w:jc w:val="center"/>
              <w:rPr>
                <w:b/>
                <w:bCs/>
                <w:sz w:val="24"/>
                <w:szCs w:val="24"/>
                <w:lang w:eastAsia="en-US"/>
              </w:rPr>
            </w:pPr>
            <w:r>
              <w:rPr>
                <w:b/>
                <w:bCs/>
                <w:sz w:val="24"/>
                <w:szCs w:val="24"/>
                <w:lang w:eastAsia="en-US"/>
              </w:rPr>
              <w:t>序号</w:t>
            </w:r>
          </w:p>
        </w:tc>
        <w:tc>
          <w:tcPr>
            <w:tcW w:w="4545" w:type="pct"/>
          </w:tcPr>
          <w:p>
            <w:pPr>
              <w:pStyle w:val="14"/>
              <w:spacing w:before="163" w:beforeLines="50" w:after="163" w:afterLines="50" w:line="360" w:lineRule="auto"/>
              <w:ind w:right="157"/>
              <w:jc w:val="center"/>
              <w:rPr>
                <w:b/>
                <w:bCs/>
                <w:sz w:val="24"/>
                <w:szCs w:val="24"/>
                <w:lang w:eastAsia="en-US"/>
              </w:rPr>
            </w:pPr>
            <w:r>
              <w:rPr>
                <w:b/>
                <w:bCs/>
                <w:sz w:val="24"/>
                <w:szCs w:val="24"/>
                <w:lang w:eastAsia="en-US"/>
              </w:rPr>
              <w:t>技术规格要求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5" w:type="pct"/>
          </w:tcPr>
          <w:p>
            <w:pPr>
              <w:pStyle w:val="14"/>
              <w:spacing w:before="163" w:beforeLines="50" w:after="163" w:afterLines="50" w:line="360" w:lineRule="auto"/>
              <w:ind w:left="8"/>
              <w:jc w:val="center"/>
              <w:rPr>
                <w:sz w:val="24"/>
                <w:szCs w:val="24"/>
                <w:lang w:eastAsia="en-US"/>
              </w:rPr>
            </w:pPr>
            <w:r>
              <w:rPr>
                <w:sz w:val="24"/>
                <w:szCs w:val="24"/>
                <w:lang w:eastAsia="en-US"/>
              </w:rPr>
              <w:t>1</w:t>
            </w:r>
          </w:p>
        </w:tc>
        <w:tc>
          <w:tcPr>
            <w:tcW w:w="4545" w:type="pct"/>
            <w:vAlign w:val="center"/>
          </w:tcPr>
          <w:p>
            <w:pPr>
              <w:pStyle w:val="14"/>
              <w:spacing w:before="163" w:beforeLines="50" w:after="163" w:afterLines="50" w:line="360" w:lineRule="auto"/>
              <w:ind w:left="8"/>
              <w:rPr>
                <w:sz w:val="24"/>
                <w:szCs w:val="24"/>
                <w:lang w:eastAsia="zh-CN"/>
              </w:rPr>
            </w:pPr>
            <w:r>
              <w:rPr>
                <w:rFonts w:hint="eastAsia"/>
                <w:sz w:val="24"/>
                <w:szCs w:val="24"/>
                <w:lang w:eastAsia="zh-CN"/>
              </w:rPr>
              <w:t>对接具有工信部的《电子认证服务许可证》的第三方电子认证机构，颁发 X509 v3 的数字证书，证书有效期以年为单位，提供基于数字证书的电子签名服务；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55" w:type="pct"/>
          </w:tcPr>
          <w:p>
            <w:pPr>
              <w:pStyle w:val="14"/>
              <w:spacing w:before="163" w:beforeLines="50" w:after="163" w:afterLines="50" w:line="360" w:lineRule="auto"/>
              <w:ind w:left="8"/>
              <w:jc w:val="center"/>
              <w:rPr>
                <w:sz w:val="24"/>
                <w:szCs w:val="24"/>
                <w:lang w:eastAsia="en-US"/>
              </w:rPr>
            </w:pPr>
            <w:r>
              <w:rPr>
                <w:sz w:val="24"/>
                <w:szCs w:val="24"/>
                <w:lang w:eastAsia="en-US"/>
              </w:rPr>
              <w:t>2</w:t>
            </w:r>
          </w:p>
        </w:tc>
        <w:tc>
          <w:tcPr>
            <w:tcW w:w="4545" w:type="pct"/>
            <w:vAlign w:val="center"/>
          </w:tcPr>
          <w:p>
            <w:pPr>
              <w:pStyle w:val="14"/>
              <w:spacing w:before="163" w:beforeLines="50" w:after="163" w:afterLines="50" w:line="360" w:lineRule="auto"/>
              <w:ind w:left="8"/>
              <w:rPr>
                <w:sz w:val="24"/>
                <w:szCs w:val="24"/>
                <w:lang w:eastAsia="zh-CN"/>
              </w:rPr>
            </w:pPr>
            <w:r>
              <w:rPr>
                <w:rFonts w:hint="eastAsia"/>
                <w:sz w:val="24"/>
                <w:szCs w:val="24"/>
                <w:lang w:eastAsia="zh-CN"/>
              </w:rPr>
              <w:t>支持算法：支持 SM2、SM</w:t>
            </w:r>
            <w:r>
              <w:rPr>
                <w:sz w:val="24"/>
                <w:szCs w:val="24"/>
                <w:lang w:eastAsia="zh-CN"/>
              </w:rPr>
              <w:t>3</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55" w:type="pct"/>
          </w:tcPr>
          <w:p>
            <w:pPr>
              <w:pStyle w:val="14"/>
              <w:spacing w:before="163" w:beforeLines="50" w:after="163" w:afterLines="50" w:line="360" w:lineRule="auto"/>
              <w:ind w:left="8"/>
              <w:jc w:val="center"/>
              <w:rPr>
                <w:sz w:val="24"/>
                <w:szCs w:val="24"/>
                <w:lang w:eastAsia="en-US"/>
              </w:rPr>
            </w:pPr>
            <w:r>
              <w:rPr>
                <w:sz w:val="24"/>
                <w:szCs w:val="24"/>
                <w:lang w:eastAsia="en-US"/>
              </w:rPr>
              <w:t>3</w:t>
            </w:r>
          </w:p>
        </w:tc>
        <w:tc>
          <w:tcPr>
            <w:tcW w:w="4545" w:type="pct"/>
            <w:vAlign w:val="center"/>
          </w:tcPr>
          <w:p>
            <w:pPr>
              <w:pStyle w:val="14"/>
              <w:spacing w:before="163" w:beforeLines="50" w:after="163" w:afterLines="50" w:line="360" w:lineRule="auto"/>
              <w:ind w:left="8"/>
              <w:rPr>
                <w:sz w:val="24"/>
                <w:szCs w:val="24"/>
                <w:lang w:eastAsia="zh-CN"/>
              </w:rPr>
            </w:pPr>
            <w:r>
              <w:rPr>
                <w:rFonts w:hint="eastAsia"/>
                <w:sz w:val="24"/>
                <w:szCs w:val="24"/>
                <w:lang w:eastAsia="zh-CN"/>
              </w:rPr>
              <w:t>移动终端的微信/企业微信作为认证与签名设备，利用终端与移动电子签名系统交互，实现数字证书签发和电子签名应用；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pPr>
              <w:pStyle w:val="14"/>
              <w:spacing w:before="163" w:beforeLines="50" w:after="163" w:afterLines="50" w:line="360" w:lineRule="auto"/>
              <w:ind w:left="8"/>
              <w:jc w:val="center"/>
              <w:rPr>
                <w:sz w:val="24"/>
                <w:szCs w:val="24"/>
                <w:lang w:eastAsia="en-US"/>
              </w:rPr>
            </w:pPr>
            <w:r>
              <w:rPr>
                <w:sz w:val="24"/>
                <w:szCs w:val="24"/>
                <w:lang w:eastAsia="en-US"/>
              </w:rPr>
              <w:t>4</w:t>
            </w:r>
          </w:p>
        </w:tc>
        <w:tc>
          <w:tcPr>
            <w:tcW w:w="4545" w:type="pct"/>
            <w:vAlign w:val="center"/>
          </w:tcPr>
          <w:p>
            <w:pPr>
              <w:pStyle w:val="14"/>
              <w:spacing w:before="163" w:beforeLines="50" w:after="163" w:afterLines="50" w:line="360" w:lineRule="auto"/>
              <w:ind w:left="8"/>
              <w:rPr>
                <w:sz w:val="24"/>
                <w:szCs w:val="24"/>
                <w:lang w:eastAsia="zh-CN"/>
              </w:rPr>
            </w:pPr>
            <w:r>
              <w:rPr>
                <w:rFonts w:hint="eastAsia"/>
                <w:sz w:val="24"/>
                <w:szCs w:val="24"/>
                <w:lang w:eastAsia="zh-CN"/>
              </w:rPr>
              <w:t>密钥管理服务：提供密钥加密服务，支持对数字证书加密存储，对加密密钥分段保存在移动终端和服务端；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5" w:type="pct"/>
          </w:tcPr>
          <w:p>
            <w:pPr>
              <w:pStyle w:val="14"/>
              <w:spacing w:before="163" w:beforeLines="50" w:after="163" w:afterLines="50" w:line="360" w:lineRule="auto"/>
              <w:ind w:left="8"/>
              <w:jc w:val="center"/>
              <w:rPr>
                <w:sz w:val="24"/>
                <w:szCs w:val="24"/>
                <w:lang w:eastAsia="en-US"/>
              </w:rPr>
            </w:pPr>
            <w:r>
              <w:rPr>
                <w:sz w:val="24"/>
                <w:szCs w:val="24"/>
                <w:lang w:eastAsia="en-US"/>
              </w:rPr>
              <w:t>5</w:t>
            </w:r>
          </w:p>
        </w:tc>
        <w:tc>
          <w:tcPr>
            <w:tcW w:w="4545" w:type="pct"/>
            <w:vAlign w:val="center"/>
          </w:tcPr>
          <w:p>
            <w:pPr>
              <w:pStyle w:val="14"/>
              <w:spacing w:before="163" w:beforeLines="50" w:after="163" w:afterLines="50" w:line="360" w:lineRule="auto"/>
              <w:ind w:left="8"/>
              <w:rPr>
                <w:sz w:val="24"/>
                <w:szCs w:val="24"/>
                <w:lang w:eastAsia="zh-CN"/>
              </w:rPr>
            </w:pPr>
            <w:r>
              <w:rPr>
                <w:rFonts w:hint="eastAsia"/>
                <w:sz w:val="24"/>
                <w:szCs w:val="24"/>
                <w:lang w:eastAsia="zh-CN"/>
              </w:rPr>
              <w:t>基于终端的活体实名认证机制，实现数字证书在线签发、在线更新；</w:t>
            </w:r>
          </w:p>
        </w:tc>
      </w:tr>
      <w:bookmarkEnd w:id="1"/>
      <w:bookmarkEnd w:id="2"/>
      <w:bookmarkEnd w:id="3"/>
    </w:tbl>
    <w:p>
      <w:pPr>
        <w:pStyle w:val="5"/>
        <w:numPr>
          <w:ilvl w:val="0"/>
          <w:numId w:val="0"/>
        </w:numPr>
        <w:spacing w:before="163" w:after="163"/>
        <w:ind w:left="431"/>
        <w:jc w:val="both"/>
      </w:pPr>
      <w:r>
        <w:t>1.3.2</w:t>
      </w:r>
      <w:r>
        <w:rPr>
          <w:rFonts w:hint="eastAsia"/>
        </w:rPr>
        <w:t>C</w:t>
      </w:r>
      <w:r>
        <w:t>A</w:t>
      </w:r>
      <w:r>
        <w:rPr>
          <w:rFonts w:hint="eastAsia"/>
        </w:rPr>
        <w:t>证书管理服务器1台</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1.实现数字证书及客户端环境在内网环境下自动静默更新；</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2.提供网页在线帮助功能；</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3.提供查看系统状态、配置系统IP/端口、管理员管理、设备编号管理、日志管理、服务管理、备份恢复等管理功能；</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4.提供备份恢复功能，可通过界面备份当前所有配置，保证系统瘫痪时的快速恢复；</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5.提供日志记录，可将日志以syslog的方式发送到指定服务器；</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6.提供时间同步功能；</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7.提供用户信息录入、修改、删除、批量用户信息导入等功能；</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8.提供用户信息审核、批量审核通过等操作；</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9.设备高度≤2U；</w:t>
      </w:r>
    </w:p>
    <w:p>
      <w:pPr>
        <w:pStyle w:val="16"/>
        <w:spacing w:before="163" w:beforeLines="50" w:line="360" w:lineRule="auto"/>
        <w:ind w:left="630" w:firstLine="0"/>
        <w:rPr>
          <w:rFonts w:ascii="宋体" w:hAnsi="宋体" w:eastAsia="宋体"/>
          <w:sz w:val="24"/>
          <w:szCs w:val="24"/>
          <w14:ligatures w14:val="standardContextual"/>
        </w:rPr>
      </w:pPr>
      <w:r>
        <w:rPr>
          <w:rFonts w:hint="eastAsia" w:ascii="宋体" w:hAnsi="宋体" w:eastAsia="宋体"/>
          <w:sz w:val="24"/>
          <w:szCs w:val="24"/>
          <w14:ligatures w14:val="standardContextual"/>
        </w:rPr>
        <w:t>10.网络接口≥2个千兆网口；</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8457F"/>
    <w:multiLevelType w:val="multilevel"/>
    <w:tmpl w:val="67B8457F"/>
    <w:lvl w:ilvl="0" w:tentative="0">
      <w:start w:val="1"/>
      <w:numFmt w:val="chineseCountingThousand"/>
      <w:suff w:val="nothing"/>
      <w:lvlText w:val="%1、"/>
      <w:lvlJc w:val="left"/>
      <w:pPr>
        <w:ind w:left="432" w:hanging="432"/>
      </w:pPr>
      <w:rPr>
        <w:rFonts w:hint="eastAsia"/>
      </w:rPr>
    </w:lvl>
    <w:lvl w:ilvl="1" w:tentative="0">
      <w:start w:val="1"/>
      <w:numFmt w:val="bullet"/>
      <w:lvlText w:val=""/>
      <w:lvlJc w:val="left"/>
      <w:pPr>
        <w:ind w:left="440" w:hanging="440"/>
      </w:pPr>
      <w:rPr>
        <w:rFonts w:hint="default" w:ascii="Wingdings" w:hAnsi="Wingdings"/>
      </w:rPr>
    </w:lvl>
    <w:lvl w:ilvl="2" w:tentative="0">
      <w:start w:val="1"/>
      <w:numFmt w:val="decimal"/>
      <w:pStyle w:val="4"/>
      <w:isLgl/>
      <w:suff w:val="space"/>
      <w:lvlText w:val="%1.%2.%3"/>
      <w:lvlJc w:val="left"/>
      <w:pPr>
        <w:ind w:left="1004" w:hanging="720"/>
      </w:pPr>
      <w:rPr>
        <w:rFonts w:hint="eastAsia"/>
      </w:rPr>
    </w:lvl>
    <w:lvl w:ilvl="3" w:tentative="0">
      <w:start w:val="1"/>
      <w:numFmt w:val="decimal"/>
      <w:pStyle w:val="5"/>
      <w:isLgl/>
      <w:suff w:val="space"/>
      <w:lvlText w:val="%1.%2.%3.%4"/>
      <w:lvlJc w:val="left"/>
      <w:pPr>
        <w:ind w:left="864" w:hanging="864"/>
      </w:pPr>
      <w:rPr>
        <w:rFonts w:hint="eastAsia"/>
      </w:rPr>
    </w:lvl>
    <w:lvl w:ilvl="4" w:tentative="0">
      <w:start w:val="1"/>
      <w:numFmt w:val="decimal"/>
      <w:pStyle w:val="6"/>
      <w:isLgl/>
      <w:suff w:val="space"/>
      <w:lvlText w:val="%1.%2.%3.%4.%5"/>
      <w:lvlJc w:val="left"/>
      <w:pPr>
        <w:ind w:left="1008" w:hanging="1008"/>
      </w:pPr>
      <w:rPr>
        <w:rFonts w:hint="eastAsia"/>
      </w:rPr>
    </w:lvl>
    <w:lvl w:ilvl="5" w:tentative="0">
      <w:start w:val="1"/>
      <w:numFmt w:val="decimal"/>
      <w:pStyle w:val="7"/>
      <w:isLgl/>
      <w:suff w:val="space"/>
      <w:lvlText w:val="%1.%2.%3.%4.%5.%6"/>
      <w:lvlJc w:val="left"/>
      <w:pPr>
        <w:ind w:left="1152" w:hanging="1152"/>
      </w:pPr>
      <w:rPr>
        <w:rFonts w:hint="eastAsia"/>
      </w:rPr>
    </w:lvl>
    <w:lvl w:ilvl="6" w:tentative="0">
      <w:start w:val="1"/>
      <w:numFmt w:val="decimal"/>
      <w:isLgl/>
      <w:suff w:val="space"/>
      <w:lvlText w:val="%1.%2.%3.%4.%5.%6.%7"/>
      <w:lvlJc w:val="left"/>
      <w:pPr>
        <w:ind w:left="1296" w:hanging="1296"/>
      </w:pPr>
      <w:rPr>
        <w:rFonts w:hint="eastAsia"/>
      </w:rPr>
    </w:lvl>
    <w:lvl w:ilvl="7" w:tentative="0">
      <w:start w:val="1"/>
      <w:numFmt w:val="decimal"/>
      <w:isLgl/>
      <w:suff w:val="space"/>
      <w:lvlText w:val="%1.%2.%3.%4.%5.%6.%7.%8"/>
      <w:lvlJc w:val="left"/>
      <w:pPr>
        <w:ind w:left="1440" w:hanging="1440"/>
      </w:pPr>
      <w:rPr>
        <w:rFonts w:hint="eastAsia"/>
        <w:b/>
        <w:i w:val="0"/>
      </w:rPr>
    </w:lvl>
    <w:lvl w:ilvl="8" w:tentative="0">
      <w:start w:val="1"/>
      <w:numFmt w:val="decimal"/>
      <w:isLgl/>
      <w:suff w:val="space"/>
      <w:lvlText w:val="%1.%2.%3.%4.%5.%6.%7.%8.%9"/>
      <w:lvlJc w:val="left"/>
      <w:pPr>
        <w:ind w:left="1584" w:hanging="1584"/>
      </w:pPr>
      <w:rPr>
        <w:rFonts w:hint="eastAsia"/>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OTUxMTYyZDFjNjJlMTE4MTI4YWMxYzkwZWUyNTgifQ=="/>
  </w:docVars>
  <w:rsids>
    <w:rsidRoot w:val="419A2F81"/>
    <w:rsid w:val="1F64020E"/>
    <w:rsid w:val="419A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szCs w:val="22"/>
      <w:lang w:val="en-US" w:eastAsia="zh-CN" w:bidi="ar-SA"/>
      <w14:ligatures w14:val="none"/>
    </w:rPr>
  </w:style>
  <w:style w:type="paragraph" w:styleId="2">
    <w:name w:val="heading 2"/>
    <w:basedOn w:val="1"/>
    <w:next w:val="3"/>
    <w:autoRedefine/>
    <w:unhideWhenUsed/>
    <w:qFormat/>
    <w:uiPriority w:val="0"/>
    <w:pPr>
      <w:keepNext/>
      <w:keepLines/>
      <w:tabs>
        <w:tab w:val="left" w:pos="600"/>
      </w:tabs>
      <w:spacing w:before="120" w:after="120"/>
      <w:jc w:val="left"/>
      <w:outlineLvl w:val="1"/>
    </w:pPr>
    <w:rPr>
      <w:rFonts w:ascii="宋体" w:hAnsi="宋体"/>
      <w:b/>
      <w:bCs/>
      <w:sz w:val="32"/>
      <w:szCs w:val="32"/>
    </w:rPr>
  </w:style>
  <w:style w:type="paragraph" w:styleId="4">
    <w:name w:val="heading 3"/>
    <w:basedOn w:val="1"/>
    <w:next w:val="3"/>
    <w:autoRedefine/>
    <w:unhideWhenUsed/>
    <w:qFormat/>
    <w:uiPriority w:val="0"/>
    <w:pPr>
      <w:keepNext/>
      <w:keepLines/>
      <w:numPr>
        <w:ilvl w:val="2"/>
        <w:numId w:val="1"/>
      </w:numPr>
      <w:ind w:left="720"/>
      <w:jc w:val="left"/>
      <w:outlineLvl w:val="2"/>
    </w:pPr>
    <w:rPr>
      <w:rFonts w:ascii="宋体" w:hAnsi="宋体"/>
      <w:b/>
      <w:bCs/>
      <w:sz w:val="32"/>
      <w:szCs w:val="32"/>
    </w:rPr>
  </w:style>
  <w:style w:type="paragraph" w:styleId="5">
    <w:name w:val="heading 4"/>
    <w:basedOn w:val="1"/>
    <w:next w:val="3"/>
    <w:unhideWhenUsed/>
    <w:qFormat/>
    <w:uiPriority w:val="0"/>
    <w:pPr>
      <w:keepNext/>
      <w:keepLines/>
      <w:numPr>
        <w:ilvl w:val="3"/>
        <w:numId w:val="1"/>
      </w:numPr>
      <w:tabs>
        <w:tab w:val="left" w:pos="60"/>
      </w:tabs>
      <w:jc w:val="left"/>
      <w:outlineLvl w:val="3"/>
    </w:pPr>
    <w:rPr>
      <w:rFonts w:ascii="宋体" w:hAnsi="宋体"/>
      <w:b/>
      <w:bCs/>
      <w:sz w:val="30"/>
      <w:szCs w:val="28"/>
    </w:rPr>
  </w:style>
  <w:style w:type="paragraph" w:styleId="6">
    <w:name w:val="heading 5"/>
    <w:basedOn w:val="1"/>
    <w:next w:val="3"/>
    <w:autoRedefine/>
    <w:unhideWhenUsed/>
    <w:qFormat/>
    <w:uiPriority w:val="0"/>
    <w:pPr>
      <w:keepNext/>
      <w:keepLines/>
      <w:numPr>
        <w:ilvl w:val="4"/>
        <w:numId w:val="1"/>
      </w:numPr>
      <w:ind w:left="1009" w:hanging="1009"/>
      <w:jc w:val="left"/>
      <w:outlineLvl w:val="4"/>
    </w:pPr>
    <w:rPr>
      <w:rFonts w:ascii="宋体" w:hAnsi="宋体"/>
      <w:b/>
      <w:bCs/>
      <w:sz w:val="28"/>
      <w:szCs w:val="28"/>
    </w:rPr>
  </w:style>
  <w:style w:type="paragraph" w:styleId="7">
    <w:name w:val="heading 6"/>
    <w:basedOn w:val="1"/>
    <w:next w:val="3"/>
    <w:unhideWhenUsed/>
    <w:qFormat/>
    <w:uiPriority w:val="0"/>
    <w:pPr>
      <w:keepNext/>
      <w:keepLines/>
      <w:numPr>
        <w:ilvl w:val="5"/>
        <w:numId w:val="1"/>
      </w:numPr>
      <w:jc w:val="left"/>
      <w:outlineLvl w:val="5"/>
    </w:pPr>
    <w:rPr>
      <w:rFonts w:ascii="宋体" w:hAnsi="宋体"/>
      <w:b/>
      <w:bCs/>
      <w:szCs w:val="24"/>
    </w:rPr>
  </w:style>
  <w:style w:type="character" w:default="1" w:styleId="11">
    <w:name w:val="Default Paragraph Font"/>
    <w:autoRedefine/>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3">
    <w:name w:val="标准正文"/>
    <w:basedOn w:val="1"/>
    <w:autoRedefine/>
    <w:qFormat/>
    <w:uiPriority w:val="0"/>
    <w:pPr>
      <w:ind w:firstLine="480" w:firstLineChars="200"/>
    </w:pPr>
    <w:rPr>
      <w:rFonts w:ascii="宋体" w:hAnsi="宋体"/>
      <w:szCs w:val="20"/>
    </w:rPr>
  </w:style>
  <w:style w:type="paragraph" w:styleId="8">
    <w:name w:val="Body Text"/>
    <w:basedOn w:val="1"/>
    <w:semiHidden/>
    <w:unhideWhenUsed/>
    <w:qFormat/>
    <w:uiPriority w:val="99"/>
    <w:pPr>
      <w:spacing w:after="120"/>
    </w:pPr>
  </w:style>
  <w:style w:type="paragraph" w:styleId="9">
    <w:name w:val="Body Text First Indent"/>
    <w:basedOn w:val="8"/>
    <w:semiHidden/>
    <w:unhideWhenUsed/>
    <w:qFormat/>
    <w:uiPriority w:val="99"/>
    <w:pPr>
      <w:ind w:firstLine="420" w:firstLineChars="100"/>
    </w:pPr>
  </w:style>
  <w:style w:type="paragraph" w:customStyle="1" w:styleId="12">
    <w:name w:val="1正文1"/>
    <w:basedOn w:val="1"/>
    <w:autoRedefine/>
    <w:qFormat/>
    <w:uiPriority w:val="0"/>
    <w:pPr>
      <w:widowControl/>
      <w:ind w:firstLine="200" w:firstLineChars="200"/>
    </w:pPr>
    <w:rPr>
      <w:rFonts w:ascii="宋体" w:hAnsi="宋体" w:eastAsiaTheme="minorEastAsia" w:cstheme="minorBidi"/>
      <w:szCs w:val="24"/>
      <w14:ligatures w14:val="standardContextual"/>
    </w:rPr>
  </w:style>
  <w:style w:type="paragraph" w:customStyle="1" w:styleId="13">
    <w:name w:val="智业正文"/>
    <w:basedOn w:val="9"/>
    <w:autoRedefine/>
    <w:qFormat/>
    <w:uiPriority w:val="0"/>
    <w:pPr>
      <w:spacing w:after="0"/>
      <w:ind w:firstLine="200" w:firstLineChars="200"/>
    </w:pPr>
    <w:rPr>
      <w:rFonts w:ascii="宋体" w:hAnsi="宋体" w:eastAsiaTheme="minorEastAsia" w:cstheme="minorBidi"/>
      <w:szCs w:val="24"/>
      <w14:ligatures w14:val="standardContextual"/>
    </w:rPr>
  </w:style>
  <w:style w:type="paragraph" w:customStyle="1" w:styleId="14">
    <w:name w:val="Table Paragraph"/>
    <w:basedOn w:val="1"/>
    <w:autoRedefine/>
    <w:qFormat/>
    <w:uiPriority w:val="1"/>
    <w:pPr>
      <w:autoSpaceDE w:val="0"/>
      <w:autoSpaceDN w:val="0"/>
      <w:spacing w:line="240" w:lineRule="auto"/>
      <w:jc w:val="left"/>
    </w:pPr>
    <w:rPr>
      <w:rFonts w:ascii="宋体" w:hAnsi="宋体" w:cs="宋体"/>
      <w:kern w:val="0"/>
      <w:sz w:val="22"/>
      <w:lang w:val="zh-CN" w:bidi="zh-CN"/>
    </w:rPr>
  </w:style>
  <w:style w:type="table" w:customStyle="1" w:styleId="15">
    <w:name w:val="Table Normal"/>
    <w:autoRedefine/>
    <w:semiHidden/>
    <w:unhideWhenUsed/>
    <w:qFormat/>
    <w:uiPriority w:val="2"/>
    <w:pPr>
      <w:widowControl w:val="0"/>
      <w:autoSpaceDE w:val="0"/>
      <w:autoSpaceDN w:val="0"/>
    </w:pPr>
    <w:rPr>
      <w:kern w:val="0"/>
      <w:sz w:val="22"/>
      <w:szCs w:val="20"/>
      <w:lang w:eastAsia="en-US"/>
      <w14:ligatures w14:val="none"/>
    </w:rPr>
    <w:tblPr>
      <w:tblCellMar>
        <w:top w:w="0" w:type="dxa"/>
        <w:left w:w="0" w:type="dxa"/>
        <w:bottom w:w="0" w:type="dxa"/>
        <w:right w:w="0" w:type="dxa"/>
      </w:tblCellMar>
    </w:tblPr>
  </w:style>
  <w:style w:type="paragraph" w:styleId="16">
    <w:name w:val="List Paragraph"/>
    <w:basedOn w:val="1"/>
    <w:autoRedefine/>
    <w:qFormat/>
    <w:uiPriority w:val="34"/>
    <w:pPr>
      <w:spacing w:line="240" w:lineRule="auto"/>
      <w:ind w:firstLine="420"/>
    </w:pPr>
    <w:rPr>
      <w:rFonts w:asciiTheme="minorHAnsi" w:hAnsiTheme="minorHAnsi" w:eastAsiaTheme="minorEastAsia" w:cstheme="minorBid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2024-01-24T01:43:00Z</dcterms:created>
  <dc:creator>WPS_1702171258</dc:creator>
  <cp:lastModifiedBy>WPS_1702171258</cp:lastModifiedBy>
  <dcterms:modified xsi:type="dcterms:W3CDTF">2024-01-24T07:59:55Z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DB8D76C92DC240DEA512F24459A4AB1F_11</vt:lpwstr>
  </property>
</Properties>
</file>