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2" w:lineRule="auto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附表二：</w:t>
      </w:r>
    </w:p>
    <w:p>
      <w:pPr>
        <w:spacing w:line="282" w:lineRule="auto"/>
        <w:jc w:val="center"/>
        <w:rPr>
          <w:rFonts w:hint="eastAsia" w:ascii="Arial" w:eastAsia="方正小标宋简体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室内健身器材购置清单</w:t>
      </w: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086"/>
        <w:gridCol w:w="980"/>
        <w:gridCol w:w="1368"/>
        <w:gridCol w:w="166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8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器材名称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分项预算单价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分项预算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三人站综合训练器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22000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286000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8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椭圆健身车（椭圆机）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60840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8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哑铃架（带哑铃）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5830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75790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8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多功能可调式练习椅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8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直立健身车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9540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124020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45450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590850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048"/>
        <w:gridCol w:w="1034"/>
        <w:gridCol w:w="1393"/>
        <w:gridCol w:w="164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器材名称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分项预算单价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分项预算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台球案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10000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100000</w:t>
            </w:r>
          </w:p>
        </w:tc>
        <w:tc>
          <w:tcPr>
            <w:tcW w:w="10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乒乓球台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5300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116600</w:t>
            </w:r>
          </w:p>
        </w:tc>
        <w:tc>
          <w:tcPr>
            <w:tcW w:w="10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排球网柱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12300</w:t>
            </w:r>
          </w:p>
        </w:tc>
        <w:tc>
          <w:tcPr>
            <w:tcW w:w="10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羽毛球网柱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10800</w:t>
            </w:r>
          </w:p>
        </w:tc>
        <w:tc>
          <w:tcPr>
            <w:tcW w:w="10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乒乓球地胶垫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44000</w:t>
            </w:r>
          </w:p>
        </w:tc>
        <w:tc>
          <w:tcPr>
            <w:tcW w:w="10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羽毛球地胶垫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23750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w w:val="9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47500</w:t>
            </w:r>
          </w:p>
        </w:tc>
        <w:tc>
          <w:tcPr>
            <w:tcW w:w="10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05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55950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331200</w:t>
            </w:r>
          </w:p>
        </w:tc>
        <w:tc>
          <w:tcPr>
            <w:tcW w:w="10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line="282" w:lineRule="auto"/>
        <w:jc w:val="center"/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室内健身器材购置技术参数</w:t>
      </w:r>
    </w:p>
    <w:p>
      <w:pPr>
        <w:spacing w:line="91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25"/>
        <w:gridCol w:w="76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2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方正仿宋_GB2312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方正仿宋_GB2312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方正仿宋_GB2312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方正仿宋_GB2312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61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方正仿宋_GB2312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方正仿宋_GB2312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技术规格(技术性能)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62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三人站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综合训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练器</w:t>
            </w:r>
          </w:p>
        </w:tc>
        <w:tc>
          <w:tcPr>
            <w:tcW w:w="7612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1、同时三人及以上一同锻炼，背，胸，腿，臀部等肌肉，塑造形体，增强人体协调性。坐推，夹胸，高拉，低拉，踢腿， 划船，小腿，肱二头，肱三头肌锻炼，直臂下压，背部肌肉群锻炼，单双杠，蹬腿锻炼，仰卧起坐，俯卧撑等功能。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2、泡棉带铝合金管塞经久耐用，产品主架采用≥50×70×3.0mm 钢管。高档 EVA 压花坐垫。8mm，≥2500LBS 拉力的钢丝绳，全机身采用静电粉末银色金属烤漆，2套≥90KG 的精钢配重片带弹簧减震。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3、占地面积：≥3000×2480×2200mm。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4、毛重：≥354kg、净重：≥340kg。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8" w:hRule="atLeast"/>
        </w:trPr>
        <w:tc>
          <w:tcPr>
            <w:tcW w:w="62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椭圆健身车(椭圆  机)</w:t>
            </w:r>
          </w:p>
        </w:tc>
        <w:tc>
          <w:tcPr>
            <w:tcW w:w="7612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1、≥10.1寸 LCD 高清触摸屏。仪表功能：时间，速度，距离，卡路里，心跳，重新设置，测脂，转速；1组手动控制，12组自动程式，心率控制，4组自定义设 置；带 IPAD 支架，带 USB 充电，高清喇叭, 自带 APP，WiFi 上网。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2、系统为自发电磁控系统。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3、飞轮采用强磁磁石精准的吸附阻力调整系统。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4、≥32段调整阻力模式。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5、整车带有手握心跳与心率恢复功能。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6、组立尺寸: ≥2100×600×1700mm。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7、净重: ≥114KG,毛重: ≥144KG。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8、最大载重使用:≥ 150kg。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9、功率：≥330W。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10、立柱管尺寸：≥50×120×3mm ；飞轮重量：≥12KG。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11、产品通过NSCC认证及通用安全要求检测。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5" w:h="16838"/>
          <w:pgMar w:top="1361" w:right="1327" w:bottom="1327" w:left="1327" w:header="0" w:footer="0" w:gutter="0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830"/>
        <w:gridCol w:w="75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哑铃架(带 哑铃)</w:t>
            </w:r>
          </w:p>
        </w:tc>
        <w:tc>
          <w:tcPr>
            <w:tcW w:w="7566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1、产品尺寸：≥660×500×950mm。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2、含175KG 哑铃(规格 2.5-25 公斤、每 2.5 公斤递增)。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3、承重：≥400公斤。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3" w:hRule="atLeast"/>
        </w:trPr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多功能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可调式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练习椅</w:t>
            </w:r>
          </w:p>
        </w:tc>
        <w:tc>
          <w:tcPr>
            <w:tcW w:w="7566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1、主管材为≥50×120×3.0mm 平椭管。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2、靠背多位置调节，适合不同使用者的需要，手把采用软质 PVC 挤压成形相对橡胶挤压成形更耐磨损。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3、采用高强度铝合金端盖，美观大方，经久耐用，永不退色。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4、坐靠垫采用人体工程原理一次成型设计，贴合人体曲线，舒适感强且经久耐用。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5、运动轨迹为向心及离心轨迹，符合人体生物力学原理。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6、占地面积：≥1500×600×1100mm。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7、最大训练载荷：≥80kg。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8、净重：≥56kg。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9、产品通过NSCC认证，并通过国家体育用品质量监督检验中心检验合格。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直立健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身车</w:t>
            </w:r>
          </w:p>
        </w:tc>
        <w:tc>
          <w:tcPr>
            <w:tcW w:w="7566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1、TFT智能屏.尺寸:≥21.5寸，≥1920×1080 高清显示，RAM ≥2GB  储存量≥16GB。显示功能、快速启动、间隔、路线图、恒定电源、程序、AI 培训、扬声器、USB 电源充电器、Wifi、蓝牙、PCAP 触摸，系统磁控系统。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2、阻力水平≥32 段、飞轮≥16kgs。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3、内置喇叭。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4、传动类型：皮带。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5、曲柄臂的长度172.5 mm (±5%)。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5" w:h="16838"/>
          <w:pgMar w:top="1361" w:right="1327" w:bottom="1327" w:left="1327" w:header="0" w:footer="0" w:gutter="0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9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tbl>
      <w:tblPr>
        <w:tblStyle w:val="6"/>
        <w:tblW w:w="906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837"/>
        <w:gridCol w:w="75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6、踏板：组合踏板系统(SPD 和常规)。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7、最大承重≥150kgs。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8、净重≥65 kgs ；毛重≥77 kgs。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9、组立尺寸≥1500mm×500mm×1400mm。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6" w:hRule="atLeast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台球案</w:t>
            </w:r>
          </w:p>
        </w:tc>
        <w:tc>
          <w:tcPr>
            <w:tcW w:w="7593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1、外沿规格：≥2810mm×1530mm。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2、内沿规格：≥2540mm×1270mm。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3、球台高度：850mm±10mm。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4、台面材质：天然石板，双面打磨，厚度 40mm±1.5mm，台面内的石板对接后整体平面度应≤0.7mm,单块石板的等厚性≤0.5mm。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5、台桌框架：采用优质天然硬质实木，实木厚度≥40mm，成品含水率≤10%。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6、大帮宽度≥250mm，厚度≥40mm。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7、库帮：采用坚实沉重纹细木材，小帮饰面采用优质防火板上下全包 (含插板) 内沿两对边的平行度应≤1.5mm,库边直线度应≤1.5mm。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8、库边胶条：回弹率 50%－60%，邵氏硬度 41±2，斜线击球 6.5 库，胶条粘接牢固平整。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9、台面桌布：国产优质高档顺毛台呢 2 块(铺设平整、无起皱；含羊毛率≥50%，耐磨要求露底≥4000 次，耐磨起球指标≥3 级)。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10、袋口网架：合金铸件，采用牛皮皮口，合金滑道，棉线网子，安装牢固，不应松动。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11、台球桌腿：优质中密度板经粘合冷压后加工而成，粗度直径≥180mm，不开裂，不变形。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12、外观油漆：聚酯清漆，半亚光、栗色、光亮、耐磨，着漆均匀，不得有堆漆、汽泡、斑点、流痕。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13、随台配件：优质球杆 4 支、杆架 1 套、16 彩水晶球 1 副、三角框 1 只、防尘台罩 1 个、壳粉 2 盒、球杆套头 2 盒。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5" w:h="16838"/>
          <w:pgMar w:top="1361" w:right="1327" w:bottom="1327" w:left="1327" w:header="0" w:footer="0" w:gutter="0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08"/>
        <w:gridCol w:w="7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乒乓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球台</w:t>
            </w:r>
          </w:p>
        </w:tc>
        <w:tc>
          <w:tcPr>
            <w:tcW w:w="7629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1、尺寸：2740mm×1525mm×760mm。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2、材质：PDF。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3、可折叠、可移动。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4、弹性 230-260、台面厚度≥22mm。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网柱</w:t>
            </w:r>
          </w:p>
        </w:tc>
        <w:tc>
          <w:tcPr>
            <w:tcW w:w="7629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1、加重加厚法兰盘。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2、材质：钢管、PU。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3、高度可调节 ：1.5-2.1 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0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羽毛球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网柱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9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1、尺寸≥785×370×1500mm。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2、主承载立柱≥48×3mm。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3、材质：钢管、铸铁件。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4、高度：≥1500mm。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2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乒乓球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场地地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胶</w:t>
            </w:r>
          </w:p>
        </w:tc>
        <w:tc>
          <w:tcPr>
            <w:tcW w:w="762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1、产品总厚度：≥6mm，耐磨层厚度≥6mm。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2、高温试验(70℃，24h)：无融化，无明显色差；低温试验(-40℃，24h)：无龟裂，无明显色差。</w:t>
            </w: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3、反弹率≥90%。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4、冲击吸收≥5%。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5、氯乙烯单体限量≤5mg/kg。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6、可溶性铅含量≤20mg/㎡。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0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羽毛球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场地地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胶</w:t>
            </w:r>
          </w:p>
        </w:tc>
        <w:tc>
          <w:tcPr>
            <w:tcW w:w="762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1、产品总厚度：≥6mm，耐磨层厚度≥6mm。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2、高温试验(70℃，24h)：无融化，无明显色差；低温试验(-40℃，24h)：无龟裂，无明显色差。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3、反弹率≥90%。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4、冲击吸收≥5%。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5、氯乙烯单体限量≤5mg/kg。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6、可溶性铅含量≤20mg/㎡。</w:t>
            </w:r>
          </w:p>
        </w:tc>
      </w:tr>
    </w:tbl>
    <w:p>
      <w:pPr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sectPr>
      <w:pgSz w:w="11905" w:h="16838"/>
      <w:pgMar w:top="1361" w:right="1327" w:bottom="1327" w:left="132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g0MmJjY2Y3MTJlNGJhYmI1MGRmZGNjNDhlNTYzNjkifQ=="/>
  </w:docVars>
  <w:rsids>
    <w:rsidRoot w:val="00000000"/>
    <w:rsid w:val="03086BA1"/>
    <w:rsid w:val="05B15303"/>
    <w:rsid w:val="0DD00A9F"/>
    <w:rsid w:val="10F10154"/>
    <w:rsid w:val="11792EB0"/>
    <w:rsid w:val="168931B5"/>
    <w:rsid w:val="1A1C00B1"/>
    <w:rsid w:val="224965ED"/>
    <w:rsid w:val="250961BC"/>
    <w:rsid w:val="280766CF"/>
    <w:rsid w:val="33E9051F"/>
    <w:rsid w:val="342467AB"/>
    <w:rsid w:val="35A26038"/>
    <w:rsid w:val="3A414F2A"/>
    <w:rsid w:val="41217195"/>
    <w:rsid w:val="43D8015A"/>
    <w:rsid w:val="446D132E"/>
    <w:rsid w:val="4E0F143D"/>
    <w:rsid w:val="4F1555C1"/>
    <w:rsid w:val="52D323DA"/>
    <w:rsid w:val="540809AE"/>
    <w:rsid w:val="571E2948"/>
    <w:rsid w:val="5AC37C47"/>
    <w:rsid w:val="5FCC24AC"/>
    <w:rsid w:val="62C326F9"/>
    <w:rsid w:val="64542BB2"/>
    <w:rsid w:val="64E04304"/>
    <w:rsid w:val="65EE0BEF"/>
    <w:rsid w:val="68D9280E"/>
    <w:rsid w:val="71110524"/>
    <w:rsid w:val="71B31C21"/>
    <w:rsid w:val="76950BB7"/>
    <w:rsid w:val="787E407D"/>
    <w:rsid w:val="7AC75812"/>
    <w:rsid w:val="7C894D65"/>
    <w:rsid w:val="7D07647A"/>
    <w:rsid w:val="7D6307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1962</Words>
  <Characters>2472</Characters>
  <TotalTime>0</TotalTime>
  <ScaleCrop>false</ScaleCrop>
  <LinksUpToDate>false</LinksUpToDate>
  <CharactersWithSpaces>2552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2022-08-28T11:59:00Z</dcterms:created>
  <dc:creator>Ldb</dc:creator>
  <cp:lastModifiedBy>无坚不摧 百毒不侵</cp:lastModifiedBy>
  <dcterms:modified xsi:type="dcterms:W3CDTF">2022-10-14T23:51:42Z</dcterms:modified>
  <dc:title>技术规格(技术性能)具体要求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2022-09-13T09:34:46Z</vt:filetime>
  </property>
  <property fmtid="{D5CDD505-2E9C-101B-9397-08002B2CF9AE}" pid="4" name="KSOProductBuildVer">
    <vt:lpwstr>2052-11.1.0.12598</vt:lpwstr>
  </property>
  <property fmtid="{D5CDD505-2E9C-101B-9397-08002B2CF9AE}" pid="5" name="ICV">
    <vt:lpwstr>0F954BD2DC1C40A4B3257164B804FFD0</vt:lpwstr>
  </property>
</Properties>
</file>