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p>
    <w:p>
      <w:pPr>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p>
    <w:p>
      <w:pPr>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322" w:firstLineChars="62"/>
        <w:jc w:val="center"/>
        <w:textAlignment w:val="auto"/>
        <w:rPr>
          <w:rFonts w:hint="default" w:ascii="黑体" w:hAnsi="黑体" w:eastAsia="黑体" w:cs="黑体"/>
          <w:b w:val="0"/>
          <w:bCs w:val="0"/>
          <w:sz w:val="52"/>
          <w:szCs w:val="52"/>
          <w:lang w:val="en-US" w:eastAsia="zh-CN"/>
        </w:rPr>
      </w:pPr>
      <w:r>
        <w:rPr>
          <w:rFonts w:hint="eastAsia" w:ascii="黑体" w:hAnsi="黑体" w:eastAsia="黑体" w:cs="黑体"/>
          <w:b w:val="0"/>
          <w:bCs w:val="0"/>
          <w:sz w:val="52"/>
          <w:szCs w:val="52"/>
          <w:lang w:val="en-US" w:eastAsia="zh-CN"/>
        </w:rPr>
        <w:t>准格尔经济开发区生态环境监测要求</w:t>
      </w:r>
    </w:p>
    <w:p>
      <w:pPr>
        <w:keepNext w:val="0"/>
        <w:keepLines w:val="0"/>
        <w:pageBreakBefore w:val="0"/>
        <w:widowControl/>
        <w:kinsoku/>
        <w:wordWrap/>
        <w:overflowPunct/>
        <w:topLinePunct w:val="0"/>
        <w:autoSpaceDE/>
        <w:autoSpaceDN/>
        <w:bidi w:val="0"/>
        <w:adjustRightInd/>
        <w:snapToGrid/>
        <w:spacing w:line="480" w:lineRule="auto"/>
        <w:ind w:firstLine="322" w:firstLineChars="62"/>
        <w:jc w:val="center"/>
        <w:textAlignment w:val="auto"/>
        <w:rPr>
          <w:rFonts w:hint="eastAsia" w:ascii="黑体" w:hAnsi="黑体" w:eastAsia="黑体" w:cs="黑体"/>
          <w:b w:val="0"/>
          <w:bCs w:val="0"/>
          <w:sz w:val="52"/>
          <w:szCs w:val="52"/>
          <w:lang w:val="en-US" w:eastAsia="zh-CN"/>
        </w:rPr>
      </w:pPr>
      <w:r>
        <w:rPr>
          <w:rFonts w:hint="eastAsia" w:ascii="黑体" w:hAnsi="黑体" w:eastAsia="黑体" w:cs="黑体"/>
          <w:b w:val="0"/>
          <w:bCs w:val="0"/>
          <w:sz w:val="52"/>
          <w:szCs w:val="52"/>
          <w:lang w:val="en-US" w:eastAsia="zh-CN"/>
        </w:rPr>
        <w:t>（2023年）</w:t>
      </w: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bookmarkStart w:id="191" w:name="_GoBack"/>
      <w:bookmarkEnd w:id="191"/>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left="0" w:leftChars="0" w:firstLine="0" w:firstLineChars="0"/>
        <w:jc w:val="both"/>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left="0" w:leftChars="0" w:firstLine="0" w:firstLineChars="0"/>
        <w:jc w:val="both"/>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ind w:firstLine="223" w:firstLineChars="62"/>
        <w:jc w:val="center"/>
        <w:rPr>
          <w:rFonts w:hint="eastAsia" w:ascii="宋体" w:hAnsi="宋体" w:cs="宋体"/>
          <w:b/>
          <w:bCs/>
          <w:sz w:val="36"/>
          <w:szCs w:val="36"/>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黑体" w:cs="Times New Roman"/>
          <w:sz w:val="32"/>
          <w:szCs w:val="32"/>
          <w:lang w:val="en-US" w:eastAsia="zh-CN"/>
        </w:rPr>
      </w:pPr>
      <w:r>
        <w:rPr>
          <w:rFonts w:hint="eastAsia" w:eastAsia="黑体" w:cs="Times New Roman"/>
          <w:sz w:val="32"/>
          <w:szCs w:val="32"/>
          <w:lang w:val="en-US" w:eastAsia="zh-CN"/>
        </w:rPr>
        <w:t>准格尔经济开发区建设管理局（生态环境管理办公室）</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sz w:val="32"/>
          <w:szCs w:val="32"/>
          <w:lang w:val="en-US" w:eastAsia="zh-CN"/>
        </w:rPr>
        <w:sectPr>
          <w:footerReference r:id="rId5" w:type="default"/>
          <w:pgSz w:w="11906" w:h="16838"/>
          <w:pgMar w:top="1080" w:right="1440" w:bottom="1080" w:left="1440" w:header="851" w:footer="992" w:gutter="0"/>
          <w:pgNumType w:fmt="decimal"/>
          <w:cols w:space="425" w:num="1"/>
          <w:docGrid w:type="linesAndChars" w:linePitch="326" w:charSpace="0"/>
        </w:sectPr>
      </w:pPr>
      <w:r>
        <w:rPr>
          <w:rFonts w:hint="default" w:ascii="Times New Roman" w:hAnsi="Times New Roman" w:eastAsia="黑体" w:cs="Times New Roman"/>
          <w:sz w:val="32"/>
          <w:szCs w:val="32"/>
          <w:lang w:val="en-US" w:eastAsia="zh-CN"/>
        </w:rPr>
        <w:t>2023年</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月</w:t>
      </w:r>
    </w:p>
    <w:sdt>
      <w:sdtPr>
        <w:rPr>
          <w:rFonts w:ascii="宋体" w:hAnsi="宋体" w:eastAsia="宋体" w:cs="Times New Roman"/>
          <w:sz w:val="28"/>
          <w:szCs w:val="28"/>
          <w:lang w:val="en-US" w:eastAsia="zh-CN" w:bidi="ar-SA"/>
        </w:rPr>
        <w:id w:val="147459224"/>
        <w15:color w:val="DBDBDB"/>
        <w:docPartObj>
          <w:docPartGallery w:val="Table of Contents"/>
          <w:docPartUnique/>
        </w:docPartObj>
      </w:sdtPr>
      <w:sdtEndPr>
        <w:rPr>
          <w:rFonts w:ascii="宋体" w:hAnsi="宋体" w:eastAsia="宋体" w:cs="Times New Roman"/>
          <w:b/>
          <w:sz w:val="28"/>
          <w:szCs w:val="28"/>
          <w:lang w:val="en-US" w:eastAsia="zh-CN" w:bidi="ar-SA"/>
        </w:rPr>
      </w:sdtEndPr>
      <w:sdtContent>
        <w:p>
          <w:pPr>
            <w:rPr>
              <w:rFonts w:ascii="宋体" w:hAnsi="宋体" w:eastAsia="宋体" w:cs="Times New Roman"/>
              <w:sz w:val="28"/>
              <w:szCs w:val="28"/>
              <w:lang w:val="en-US" w:eastAsia="zh-CN" w:bidi="ar-SA"/>
            </w:rPr>
          </w:pPr>
          <w:bookmarkStart w:id="0" w:name="_Toc31138"/>
          <w:bookmarkStart w:id="1" w:name="_Toc3749"/>
          <w:bookmarkStart w:id="2" w:name="_Toc12560"/>
        </w:p>
        <w:p>
          <w:pPr>
            <w:rPr>
              <w:rFonts w:ascii="宋体" w:hAnsi="宋体" w:eastAsia="宋体" w:cs="Times New Roman"/>
              <w:sz w:val="28"/>
              <w:szCs w:val="28"/>
              <w:lang w:val="en-US" w:eastAsia="zh-CN" w:bidi="ar-SA"/>
            </w:rPr>
          </w:pPr>
        </w:p>
        <w:p>
          <w:pPr>
            <w:rPr>
              <w:rFonts w:ascii="宋体" w:hAnsi="宋体" w:eastAsia="宋体" w:cs="Times New Roman"/>
              <w:sz w:val="28"/>
              <w:szCs w:val="28"/>
              <w:lang w:val="en-US" w:eastAsia="zh-CN" w:bidi="ar-SA"/>
            </w:rPr>
          </w:pPr>
        </w:p>
        <w:p>
          <w:pPr>
            <w:rPr>
              <w:rFonts w:hint="eastAsia"/>
              <w:lang w:val="en-US" w:eastAsia="zh-CN"/>
            </w:rPr>
          </w:pPr>
        </w:p>
      </w:sdtContent>
    </w:sdt>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322" w:firstLineChars="62"/>
        <w:jc w:val="center"/>
        <w:textAlignment w:val="auto"/>
        <w:rPr>
          <w:rFonts w:hint="eastAsia" w:ascii="黑体" w:hAnsi="黑体" w:eastAsia="黑体" w:cs="黑体"/>
          <w:b w:val="0"/>
          <w:bCs w:val="0"/>
          <w:sz w:val="52"/>
          <w:szCs w:val="52"/>
          <w:lang w:val="en-US" w:eastAsia="zh-CN"/>
        </w:rPr>
      </w:pPr>
      <w:r>
        <w:rPr>
          <w:rFonts w:hint="eastAsia" w:ascii="黑体" w:hAnsi="黑体" w:eastAsia="黑体" w:cs="黑体"/>
          <w:b w:val="0"/>
          <w:bCs w:val="0"/>
          <w:sz w:val="52"/>
          <w:szCs w:val="52"/>
          <w:lang w:val="en-US" w:eastAsia="zh-CN"/>
        </w:rPr>
        <w:t>大路产业园生态环境监测要求</w:t>
      </w:r>
    </w:p>
    <w:p>
      <w:pPr>
        <w:rPr>
          <w:rFonts w:hint="eastAsia"/>
          <w:lang w:val="en-US" w:eastAsia="zh-CN"/>
        </w:rPr>
        <w:sectPr>
          <w:footerReference r:id="rId6" w:type="default"/>
          <w:pgSz w:w="11906" w:h="16838"/>
          <w:pgMar w:top="1080" w:right="1440" w:bottom="1080" w:left="1440" w:header="851" w:footer="992" w:gutter="0"/>
          <w:pgNumType w:fmt="decimal" w:start="3"/>
          <w:cols w:space="425" w:num="1"/>
          <w:docGrid w:type="linesAndChars" w:linePitch="326" w:charSpace="0"/>
        </w:sectPr>
      </w:pPr>
    </w:p>
    <w:p>
      <w:pPr>
        <w:pStyle w:val="2"/>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sz w:val="40"/>
          <w:szCs w:val="40"/>
        </w:rPr>
      </w:pPr>
      <w:r>
        <w:rPr>
          <w:rFonts w:hint="eastAsia" w:ascii="宋体" w:hAnsi="宋体" w:eastAsia="宋体" w:cs="宋体"/>
          <w:sz w:val="40"/>
          <w:szCs w:val="40"/>
          <w:lang w:val="en-US" w:eastAsia="zh-CN"/>
        </w:rPr>
        <w:t>一、</w:t>
      </w:r>
      <w:r>
        <w:rPr>
          <w:rFonts w:hint="eastAsia" w:ascii="宋体" w:hAnsi="宋体" w:eastAsia="宋体" w:cs="宋体"/>
          <w:sz w:val="40"/>
          <w:szCs w:val="40"/>
        </w:rPr>
        <w:t>大路</w:t>
      </w:r>
      <w:r>
        <w:rPr>
          <w:rFonts w:hint="eastAsia" w:ascii="宋体" w:hAnsi="宋体" w:eastAsia="宋体" w:cs="宋体"/>
          <w:sz w:val="40"/>
          <w:szCs w:val="40"/>
          <w:lang w:val="en-US" w:eastAsia="zh-CN"/>
        </w:rPr>
        <w:t>产</w:t>
      </w:r>
      <w:r>
        <w:rPr>
          <w:rFonts w:hint="eastAsia" w:ascii="宋体" w:hAnsi="宋体" w:eastAsia="宋体" w:cs="宋体"/>
          <w:sz w:val="40"/>
          <w:szCs w:val="40"/>
        </w:rPr>
        <w:t>业园</w:t>
      </w:r>
      <w:r>
        <w:rPr>
          <w:rFonts w:hint="eastAsia" w:ascii="宋体" w:hAnsi="宋体" w:eastAsia="宋体" w:cs="宋体"/>
          <w:sz w:val="40"/>
          <w:szCs w:val="40"/>
          <w:lang w:eastAsia="zh-CN"/>
        </w:rPr>
        <w:t>水环境质量</w:t>
      </w:r>
      <w:r>
        <w:rPr>
          <w:rFonts w:hint="eastAsia" w:ascii="宋体" w:hAnsi="宋体" w:eastAsia="宋体" w:cs="宋体"/>
          <w:sz w:val="40"/>
          <w:szCs w:val="40"/>
        </w:rPr>
        <w:t>监测</w:t>
      </w:r>
      <w:bookmarkEnd w:id="0"/>
      <w:bookmarkEnd w:id="1"/>
      <w:bookmarkEnd w:id="2"/>
    </w:p>
    <w:p>
      <w:pPr>
        <w:pStyle w:val="3"/>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lang w:val="en-US" w:eastAsia="zh-CN"/>
        </w:rPr>
      </w:pPr>
      <w:bookmarkStart w:id="3" w:name="_Toc16920"/>
      <w:bookmarkStart w:id="4" w:name="_Toc23270"/>
      <w:bookmarkStart w:id="5" w:name="_Toc14485"/>
      <w:bookmarkStart w:id="6" w:name="_Toc16321"/>
      <w:r>
        <w:rPr>
          <w:rFonts w:hint="eastAsia" w:ascii="宋体" w:hAnsi="宋体" w:eastAsia="宋体" w:cs="宋体"/>
          <w:sz w:val="28"/>
          <w:szCs w:val="28"/>
          <w:lang w:val="en-US" w:eastAsia="zh-CN"/>
        </w:rPr>
        <w:t>（一）地表水水质监测</w:t>
      </w:r>
      <w:bookmarkEnd w:id="3"/>
      <w:bookmarkEnd w:id="4"/>
      <w:bookmarkEnd w:id="5"/>
      <w:bookmarkEnd w:id="6"/>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7" w:name="_Toc5751"/>
      <w:bookmarkStart w:id="8" w:name="_Toc16621"/>
      <w:bookmarkStart w:id="9" w:name="_Toc16883"/>
      <w:r>
        <w:rPr>
          <w:rFonts w:hint="eastAsia" w:ascii="宋体" w:hAnsi="宋体" w:eastAsia="宋体" w:cs="宋体"/>
          <w:sz w:val="24"/>
          <w:szCs w:val="24"/>
          <w:lang w:val="en-US" w:eastAsia="zh-CN"/>
        </w:rPr>
        <w:t>1.</w:t>
      </w:r>
      <w:r>
        <w:rPr>
          <w:rFonts w:hint="eastAsia" w:ascii="宋体" w:hAnsi="宋体" w:eastAsia="宋体" w:cs="宋体"/>
          <w:sz w:val="24"/>
          <w:szCs w:val="24"/>
        </w:rPr>
        <w:t>监测</w:t>
      </w:r>
      <w:r>
        <w:rPr>
          <w:rFonts w:hint="eastAsia" w:ascii="宋体" w:hAnsi="宋体" w:eastAsia="宋体" w:cs="宋体"/>
          <w:sz w:val="24"/>
          <w:szCs w:val="24"/>
          <w:lang w:eastAsia="zh-CN"/>
        </w:rPr>
        <w:t>范围</w:t>
      </w:r>
      <w:bookmarkEnd w:id="7"/>
      <w:bookmarkEnd w:id="8"/>
      <w:bookmarkEnd w:id="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为实现园区地表水水域功能和保护目标，监测方案</w:t>
      </w:r>
      <w:r>
        <w:rPr>
          <w:rFonts w:hint="eastAsia" w:ascii="宋体" w:hAnsi="宋体" w:eastAsia="宋体" w:cs="宋体"/>
          <w:sz w:val="24"/>
          <w:szCs w:val="24"/>
        </w:rPr>
        <w:t>设置2个监测断面，分别为大路工业园柳林滩黄河取水口</w:t>
      </w:r>
      <w:r>
        <w:rPr>
          <w:rFonts w:hint="eastAsia" w:ascii="宋体" w:hAnsi="宋体" w:eastAsia="宋体" w:cs="宋体"/>
          <w:sz w:val="24"/>
          <w:szCs w:val="24"/>
          <w:lang w:eastAsia="zh-CN"/>
        </w:rPr>
        <w:t>（园区环评要求）、</w:t>
      </w:r>
      <w:r>
        <w:rPr>
          <w:rFonts w:hint="eastAsia" w:ascii="宋体" w:hAnsi="宋体" w:eastAsia="宋体" w:cs="宋体"/>
          <w:sz w:val="24"/>
          <w:szCs w:val="24"/>
        </w:rPr>
        <w:t>工业园区北侧大沟流域</w:t>
      </w:r>
      <w:r>
        <w:rPr>
          <w:rFonts w:hint="eastAsia" w:ascii="宋体" w:hAnsi="宋体" w:eastAsia="宋体" w:cs="宋体"/>
          <w:sz w:val="24"/>
          <w:szCs w:val="24"/>
          <w:lang w:eastAsia="zh-CN"/>
        </w:rPr>
        <w:t>（园区环评要求），</w:t>
      </w:r>
      <w:r>
        <w:rPr>
          <w:rFonts w:hint="eastAsia" w:ascii="宋体" w:hAnsi="宋体" w:eastAsia="宋体" w:cs="宋体"/>
          <w:color w:val="000000" w:themeColor="text1"/>
          <w:sz w:val="24"/>
          <w:szCs w:val="24"/>
          <w:lang w:val="en-US" w:eastAsia="zh-CN"/>
          <w14:textFill>
            <w14:solidFill>
              <w14:schemeClr w14:val="tx1"/>
            </w14:solidFill>
          </w14:textFill>
        </w:rPr>
        <w:t>南</w:t>
      </w:r>
      <w:r>
        <w:rPr>
          <w:rFonts w:hint="eastAsia" w:ascii="宋体" w:hAnsi="宋体" w:eastAsia="宋体" w:cs="宋体"/>
          <w:sz w:val="24"/>
          <w:szCs w:val="24"/>
          <w:lang w:eastAsia="zh-CN"/>
        </w:rPr>
        <w:t>区</w:t>
      </w:r>
      <w:r>
        <w:rPr>
          <w:rFonts w:hint="eastAsia" w:ascii="宋体" w:hAnsi="宋体" w:eastAsia="宋体" w:cs="宋体"/>
          <w:color w:val="000000" w:themeColor="text1"/>
          <w:sz w:val="24"/>
          <w:szCs w:val="24"/>
          <w:lang w:val="en-US" w:eastAsia="zh-CN"/>
          <w14:textFill>
            <w14:solidFill>
              <w14:schemeClr w14:val="tx1"/>
            </w14:solidFill>
          </w14:textFill>
        </w:rPr>
        <w:t>渣场下游蒙什图沟水库</w:t>
      </w:r>
      <w:r>
        <w:rPr>
          <w:rFonts w:hint="eastAsia" w:ascii="宋体" w:hAnsi="宋体" w:eastAsia="宋体" w:cs="宋体"/>
          <w:color w:val="000000"/>
          <w:kern w:val="0"/>
          <w:sz w:val="24"/>
          <w:szCs w:val="24"/>
          <w:lang w:val="en-US" w:eastAsia="zh-CN" w:bidi="ar"/>
        </w:rPr>
        <w:t>根据水流方向，在水库上游和下游分别设置1#、2#两个监测点位，</w:t>
      </w:r>
      <w:r>
        <w:rPr>
          <w:rFonts w:hint="eastAsia" w:ascii="宋体" w:hAnsi="宋体" w:eastAsia="宋体" w:cs="宋体"/>
          <w:color w:val="000000" w:themeColor="text1"/>
          <w:sz w:val="24"/>
          <w:szCs w:val="24"/>
          <w:lang w:eastAsia="zh-CN"/>
          <w14:textFill>
            <w14:solidFill>
              <w14:schemeClr w14:val="tx1"/>
            </w14:solidFill>
          </w14:textFill>
        </w:rPr>
        <w:t>共</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个监测点位。</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10" w:name="_Toc32372"/>
      <w:bookmarkStart w:id="11" w:name="_Toc14746"/>
      <w:bookmarkStart w:id="12" w:name="_Toc10864"/>
      <w:r>
        <w:rPr>
          <w:rFonts w:hint="eastAsia" w:ascii="宋体" w:hAnsi="宋体" w:eastAsia="宋体" w:cs="宋体"/>
          <w:sz w:val="24"/>
          <w:szCs w:val="24"/>
          <w:lang w:val="en-US" w:eastAsia="zh-CN"/>
        </w:rPr>
        <w:t>2.</w:t>
      </w:r>
      <w:r>
        <w:rPr>
          <w:rFonts w:hint="eastAsia" w:ascii="宋体" w:hAnsi="宋体" w:eastAsia="宋体" w:cs="宋体"/>
          <w:sz w:val="24"/>
          <w:szCs w:val="24"/>
        </w:rPr>
        <w:t>监测项目</w:t>
      </w:r>
      <w:bookmarkEnd w:id="10"/>
      <w:bookmarkEnd w:id="11"/>
      <w:bookmarkEnd w:id="12"/>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color w:val="000000"/>
          <w:kern w:val="0"/>
          <w:sz w:val="24"/>
          <w:szCs w:val="24"/>
          <w:lang w:eastAsia="zh-CN"/>
        </w:rPr>
      </w:pPr>
      <w:bookmarkStart w:id="13" w:name="_Toc23843"/>
      <w:bookmarkStart w:id="14" w:name="_Toc9734"/>
      <w:bookmarkStart w:id="15" w:name="_Toc17713"/>
      <w:bookmarkStart w:id="16" w:name="_Toc3875"/>
      <w:bookmarkStart w:id="17" w:name="_Toc7552"/>
      <w:r>
        <w:rPr>
          <w:rFonts w:hint="eastAsia" w:ascii="宋体" w:hAnsi="宋体" w:eastAsia="宋体" w:cs="宋体"/>
          <w:sz w:val="24"/>
          <w:szCs w:val="24"/>
        </w:rPr>
        <w:t>大路工业园柳林滩黄河取水口</w:t>
      </w:r>
      <w:r>
        <w:rPr>
          <w:rFonts w:hint="eastAsia" w:ascii="宋体" w:hAnsi="宋体" w:eastAsia="宋体" w:cs="宋体"/>
          <w:sz w:val="24"/>
          <w:szCs w:val="24"/>
          <w:lang w:val="en-US" w:eastAsia="zh-CN"/>
        </w:rPr>
        <w:t>和</w:t>
      </w:r>
      <w:r>
        <w:rPr>
          <w:rFonts w:hint="eastAsia" w:ascii="宋体" w:hAnsi="宋体" w:eastAsia="宋体" w:cs="宋体"/>
          <w:sz w:val="24"/>
          <w:szCs w:val="24"/>
        </w:rPr>
        <w:t>工业园区北侧大沟流域</w:t>
      </w:r>
      <w:bookmarkEnd w:id="13"/>
      <w:r>
        <w:rPr>
          <w:rFonts w:hint="eastAsia" w:ascii="宋体" w:hAnsi="宋体" w:eastAsia="宋体" w:cs="宋体"/>
          <w:sz w:val="24"/>
          <w:szCs w:val="24"/>
          <w:lang w:val="en-US" w:eastAsia="zh-CN"/>
        </w:rPr>
        <w:t>现场监测项目：</w:t>
      </w:r>
      <w:r>
        <w:rPr>
          <w:rFonts w:hint="eastAsia" w:ascii="宋体" w:hAnsi="宋体" w:eastAsia="宋体" w:cs="宋体"/>
          <w:color w:val="auto"/>
          <w:kern w:val="0"/>
          <w:sz w:val="24"/>
          <w:szCs w:val="24"/>
          <w:lang w:bidi="ar"/>
        </w:rPr>
        <w:t>水温、pH、溶解氧、电导率</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浊度</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实验室分析项目：</w:t>
      </w:r>
      <w:r>
        <w:rPr>
          <w:rFonts w:hint="eastAsia" w:ascii="宋体" w:hAnsi="宋体" w:eastAsia="宋体" w:cs="宋体"/>
          <w:color w:val="auto"/>
          <w:kern w:val="0"/>
          <w:sz w:val="24"/>
          <w:szCs w:val="24"/>
          <w:lang w:bidi="ar"/>
        </w:rPr>
        <w:t>高锰酸盐指数、化学需氧量、五日生化需氧量、氨氮、总磷、总氮、铜、锌、氟化物、硒、砷、汞、镉、铬（六价）、铅、氰化物、挥发酚、石油类、阴离子表面活性剂</w:t>
      </w:r>
      <w:r>
        <w:rPr>
          <w:rFonts w:hint="eastAsia" w:ascii="宋体" w:hAnsi="宋体" w:eastAsia="宋体" w:cs="宋体"/>
          <w:color w:val="auto"/>
          <w:kern w:val="0"/>
          <w:sz w:val="24"/>
          <w:szCs w:val="24"/>
          <w:lang w:val="en-US" w:eastAsia="zh-CN" w:bidi="ar"/>
        </w:rPr>
        <w:t>、硫化物</w:t>
      </w:r>
      <w:bookmarkStart w:id="18" w:name="_Toc27477"/>
      <w:r>
        <w:rPr>
          <w:rFonts w:hint="eastAsia" w:ascii="宋体" w:hAnsi="宋体" w:eastAsia="宋体" w:cs="宋体"/>
          <w:color w:val="auto"/>
          <w:kern w:val="0"/>
          <w:sz w:val="24"/>
          <w:szCs w:val="24"/>
          <w:lang w:val="en-US" w:eastAsia="zh-CN" w:bidi="ar"/>
        </w:rPr>
        <w:t>和粪大肠菌群（个/L)</w:t>
      </w:r>
      <w:r>
        <w:rPr>
          <w:rFonts w:hint="eastAsia" w:ascii="宋体" w:hAnsi="宋体" w:eastAsia="宋体" w:cs="宋体"/>
          <w:color w:val="auto"/>
          <w:kern w:val="0"/>
          <w:sz w:val="24"/>
          <w:szCs w:val="24"/>
          <w:lang w:val="en-US" w:eastAsia="zh-CN"/>
        </w:rPr>
        <w:t>，共计26项。</w:t>
      </w:r>
      <w:r>
        <w:rPr>
          <w:rFonts w:hint="eastAsia" w:ascii="宋体" w:hAnsi="宋体" w:eastAsia="宋体" w:cs="宋体"/>
          <w:kern w:val="0"/>
          <w:sz w:val="24"/>
          <w:szCs w:val="24"/>
          <w:lang w:eastAsia="zh-CN" w:bidi="ar"/>
        </w:rPr>
        <w:t>（</w:t>
      </w:r>
      <w:r>
        <w:rPr>
          <w:rFonts w:hint="eastAsia" w:ascii="宋体" w:hAnsi="宋体" w:eastAsia="宋体" w:cs="宋体"/>
          <w:color w:val="000000"/>
          <w:kern w:val="0"/>
          <w:sz w:val="24"/>
          <w:szCs w:val="24"/>
          <w:lang w:eastAsia="zh-CN" w:bidi="ar"/>
        </w:rPr>
        <w:t>园区环评要求</w:t>
      </w:r>
      <w:r>
        <w:rPr>
          <w:rFonts w:hint="eastAsia" w:ascii="宋体" w:hAnsi="宋体" w:eastAsia="宋体" w:cs="宋体"/>
          <w:kern w:val="0"/>
          <w:sz w:val="24"/>
          <w:szCs w:val="24"/>
          <w:lang w:eastAsia="zh-CN" w:bidi="ar"/>
        </w:rPr>
        <w:t>）</w:t>
      </w:r>
      <w:bookmarkEnd w:id="14"/>
      <w:bookmarkEnd w:id="15"/>
      <w:bookmarkEnd w:id="16"/>
      <w:bookmarkEnd w:id="17"/>
      <w:bookmarkEnd w:id="18"/>
      <w:r>
        <w:rPr>
          <w:rFonts w:hint="eastAsia" w:ascii="宋体" w:hAnsi="宋体" w:eastAsia="宋体" w:cs="宋体"/>
          <w:kern w:val="0"/>
          <w:sz w:val="24"/>
          <w:szCs w:val="24"/>
          <w:lang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蒙什图沟水库监测项目：</w:t>
      </w:r>
      <w:r>
        <w:rPr>
          <w:rFonts w:hint="eastAsia" w:ascii="宋体" w:hAnsi="宋体" w:eastAsia="宋体" w:cs="宋体"/>
          <w:sz w:val="24"/>
          <w:szCs w:val="24"/>
          <w:lang w:val="en-US" w:eastAsia="zh-CN"/>
        </w:rPr>
        <w:t>Ph、水温、悬浮物、五日生化需氧量（BOD</w:t>
      </w:r>
      <w:r>
        <w:rPr>
          <w:rFonts w:hint="eastAsia" w:ascii="宋体" w:hAnsi="宋体" w:eastAsia="宋体" w:cs="宋体"/>
          <w:sz w:val="24"/>
          <w:szCs w:val="24"/>
          <w:vertAlign w:val="subscript"/>
          <w:lang w:val="en-US" w:eastAsia="zh-CN"/>
        </w:rPr>
        <w:t>5</w:t>
      </w:r>
      <w:r>
        <w:rPr>
          <w:rFonts w:hint="eastAsia" w:ascii="宋体" w:hAnsi="宋体" w:eastAsia="宋体" w:cs="宋体"/>
          <w:sz w:val="24"/>
          <w:szCs w:val="24"/>
          <w:lang w:val="en-US" w:eastAsia="zh-CN"/>
        </w:rPr>
        <w:t>）、化学需氧量（COD</w:t>
      </w:r>
      <w:r>
        <w:rPr>
          <w:rFonts w:hint="eastAsia" w:ascii="宋体" w:hAnsi="宋体" w:eastAsia="宋体" w:cs="宋体"/>
          <w:sz w:val="24"/>
          <w:szCs w:val="24"/>
          <w:vertAlign w:val="subscript"/>
          <w:lang w:val="en-US" w:eastAsia="zh-CN"/>
        </w:rPr>
        <w:t>cr</w:t>
      </w:r>
      <w:r>
        <w:rPr>
          <w:rFonts w:hint="eastAsia" w:ascii="宋体" w:hAnsi="宋体" w:eastAsia="宋体" w:cs="宋体"/>
          <w:sz w:val="24"/>
          <w:szCs w:val="24"/>
          <w:lang w:val="en-US" w:eastAsia="zh-CN"/>
        </w:rPr>
        <w:t>）、阴离子表面活性剂、氯化物（以Cl-计）、硫化物、全盐量、总铅、总镉、六价铬、总汞、总砷、粪大肠菌群、蛔虫卵数，共计16项。</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19" w:name="_Toc14195"/>
      <w:bookmarkStart w:id="20" w:name="_Toc12744"/>
      <w:bookmarkStart w:id="21" w:name="_Toc28263"/>
      <w:r>
        <w:rPr>
          <w:rFonts w:hint="eastAsia" w:ascii="宋体" w:hAnsi="宋体" w:eastAsia="宋体" w:cs="宋体"/>
          <w:sz w:val="24"/>
          <w:szCs w:val="24"/>
          <w:lang w:val="en-US" w:eastAsia="zh-CN"/>
        </w:rPr>
        <w:t>3.</w:t>
      </w:r>
      <w:r>
        <w:rPr>
          <w:rFonts w:hint="eastAsia" w:ascii="宋体" w:hAnsi="宋体" w:eastAsia="宋体" w:cs="宋体"/>
          <w:sz w:val="24"/>
          <w:szCs w:val="24"/>
        </w:rPr>
        <w:t>监测频</w:t>
      </w:r>
      <w:r>
        <w:rPr>
          <w:rFonts w:hint="eastAsia" w:ascii="宋体" w:hAnsi="宋体" w:eastAsia="宋体" w:cs="宋体"/>
          <w:sz w:val="24"/>
          <w:szCs w:val="24"/>
          <w:lang w:eastAsia="zh-CN"/>
        </w:rPr>
        <w:t>次</w:t>
      </w:r>
      <w:bookmarkEnd w:id="19"/>
      <w:bookmarkEnd w:id="20"/>
      <w:bookmarkEnd w:id="21"/>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大路工业园柳林滩黄河取水口</w:t>
      </w:r>
      <w:r>
        <w:rPr>
          <w:rFonts w:hint="eastAsia" w:ascii="宋体" w:hAnsi="宋体" w:eastAsia="宋体" w:cs="宋体"/>
          <w:sz w:val="24"/>
          <w:szCs w:val="24"/>
          <w:lang w:val="en-US" w:eastAsia="zh-CN"/>
        </w:rPr>
        <w:t>和</w:t>
      </w:r>
      <w:r>
        <w:rPr>
          <w:rFonts w:hint="eastAsia" w:ascii="宋体" w:hAnsi="宋体" w:eastAsia="宋体" w:cs="宋体"/>
          <w:sz w:val="24"/>
          <w:szCs w:val="24"/>
        </w:rPr>
        <w:t>工业园区北侧大沟流域1次</w:t>
      </w:r>
      <w:r>
        <w:rPr>
          <w:rFonts w:hint="eastAsia" w:ascii="宋体" w:hAnsi="宋体" w:eastAsia="宋体" w:cs="宋体"/>
          <w:sz w:val="24"/>
          <w:szCs w:val="24"/>
          <w:lang w:val="en-US" w:eastAsia="zh-CN"/>
        </w:rPr>
        <w:t>/</w:t>
      </w:r>
      <w:r>
        <w:rPr>
          <w:rFonts w:hint="eastAsia" w:ascii="宋体" w:hAnsi="宋体" w:eastAsia="宋体" w:cs="宋体"/>
          <w:sz w:val="24"/>
          <w:szCs w:val="24"/>
        </w:rPr>
        <w:t>季度。</w:t>
      </w:r>
      <w:r>
        <w:rPr>
          <w:rFonts w:hint="eastAsia" w:ascii="宋体" w:hAnsi="宋体" w:eastAsia="宋体" w:cs="宋体"/>
          <w:color w:val="000000"/>
          <w:kern w:val="0"/>
          <w:sz w:val="24"/>
          <w:szCs w:val="24"/>
          <w:lang w:val="en-US" w:eastAsia="zh-CN" w:bidi="ar"/>
        </w:rPr>
        <w:t>南区渣场下游蒙什图沟水库根据自治区主要灌溉作物的用水时间，每年第二、三季度各监测1次、全年2次。前后两次采样间隔时间不少于1个月。</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22" w:name="_Toc20139"/>
      <w:bookmarkStart w:id="23" w:name="_Toc31304"/>
      <w:bookmarkStart w:id="24" w:name="_Toc11868"/>
      <w:r>
        <w:rPr>
          <w:rFonts w:hint="eastAsia" w:ascii="宋体" w:hAnsi="宋体" w:eastAsia="宋体" w:cs="宋体"/>
          <w:sz w:val="24"/>
          <w:szCs w:val="24"/>
          <w:lang w:val="en-US" w:eastAsia="zh-CN"/>
        </w:rPr>
        <w:t>4.</w:t>
      </w:r>
      <w:r>
        <w:rPr>
          <w:rFonts w:hint="eastAsia" w:ascii="宋体" w:hAnsi="宋体" w:eastAsia="宋体" w:cs="宋体"/>
          <w:sz w:val="24"/>
          <w:szCs w:val="24"/>
        </w:rPr>
        <w:t>采样方法和评价标准</w:t>
      </w:r>
      <w:bookmarkEnd w:id="22"/>
      <w:bookmarkEnd w:id="23"/>
      <w:bookmarkEnd w:id="24"/>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监测采样方法：按《地表水和污水监测技术规范》（HJ/T91-2002）中水质取样按要求进行采样。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监测分析标准：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大路工业园柳林滩黄河取水口</w:t>
      </w:r>
      <w:r>
        <w:rPr>
          <w:rFonts w:hint="eastAsia" w:ascii="宋体" w:hAnsi="宋体" w:eastAsia="宋体" w:cs="宋体"/>
          <w:sz w:val="24"/>
          <w:szCs w:val="24"/>
          <w:lang w:val="en-US" w:eastAsia="zh-CN"/>
        </w:rPr>
        <w:t>和</w:t>
      </w:r>
      <w:r>
        <w:rPr>
          <w:rFonts w:hint="eastAsia" w:ascii="宋体" w:hAnsi="宋体" w:eastAsia="宋体" w:cs="宋体"/>
          <w:sz w:val="24"/>
          <w:szCs w:val="24"/>
        </w:rPr>
        <w:t>工业园区北侧大沟流域按《地表水环境质量标准》（GB3838-2002）III类水域标准要求。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蒙什图沟水库按《</w:t>
      </w:r>
      <w:r>
        <w:rPr>
          <w:rFonts w:hint="eastAsia" w:ascii="宋体" w:hAnsi="宋体" w:eastAsia="宋体" w:cs="宋体"/>
          <w:sz w:val="24"/>
          <w:szCs w:val="24"/>
          <w:lang w:val="en-US" w:eastAsia="zh-CN"/>
        </w:rPr>
        <w:t>农田灌溉水质标准》（GB 5084-2021）表 1 的要求。</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25" w:name="_Toc943"/>
      <w:bookmarkStart w:id="26" w:name="_Toc14136"/>
      <w:bookmarkStart w:id="27" w:name="_Toc240"/>
      <w:r>
        <w:rPr>
          <w:rFonts w:hint="eastAsia" w:ascii="宋体" w:hAnsi="宋体" w:eastAsia="宋体" w:cs="宋体"/>
          <w:sz w:val="24"/>
          <w:szCs w:val="24"/>
          <w:lang w:val="en-US" w:eastAsia="zh-CN"/>
        </w:rPr>
        <w:t>5.监</w:t>
      </w:r>
      <w:r>
        <w:rPr>
          <w:rFonts w:hint="eastAsia" w:ascii="宋体" w:hAnsi="宋体" w:eastAsia="宋体" w:cs="宋体"/>
          <w:sz w:val="24"/>
          <w:szCs w:val="24"/>
        </w:rPr>
        <w:t>测方式</w:t>
      </w:r>
      <w:bookmarkEnd w:id="25"/>
      <w:bookmarkEnd w:id="26"/>
      <w:bookmarkEnd w:id="27"/>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8"/>
          <w:szCs w:val="28"/>
        </w:rPr>
        <w:t xml:space="preserve">            </w:t>
      </w:r>
    </w:p>
    <w:p>
      <w:pPr>
        <w:pStyle w:val="3"/>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rPr>
      </w:pPr>
      <w:bookmarkStart w:id="28" w:name="_Toc31885"/>
      <w:bookmarkStart w:id="29" w:name="_Toc14386"/>
      <w:bookmarkStart w:id="30" w:name="_Toc25219"/>
      <w:bookmarkStart w:id="31" w:name="_Toc14934"/>
      <w:r>
        <w:rPr>
          <w:rFonts w:hint="eastAsia" w:ascii="宋体" w:hAnsi="宋体" w:eastAsia="宋体" w:cs="宋体"/>
          <w:sz w:val="28"/>
          <w:szCs w:val="28"/>
          <w:lang w:val="en-US" w:eastAsia="zh-CN"/>
        </w:rPr>
        <w:t>（二）地下水水质监测</w:t>
      </w:r>
      <w:bookmarkEnd w:id="28"/>
      <w:bookmarkEnd w:id="29"/>
      <w:bookmarkEnd w:id="30"/>
      <w:bookmarkEnd w:id="31"/>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32" w:name="_Toc11693"/>
      <w:bookmarkStart w:id="33" w:name="_Toc15904"/>
      <w:bookmarkStart w:id="34" w:name="_Toc15243"/>
      <w:r>
        <w:rPr>
          <w:rFonts w:hint="eastAsia" w:ascii="宋体" w:hAnsi="宋体" w:eastAsia="宋体" w:cs="宋体"/>
          <w:sz w:val="24"/>
          <w:szCs w:val="24"/>
          <w:lang w:val="en-US" w:eastAsia="zh-CN"/>
        </w:rPr>
        <w:t>1.</w:t>
      </w:r>
      <w:r>
        <w:rPr>
          <w:rFonts w:hint="eastAsia" w:ascii="宋体" w:hAnsi="宋体" w:eastAsia="宋体" w:cs="宋体"/>
          <w:sz w:val="24"/>
          <w:szCs w:val="24"/>
        </w:rPr>
        <w:t>监测</w:t>
      </w:r>
      <w:r>
        <w:rPr>
          <w:rFonts w:hint="eastAsia" w:ascii="宋体" w:hAnsi="宋体" w:eastAsia="宋体" w:cs="宋体"/>
          <w:sz w:val="24"/>
          <w:szCs w:val="24"/>
          <w:lang w:eastAsia="zh-CN"/>
        </w:rPr>
        <w:t>范围</w:t>
      </w:r>
      <w:bookmarkEnd w:id="32"/>
      <w:bookmarkEnd w:id="33"/>
      <w:bookmarkEnd w:id="34"/>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根据大路工业园产业规划特征</w:t>
      </w:r>
      <w:r>
        <w:rPr>
          <w:rFonts w:hint="eastAsia" w:ascii="宋体" w:hAnsi="宋体" w:eastAsia="宋体" w:cs="宋体"/>
          <w:sz w:val="24"/>
          <w:szCs w:val="24"/>
          <w:lang w:eastAsia="zh-CN"/>
        </w:rPr>
        <w:t>及建设运行情况，确保园区地下水不被污染，园区周边共设置了</w:t>
      </w:r>
      <w:r>
        <w:rPr>
          <w:rFonts w:hint="eastAsia" w:ascii="宋体" w:hAnsi="宋体" w:eastAsia="宋体" w:cs="宋体"/>
          <w:b w:val="0"/>
          <w:bCs/>
          <w:sz w:val="24"/>
          <w:szCs w:val="24"/>
          <w:lang w:val="en-US" w:eastAsia="zh-CN"/>
        </w:rPr>
        <w:t>24个点位，</w:t>
      </w:r>
      <w:r>
        <w:rPr>
          <w:rFonts w:hint="eastAsia" w:ascii="宋体" w:hAnsi="宋体" w:eastAsia="宋体" w:cs="宋体"/>
          <w:b w:val="0"/>
          <w:bCs/>
          <w:color w:val="000000" w:themeColor="text1"/>
          <w:sz w:val="24"/>
          <w:szCs w:val="24"/>
          <w:lang w:val="en-US" w:eastAsia="zh-CN"/>
          <w14:textFill>
            <w14:solidFill>
              <w14:schemeClr w14:val="tx1"/>
            </w14:solidFill>
          </w14:textFill>
        </w:rPr>
        <w:t>包括</w:t>
      </w:r>
      <w:r>
        <w:rPr>
          <w:rFonts w:hint="eastAsia" w:ascii="宋体" w:hAnsi="宋体" w:eastAsia="宋体" w:cs="宋体"/>
          <w:b w:val="0"/>
          <w:bCs/>
          <w:color w:val="000000" w:themeColor="text1"/>
          <w:sz w:val="24"/>
          <w:szCs w:val="24"/>
          <w14:textFill>
            <w14:solidFill>
              <w14:schemeClr w14:val="tx1"/>
            </w14:solidFill>
          </w14:textFill>
        </w:rPr>
        <w:t>乌兰哈少村</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沙巴日图村</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柳林滩村</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放牛窑后社</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苗家滩村</w:t>
      </w:r>
      <w:r>
        <w:rPr>
          <w:rFonts w:hint="eastAsia" w:ascii="宋体" w:hAnsi="宋体" w:eastAsia="宋体" w:cs="宋体"/>
          <w:b w:val="0"/>
          <w:bCs/>
          <w:color w:val="000000" w:themeColor="text1"/>
          <w:sz w:val="24"/>
          <w:szCs w:val="24"/>
          <w:lang w:eastAsia="zh-CN"/>
          <w14:textFill>
            <w14:solidFill>
              <w14:schemeClr w14:val="tx1"/>
            </w14:solidFill>
          </w14:textFill>
        </w:rPr>
        <w:t>、南沟村、董</w:t>
      </w:r>
      <w:r>
        <w:rPr>
          <w:rFonts w:hint="eastAsia" w:ascii="宋体" w:hAnsi="宋体" w:eastAsia="宋体" w:cs="宋体"/>
          <w:b w:val="0"/>
          <w:bCs/>
          <w:color w:val="000000" w:themeColor="text1"/>
          <w:sz w:val="24"/>
          <w:szCs w:val="24"/>
          <w14:textFill>
            <w14:solidFill>
              <w14:schemeClr w14:val="tx1"/>
            </w14:solidFill>
          </w14:textFill>
        </w:rPr>
        <w:t>家塔村</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孔兑沟村</w:t>
      </w:r>
      <w:r>
        <w:rPr>
          <w:rFonts w:hint="eastAsia" w:ascii="宋体" w:hAnsi="宋体" w:eastAsia="宋体" w:cs="宋体"/>
          <w:b w:val="0"/>
          <w:bCs/>
          <w:color w:val="000000" w:themeColor="text1"/>
          <w:sz w:val="24"/>
          <w:szCs w:val="24"/>
          <w:lang w:eastAsia="zh-CN"/>
          <w14:textFill>
            <w14:solidFill>
              <w14:schemeClr w14:val="tx1"/>
            </w14:solidFill>
          </w14:textFill>
        </w:rPr>
        <w:t>和管委会</w:t>
      </w:r>
      <w:r>
        <w:rPr>
          <w:rFonts w:hint="eastAsia" w:ascii="宋体" w:hAnsi="宋体" w:eastAsia="宋体" w:cs="宋体"/>
          <w:b w:val="0"/>
          <w:bCs/>
          <w:color w:val="000000" w:themeColor="text1"/>
          <w:sz w:val="24"/>
          <w:szCs w:val="24"/>
          <w:lang w:val="en-US" w:eastAsia="zh-CN"/>
          <w14:textFill>
            <w14:solidFill>
              <w14:schemeClr w14:val="tx1"/>
            </w14:solidFill>
          </w14:textFill>
        </w:rPr>
        <w:t>9个点位（园区环评要求），</w:t>
      </w:r>
      <w:r>
        <w:rPr>
          <w:rFonts w:hint="eastAsia" w:ascii="宋体" w:hAnsi="宋体" w:eastAsia="宋体" w:cs="宋体"/>
          <w:b w:val="0"/>
          <w:bCs/>
          <w:sz w:val="24"/>
          <w:szCs w:val="24"/>
          <w:lang w:val="en-US" w:eastAsia="zh-CN"/>
        </w:rPr>
        <w:t>蒸发塘周边观测井设置3个点位（园区环评和市生态环境监测方案要求），灰渣场周边设置吕光在家水井、吕站成家水井、乔占河家水井、齐懿贞家水井、王在和家水井和灰渣场上游西6个点位和</w:t>
      </w:r>
      <w:r>
        <w:rPr>
          <w:rFonts w:hint="eastAsia" w:ascii="宋体" w:hAnsi="宋体" w:eastAsia="宋体" w:cs="宋体"/>
          <w:color w:val="auto"/>
          <w:sz w:val="24"/>
          <w:szCs w:val="24"/>
          <w:lang w:val="en-US" w:eastAsia="zh-CN"/>
        </w:rPr>
        <w:t>准格尔旗大路兴业煤化有限公司（准格尔经济开发区渣场二期项目</w:t>
      </w:r>
      <w:r>
        <w:rPr>
          <w:rFonts w:hint="eastAsia" w:ascii="宋体" w:hAnsi="宋体" w:eastAsia="宋体" w:cs="宋体"/>
          <w:b w:val="0"/>
          <w:bCs/>
          <w:sz w:val="24"/>
          <w:szCs w:val="24"/>
          <w:lang w:val="en-US" w:eastAsia="zh-CN"/>
        </w:rPr>
        <w:t>）周边观测井5个点位。</w:t>
      </w:r>
      <w:r>
        <w:rPr>
          <w:rFonts w:hint="eastAsia" w:ascii="宋体" w:hAnsi="宋体" w:eastAsia="宋体" w:cs="宋体"/>
          <w:b w:val="0"/>
          <w:bCs/>
          <w:color w:val="000000" w:themeColor="text1"/>
          <w:sz w:val="24"/>
          <w:szCs w:val="24"/>
          <w:lang w:val="en-US" w:eastAsia="zh-CN"/>
          <w14:textFill>
            <w14:solidFill>
              <w14:schemeClr w14:val="tx1"/>
            </w14:solidFill>
          </w14:textFill>
        </w:rPr>
        <w:t>加测</w:t>
      </w:r>
      <w:r>
        <w:rPr>
          <w:rFonts w:hint="eastAsia" w:ascii="宋体" w:hAnsi="宋体" w:eastAsia="宋体" w:cs="宋体"/>
          <w:sz w:val="24"/>
          <w:szCs w:val="24"/>
          <w:lang w:eastAsia="zh-CN"/>
        </w:rPr>
        <w:t>南区灰</w:t>
      </w:r>
      <w:r>
        <w:rPr>
          <w:rFonts w:hint="eastAsia" w:ascii="宋体" w:hAnsi="宋体" w:eastAsia="宋体" w:cs="宋体"/>
          <w:color w:val="000000" w:themeColor="text1"/>
          <w:sz w:val="24"/>
          <w:szCs w:val="24"/>
          <w14:textFill>
            <w14:solidFill>
              <w14:schemeClr w14:val="tx1"/>
            </w14:solidFill>
          </w14:textFill>
        </w:rPr>
        <w:t>渣场</w:t>
      </w:r>
      <w:r>
        <w:rPr>
          <w:rFonts w:hint="eastAsia" w:ascii="宋体" w:hAnsi="宋体" w:eastAsia="宋体" w:cs="宋体"/>
          <w:color w:val="000000" w:themeColor="text1"/>
          <w:sz w:val="24"/>
          <w:szCs w:val="24"/>
          <w:lang w:val="en-US" w:eastAsia="zh-CN"/>
          <w14:textFill>
            <w14:solidFill>
              <w14:schemeClr w14:val="tx1"/>
            </w14:solidFill>
          </w14:textFill>
        </w:rPr>
        <w:t>导流水1个点位。</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eastAsia="zh-CN"/>
        </w:rPr>
      </w:pPr>
      <w:bookmarkStart w:id="35" w:name="_Toc28876"/>
      <w:bookmarkStart w:id="36" w:name="_Toc30232"/>
      <w:bookmarkStart w:id="37" w:name="_Toc17578"/>
      <w:r>
        <w:rPr>
          <w:rFonts w:hint="eastAsia" w:ascii="宋体" w:hAnsi="宋体" w:eastAsia="宋体" w:cs="宋体"/>
          <w:sz w:val="24"/>
          <w:szCs w:val="24"/>
          <w:lang w:val="en-US" w:eastAsia="zh-CN"/>
        </w:rPr>
        <w:t>2.</w:t>
      </w:r>
      <w:r>
        <w:rPr>
          <w:rFonts w:hint="eastAsia" w:ascii="宋体" w:hAnsi="宋体" w:eastAsia="宋体" w:cs="宋体"/>
          <w:sz w:val="24"/>
          <w:szCs w:val="24"/>
        </w:rPr>
        <w:t>监测</w:t>
      </w:r>
      <w:r>
        <w:rPr>
          <w:rFonts w:hint="eastAsia" w:ascii="宋体" w:hAnsi="宋体" w:eastAsia="宋体" w:cs="宋体"/>
          <w:sz w:val="24"/>
          <w:szCs w:val="24"/>
          <w:lang w:eastAsia="zh-CN"/>
        </w:rPr>
        <w:t>项目</w:t>
      </w:r>
      <w:bookmarkEnd w:id="35"/>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《地下水质量标准》（GB/T 14848-2017）表1基本项目</w:t>
      </w:r>
      <w:r>
        <w:rPr>
          <w:rFonts w:hint="eastAsia" w:ascii="宋体" w:hAnsi="宋体" w:eastAsia="宋体" w:cs="宋体"/>
          <w:color w:val="000000"/>
          <w:kern w:val="0"/>
          <w:sz w:val="24"/>
          <w:szCs w:val="24"/>
          <w:lang w:eastAsia="zh-CN" w:bidi="ar"/>
        </w:rPr>
        <w:t>，包括</w:t>
      </w:r>
      <w:r>
        <w:rPr>
          <w:rFonts w:hint="eastAsia" w:ascii="宋体" w:hAnsi="宋体" w:eastAsia="宋体" w:cs="宋体"/>
          <w:color w:val="000000"/>
          <w:kern w:val="0"/>
          <w:sz w:val="24"/>
          <w:szCs w:val="24"/>
          <w:lang w:bidi="ar"/>
        </w:rPr>
        <w:t>感官性状及一般化学指标、微生物指标、</w:t>
      </w:r>
      <w:r>
        <w:rPr>
          <w:rFonts w:hint="eastAsia" w:ascii="宋体" w:hAnsi="宋体" w:eastAsia="宋体" w:cs="宋体"/>
          <w:color w:val="000000"/>
          <w:kern w:val="0"/>
          <w:sz w:val="24"/>
          <w:szCs w:val="24"/>
          <w:lang w:eastAsia="zh-CN" w:bidi="ar"/>
        </w:rPr>
        <w:t>毒理学指标、放射性指标等</w:t>
      </w:r>
      <w:r>
        <w:rPr>
          <w:rFonts w:hint="eastAsia" w:ascii="宋体" w:hAnsi="宋体" w:eastAsia="宋体" w:cs="宋体"/>
          <w:color w:val="000000"/>
          <w:kern w:val="0"/>
          <w:sz w:val="24"/>
          <w:szCs w:val="24"/>
          <w:lang w:bidi="ar"/>
        </w:rPr>
        <w:t>39项指标</w:t>
      </w:r>
      <w:r>
        <w:rPr>
          <w:rFonts w:hint="eastAsia" w:ascii="宋体" w:hAnsi="宋体" w:eastAsia="宋体" w:cs="宋体"/>
          <w:color w:val="000000"/>
          <w:kern w:val="0"/>
          <w:sz w:val="24"/>
          <w:szCs w:val="24"/>
          <w:lang w:eastAsia="zh-CN" w:bidi="ar"/>
        </w:rPr>
        <w:t>。</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w:t>
      </w:r>
      <w:r>
        <w:rPr>
          <w:rFonts w:hint="eastAsia" w:ascii="宋体" w:hAnsi="宋体" w:eastAsia="宋体" w:cs="宋体"/>
          <w:sz w:val="24"/>
          <w:szCs w:val="24"/>
          <w:lang w:eastAsia="zh-CN"/>
        </w:rPr>
        <w:t>区灰</w:t>
      </w:r>
      <w:r>
        <w:rPr>
          <w:rFonts w:hint="eastAsia" w:ascii="宋体" w:hAnsi="宋体" w:eastAsia="宋体" w:cs="宋体"/>
          <w:color w:val="000000" w:themeColor="text1"/>
          <w:sz w:val="24"/>
          <w:szCs w:val="24"/>
          <w14:textFill>
            <w14:solidFill>
              <w14:schemeClr w14:val="tx1"/>
            </w14:solidFill>
          </w14:textFill>
        </w:rPr>
        <w:t>渣场</w:t>
      </w:r>
      <w:r>
        <w:rPr>
          <w:rFonts w:hint="eastAsia" w:ascii="宋体" w:hAnsi="宋体" w:eastAsia="宋体" w:cs="宋体"/>
          <w:color w:val="000000" w:themeColor="text1"/>
          <w:sz w:val="24"/>
          <w:szCs w:val="24"/>
          <w:lang w:val="en-US" w:eastAsia="zh-CN"/>
          <w14:textFill>
            <w14:solidFill>
              <w14:schemeClr w14:val="tx1"/>
            </w14:solidFill>
          </w14:textFill>
        </w:rPr>
        <w:t>导流水监测项目：</w:t>
      </w:r>
      <w:r>
        <w:rPr>
          <w:rFonts w:hint="eastAsia" w:ascii="宋体" w:hAnsi="宋体" w:eastAsia="宋体" w:cs="宋体"/>
          <w:kern w:val="0"/>
          <w:sz w:val="24"/>
          <w:szCs w:val="24"/>
          <w:lang w:bidi="ar"/>
        </w:rPr>
        <w:t>流量、水温、pH、溶解氧、电导率</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浊度</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高锰酸盐指数、化学需氧量、五日生化需氧量、氨氮、总磷、总氮、铜、锌、氟化物、硒、砷、汞、镉、铬（六价）、铅、氰化物、挥发酚、石油类、阴离子表面活性剂</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硫化物</w:t>
      </w:r>
      <w:r>
        <w:rPr>
          <w:rFonts w:hint="eastAsia" w:ascii="宋体" w:hAnsi="宋体" w:eastAsia="宋体" w:cs="宋体"/>
          <w:color w:val="000000"/>
          <w:kern w:val="0"/>
          <w:sz w:val="24"/>
          <w:szCs w:val="24"/>
          <w:lang w:val="en-US" w:eastAsia="zh-CN"/>
        </w:rPr>
        <w:t>和粪大肠菌群，共计27项。</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38" w:name="_Toc16073"/>
      <w:bookmarkStart w:id="39" w:name="_Toc32215"/>
      <w:bookmarkStart w:id="40" w:name="_Toc21491"/>
      <w:r>
        <w:rPr>
          <w:rFonts w:hint="eastAsia" w:ascii="宋体" w:hAnsi="宋体" w:eastAsia="宋体" w:cs="宋体"/>
          <w:sz w:val="24"/>
          <w:szCs w:val="24"/>
          <w:lang w:val="en-US" w:eastAsia="zh-CN"/>
        </w:rPr>
        <w:t>3.</w:t>
      </w:r>
      <w:r>
        <w:rPr>
          <w:rFonts w:hint="eastAsia" w:ascii="宋体" w:hAnsi="宋体" w:eastAsia="宋体" w:cs="宋体"/>
          <w:sz w:val="24"/>
          <w:szCs w:val="24"/>
        </w:rPr>
        <w:t>监测频</w:t>
      </w:r>
      <w:r>
        <w:rPr>
          <w:rFonts w:hint="eastAsia" w:ascii="宋体" w:hAnsi="宋体" w:eastAsia="宋体" w:cs="宋体"/>
          <w:sz w:val="24"/>
          <w:szCs w:val="24"/>
          <w:lang w:eastAsia="zh-CN"/>
        </w:rPr>
        <w:t>次</w:t>
      </w:r>
      <w:bookmarkEnd w:id="38"/>
      <w:bookmarkEnd w:id="39"/>
      <w:bookmarkEnd w:id="40"/>
    </w:p>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kern w:val="0"/>
          <w:sz w:val="24"/>
          <w:szCs w:val="24"/>
          <w:lang w:bidi="ar"/>
        </w:rPr>
      </w:pPr>
      <w:r>
        <w:rPr>
          <w:rFonts w:hint="eastAsia" w:ascii="宋体" w:hAnsi="宋体" w:eastAsia="宋体" w:cs="宋体"/>
          <w:b w:val="0"/>
          <w:bCs/>
          <w:color w:val="auto"/>
          <w:sz w:val="24"/>
          <w:szCs w:val="24"/>
          <w:lang w:val="en-US" w:eastAsia="zh-CN"/>
        </w:rPr>
        <w:t>蒸发塘周边观测井每1次/季度；</w:t>
      </w:r>
      <w:r>
        <w:rPr>
          <w:rFonts w:hint="eastAsia" w:ascii="宋体" w:hAnsi="宋体" w:eastAsia="宋体" w:cs="宋体"/>
          <w:sz w:val="24"/>
          <w:szCs w:val="24"/>
          <w:lang w:eastAsia="zh-CN"/>
        </w:rPr>
        <w:t>南区灰</w:t>
      </w:r>
      <w:r>
        <w:rPr>
          <w:rFonts w:hint="eastAsia" w:ascii="宋体" w:hAnsi="宋体" w:eastAsia="宋体" w:cs="宋体"/>
          <w:color w:val="000000" w:themeColor="text1"/>
          <w:sz w:val="24"/>
          <w:szCs w:val="24"/>
          <w14:textFill>
            <w14:solidFill>
              <w14:schemeClr w14:val="tx1"/>
            </w14:solidFill>
          </w14:textFill>
        </w:rPr>
        <w:t>渣场</w:t>
      </w:r>
      <w:r>
        <w:rPr>
          <w:rFonts w:hint="eastAsia" w:ascii="宋体" w:hAnsi="宋体" w:eastAsia="宋体" w:cs="宋体"/>
          <w:color w:val="000000" w:themeColor="text1"/>
          <w:sz w:val="24"/>
          <w:szCs w:val="24"/>
          <w:lang w:val="en-US" w:eastAsia="zh-CN"/>
          <w14:textFill>
            <w14:solidFill>
              <w14:schemeClr w14:val="tx1"/>
            </w14:solidFill>
          </w14:textFill>
        </w:rPr>
        <w:t>导流水</w:t>
      </w:r>
      <w:r>
        <w:rPr>
          <w:rFonts w:hint="eastAsia" w:ascii="宋体" w:hAnsi="宋体" w:eastAsia="宋体" w:cs="宋体"/>
          <w:b w:val="0"/>
          <w:bCs/>
          <w:color w:val="auto"/>
          <w:sz w:val="24"/>
          <w:szCs w:val="24"/>
          <w:lang w:val="en-US" w:eastAsia="zh-CN"/>
        </w:rPr>
        <w:t>2次/年</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其他点位</w:t>
      </w:r>
      <w:r>
        <w:rPr>
          <w:rFonts w:hint="eastAsia" w:ascii="宋体" w:hAnsi="宋体" w:eastAsia="宋体" w:cs="宋体"/>
          <w:sz w:val="24"/>
          <w:szCs w:val="24"/>
          <w:lang w:val="en-US" w:eastAsia="zh-CN"/>
        </w:rPr>
        <w:t>监督性监测2次/年（丰水期、枯水期）</w:t>
      </w:r>
      <w:r>
        <w:rPr>
          <w:rFonts w:hint="eastAsia" w:ascii="宋体" w:hAnsi="宋体" w:eastAsia="宋体" w:cs="宋体"/>
          <w:kern w:val="0"/>
          <w:sz w:val="24"/>
          <w:szCs w:val="24"/>
          <w:lang w:bidi="ar"/>
        </w:rPr>
        <w:t>。如遇异常情况，则须加密监测。</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41" w:name="_Toc27283"/>
      <w:bookmarkStart w:id="42" w:name="_Toc13965"/>
      <w:bookmarkStart w:id="43" w:name="_Toc32323"/>
      <w:r>
        <w:rPr>
          <w:rFonts w:hint="eastAsia" w:ascii="宋体" w:hAnsi="宋体" w:eastAsia="宋体" w:cs="宋体"/>
          <w:sz w:val="24"/>
          <w:szCs w:val="24"/>
          <w:lang w:val="en-US" w:eastAsia="zh-CN"/>
        </w:rPr>
        <w:t>4.</w:t>
      </w:r>
      <w:r>
        <w:rPr>
          <w:rFonts w:hint="eastAsia" w:ascii="宋体" w:hAnsi="宋体" w:eastAsia="宋体" w:cs="宋体"/>
          <w:sz w:val="24"/>
          <w:szCs w:val="24"/>
        </w:rPr>
        <w:t>采样方法和评价标准</w:t>
      </w:r>
      <w:bookmarkEnd w:id="41"/>
      <w:bookmarkEnd w:id="42"/>
      <w:bookmarkEnd w:id="43"/>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地下水监测、采样、分析应符合《地下水环境监测技术规范》（HJ</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164-20</w:t>
      </w:r>
      <w:r>
        <w:rPr>
          <w:rFonts w:hint="eastAsia" w:ascii="宋体" w:hAnsi="宋体" w:eastAsia="宋体" w:cs="宋体"/>
          <w:sz w:val="24"/>
          <w:szCs w:val="24"/>
          <w:lang w:val="en-US" w:eastAsia="zh-CN"/>
        </w:rPr>
        <w:t>20</w:t>
      </w:r>
      <w:r>
        <w:rPr>
          <w:rFonts w:hint="eastAsia" w:ascii="宋体" w:hAnsi="宋体" w:eastAsia="宋体" w:cs="宋体"/>
          <w:sz w:val="24"/>
          <w:szCs w:val="24"/>
        </w:rPr>
        <w:t>）、《环境影响评价技术导则 地下水环境（HJ 610-2016）》、《地下水质量标准》（GB/T 14848-2017）III类水域标准要求</w:t>
      </w:r>
      <w:r>
        <w:rPr>
          <w:rFonts w:hint="eastAsia" w:ascii="宋体" w:hAnsi="宋体" w:eastAsia="宋体" w:cs="宋体"/>
          <w:sz w:val="24"/>
          <w:szCs w:val="24"/>
          <w:lang w:eastAsia="zh-CN"/>
        </w:rPr>
        <w:t>；南区灰</w:t>
      </w:r>
      <w:r>
        <w:rPr>
          <w:rFonts w:hint="eastAsia" w:ascii="宋体" w:hAnsi="宋体" w:eastAsia="宋体" w:cs="宋体"/>
          <w:color w:val="000000" w:themeColor="text1"/>
          <w:sz w:val="24"/>
          <w:szCs w:val="24"/>
          <w14:textFill>
            <w14:solidFill>
              <w14:schemeClr w14:val="tx1"/>
            </w14:solidFill>
          </w14:textFill>
        </w:rPr>
        <w:t>渣场</w:t>
      </w:r>
      <w:r>
        <w:rPr>
          <w:rFonts w:hint="eastAsia" w:ascii="宋体" w:hAnsi="宋体" w:eastAsia="宋体" w:cs="宋体"/>
          <w:color w:val="000000" w:themeColor="text1"/>
          <w:sz w:val="24"/>
          <w:szCs w:val="24"/>
          <w:lang w:val="en-US" w:eastAsia="zh-CN"/>
          <w14:textFill>
            <w14:solidFill>
              <w14:schemeClr w14:val="tx1"/>
            </w14:solidFill>
          </w14:textFill>
        </w:rPr>
        <w:t>导流水</w:t>
      </w:r>
      <w:r>
        <w:rPr>
          <w:rFonts w:hint="eastAsia" w:ascii="宋体" w:hAnsi="宋体" w:eastAsia="宋体" w:cs="宋体"/>
          <w:sz w:val="24"/>
          <w:szCs w:val="24"/>
        </w:rPr>
        <w:t>按《地表水环境质量标准》（GB3838-2002）III类水域标准要求，确保监测数据准确、可比。</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监测点位需根据环评文件要求开展水质监测，监测井需满足《地下水环境监测技术规范》中监测井建设与管理要求。无监测井的需按环评要求建设环境监测井并开展监测。</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44" w:name="_Toc27692"/>
      <w:bookmarkStart w:id="45" w:name="_Toc25482"/>
      <w:bookmarkStart w:id="46" w:name="_Toc28981"/>
      <w:r>
        <w:rPr>
          <w:rFonts w:hint="eastAsia" w:ascii="宋体" w:hAnsi="宋体" w:eastAsia="宋体" w:cs="宋体"/>
          <w:sz w:val="24"/>
          <w:szCs w:val="24"/>
          <w:lang w:val="en-US" w:eastAsia="zh-CN"/>
        </w:rPr>
        <w:t>5.</w:t>
      </w:r>
      <w:r>
        <w:rPr>
          <w:rFonts w:hint="eastAsia" w:ascii="宋体" w:hAnsi="宋体" w:eastAsia="宋体" w:cs="宋体"/>
          <w:sz w:val="24"/>
          <w:szCs w:val="24"/>
        </w:rPr>
        <w:t>监测方式</w:t>
      </w:r>
      <w:bookmarkEnd w:id="44"/>
      <w:bookmarkEnd w:id="45"/>
      <w:bookmarkEnd w:id="46"/>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p>
    <w:p>
      <w:pPr>
        <w:pStyle w:val="2"/>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sz w:val="40"/>
          <w:szCs w:val="40"/>
        </w:rPr>
      </w:pPr>
      <w:bookmarkStart w:id="47" w:name="_Toc5260"/>
      <w:bookmarkStart w:id="48" w:name="_Toc15150"/>
      <w:bookmarkStart w:id="49" w:name="_Toc25424"/>
      <w:bookmarkStart w:id="50" w:name="_Toc32057"/>
      <w:r>
        <w:rPr>
          <w:rFonts w:hint="eastAsia" w:ascii="宋体" w:hAnsi="宋体" w:eastAsia="宋体" w:cs="宋体"/>
          <w:sz w:val="40"/>
          <w:szCs w:val="40"/>
          <w:lang w:val="en-US" w:eastAsia="zh-CN"/>
        </w:rPr>
        <w:t>二、</w:t>
      </w:r>
      <w:r>
        <w:rPr>
          <w:rFonts w:hint="eastAsia" w:ascii="宋体" w:hAnsi="宋体" w:eastAsia="宋体" w:cs="宋体"/>
          <w:sz w:val="40"/>
          <w:szCs w:val="40"/>
        </w:rPr>
        <w:t>大路</w:t>
      </w:r>
      <w:r>
        <w:rPr>
          <w:rFonts w:hint="eastAsia" w:ascii="宋体" w:hAnsi="宋体" w:eastAsia="宋体" w:cs="宋体"/>
          <w:sz w:val="40"/>
          <w:szCs w:val="40"/>
          <w:lang w:val="en-US" w:eastAsia="zh-CN"/>
        </w:rPr>
        <w:t>产</w:t>
      </w:r>
      <w:r>
        <w:rPr>
          <w:rFonts w:hint="eastAsia" w:ascii="宋体" w:hAnsi="宋体" w:eastAsia="宋体" w:cs="宋体"/>
          <w:sz w:val="40"/>
          <w:szCs w:val="40"/>
        </w:rPr>
        <w:t>业园</w:t>
      </w:r>
      <w:r>
        <w:rPr>
          <w:rFonts w:hint="eastAsia" w:ascii="宋体" w:hAnsi="宋体" w:eastAsia="宋体" w:cs="宋体"/>
          <w:sz w:val="40"/>
          <w:szCs w:val="40"/>
          <w:lang w:eastAsia="zh-CN"/>
        </w:rPr>
        <w:t>污染源</w:t>
      </w:r>
      <w:r>
        <w:rPr>
          <w:rFonts w:hint="eastAsia" w:ascii="宋体" w:hAnsi="宋体" w:eastAsia="宋体" w:cs="宋体"/>
          <w:sz w:val="40"/>
          <w:szCs w:val="40"/>
        </w:rPr>
        <w:t>监测</w:t>
      </w:r>
      <w:bookmarkEnd w:id="47"/>
      <w:bookmarkEnd w:id="48"/>
      <w:bookmarkEnd w:id="49"/>
      <w:bookmarkEnd w:id="50"/>
    </w:p>
    <w:p>
      <w:pPr>
        <w:pStyle w:val="3"/>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lang w:val="en-US" w:eastAsia="zh-CN"/>
        </w:rPr>
      </w:pPr>
      <w:bookmarkStart w:id="51" w:name="_Toc5573"/>
      <w:bookmarkStart w:id="52" w:name="_Toc27501"/>
      <w:bookmarkStart w:id="53" w:name="_Toc4107"/>
      <w:bookmarkStart w:id="54" w:name="_Toc3323"/>
      <w:r>
        <w:rPr>
          <w:rFonts w:hint="eastAsia" w:ascii="宋体" w:hAnsi="宋体" w:eastAsia="宋体" w:cs="宋体"/>
          <w:sz w:val="28"/>
          <w:szCs w:val="28"/>
          <w:lang w:val="en-US" w:eastAsia="zh-CN"/>
        </w:rPr>
        <w:t>（一）固定污染源废气专项检查</w:t>
      </w:r>
      <w:bookmarkEnd w:id="51"/>
      <w:bookmarkEnd w:id="52"/>
      <w:bookmarkEnd w:id="53"/>
      <w:bookmarkEnd w:id="54"/>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55" w:name="_Toc26503"/>
      <w:bookmarkStart w:id="56" w:name="_Toc9850"/>
      <w:bookmarkStart w:id="57" w:name="_Toc1208"/>
      <w:r>
        <w:rPr>
          <w:rFonts w:hint="eastAsia" w:ascii="宋体" w:hAnsi="宋体" w:eastAsia="宋体" w:cs="宋体"/>
          <w:sz w:val="24"/>
          <w:szCs w:val="24"/>
          <w:lang w:val="en-US" w:eastAsia="zh-CN"/>
        </w:rPr>
        <w:t>1.</w:t>
      </w:r>
      <w:r>
        <w:rPr>
          <w:rFonts w:hint="eastAsia" w:ascii="宋体" w:hAnsi="宋体" w:eastAsia="宋体" w:cs="宋体"/>
          <w:sz w:val="24"/>
          <w:szCs w:val="24"/>
        </w:rPr>
        <w:t>监测</w:t>
      </w:r>
      <w:r>
        <w:rPr>
          <w:rFonts w:hint="eastAsia" w:ascii="宋体" w:hAnsi="宋体" w:eastAsia="宋体" w:cs="宋体"/>
          <w:sz w:val="24"/>
          <w:szCs w:val="24"/>
          <w:lang w:eastAsia="zh-CN"/>
        </w:rPr>
        <w:t>范围</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after="12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为监控大路工业园所在区域环境质量，保障周边大气环境敏感点的环境空气质量，在规划区周边设置6个监测点位，包括大路新区管委</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柳林滩</w:t>
      </w:r>
      <w:r>
        <w:rPr>
          <w:rFonts w:hint="eastAsia" w:ascii="宋体" w:hAnsi="宋体" w:eastAsia="宋体" w:cs="宋体"/>
          <w:color w:val="000000" w:themeColor="text1"/>
          <w:sz w:val="24"/>
          <w:szCs w:val="24"/>
          <w14:textFill>
            <w14:solidFill>
              <w14:schemeClr w14:val="tx1"/>
            </w14:solidFill>
          </w14:textFill>
        </w:rPr>
        <w:t>、董家塔、东孔兑、漫赖沟</w:t>
      </w:r>
      <w:r>
        <w:rPr>
          <w:rFonts w:hint="eastAsia" w:ascii="宋体" w:hAnsi="宋体" w:eastAsia="宋体" w:cs="宋体"/>
          <w:color w:val="000000" w:themeColor="text1"/>
          <w:sz w:val="24"/>
          <w:szCs w:val="24"/>
          <w:lang w:eastAsia="zh-CN"/>
          <w14:textFill>
            <w14:solidFill>
              <w14:schemeClr w14:val="tx1"/>
            </w14:solidFill>
          </w14:textFill>
        </w:rPr>
        <w:t>和苗家滩（园区环评要求），另外包括</w:t>
      </w:r>
      <w:r>
        <w:rPr>
          <w:rFonts w:hint="eastAsia" w:ascii="宋体" w:hAnsi="宋体" w:eastAsia="宋体" w:cs="宋体"/>
          <w:color w:val="000000" w:themeColor="text1"/>
          <w:sz w:val="24"/>
          <w:szCs w:val="24"/>
          <w14:textFill>
            <w14:solidFill>
              <w14:schemeClr w14:val="tx1"/>
            </w14:solidFill>
          </w14:textFill>
        </w:rPr>
        <w:t>内蒙古久泰</w:t>
      </w:r>
      <w:r>
        <w:rPr>
          <w:rFonts w:hint="eastAsia" w:ascii="宋体" w:hAnsi="宋体" w:eastAsia="宋体" w:cs="宋体"/>
          <w:color w:val="000000" w:themeColor="text1"/>
          <w:sz w:val="24"/>
          <w:szCs w:val="24"/>
          <w:lang w:eastAsia="zh-CN"/>
          <w14:textFill>
            <w14:solidFill>
              <w14:schemeClr w14:val="tx1"/>
            </w14:solidFill>
          </w14:textFill>
        </w:rPr>
        <w:t>新材料科技股份</w:t>
      </w:r>
      <w:r>
        <w:rPr>
          <w:rFonts w:hint="eastAsia" w:ascii="宋体" w:hAnsi="宋体" w:eastAsia="宋体" w:cs="宋体"/>
          <w:color w:val="000000" w:themeColor="text1"/>
          <w:sz w:val="24"/>
          <w:szCs w:val="24"/>
          <w14:textFill>
            <w14:solidFill>
              <w14:schemeClr w14:val="tx1"/>
            </w14:solidFill>
          </w14:textFill>
        </w:rPr>
        <w:t>有限公司、久泰能源</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准格尔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有限公司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内蒙古东华能源有限责任公司、内蒙古伊泰煤制油有限责任公司、内蒙古天润化肥股份有限公司、内蒙古易高煤化科技有限公司、内蒙古垣吉化工有限公司</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鄂尔多斯市西北能源化工有限责任公司</w:t>
      </w:r>
      <w:r>
        <w:rPr>
          <w:rFonts w:hint="eastAsia" w:ascii="宋体" w:hAnsi="宋体" w:eastAsia="宋体" w:cs="宋体"/>
          <w:color w:val="000000" w:themeColor="text1"/>
          <w:sz w:val="24"/>
          <w:szCs w:val="24"/>
          <w:lang w:eastAsia="zh-CN"/>
          <w14:textFill>
            <w14:solidFill>
              <w14:schemeClr w14:val="tx1"/>
            </w14:solidFill>
          </w14:textFill>
        </w:rPr>
        <w:t>，共监测</w:t>
      </w:r>
      <w:r>
        <w:rPr>
          <w:rFonts w:hint="eastAsia" w:ascii="宋体" w:hAnsi="宋体" w:eastAsia="宋体" w:cs="宋体"/>
          <w:color w:val="000000" w:themeColor="text1"/>
          <w:sz w:val="24"/>
          <w:szCs w:val="24"/>
          <w:lang w:val="en-US" w:eastAsia="zh-CN"/>
          <w14:textFill>
            <w14:solidFill>
              <w14:schemeClr w14:val="tx1"/>
            </w14:solidFill>
          </w14:textFill>
        </w:rPr>
        <w:t>8家企业，监测点</w:t>
      </w:r>
      <w:r>
        <w:rPr>
          <w:rFonts w:hint="eastAsia" w:ascii="宋体" w:hAnsi="宋体" w:eastAsia="宋体" w:cs="宋体"/>
          <w:sz w:val="24"/>
          <w:szCs w:val="24"/>
          <w:lang w:val="en-US" w:eastAsia="zh-CN"/>
        </w:rPr>
        <w:t>位</w:t>
      </w:r>
      <w:r>
        <w:rPr>
          <w:rFonts w:hint="eastAsia" w:ascii="宋体" w:hAnsi="宋体" w:eastAsia="宋体" w:cs="宋体"/>
          <w:b w:val="0"/>
          <w:bCs/>
          <w:sz w:val="24"/>
          <w:szCs w:val="24"/>
          <w:lang w:val="en-US" w:eastAsia="zh-CN"/>
        </w:rPr>
        <w:t>见附表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480" w:firstLineChars="200"/>
        <w:jc w:val="left"/>
        <w:textAlignment w:val="auto"/>
        <w:rPr>
          <w:rFonts w:hint="eastAsia" w:ascii="宋体" w:hAnsi="宋体" w:eastAsia="宋体" w:cs="宋体"/>
          <w:sz w:val="24"/>
          <w:szCs w:val="24"/>
          <w:lang w:val="en-US" w:eastAsia="zh-CN"/>
        </w:rPr>
        <w:sectPr>
          <w:footerReference r:id="rId7" w:type="default"/>
          <w:pgSz w:w="11906" w:h="16838"/>
          <w:pgMar w:top="1080" w:right="1440" w:bottom="1080" w:left="1440" w:header="851" w:footer="992" w:gutter="0"/>
          <w:pgNumType w:fmt="decimal" w:start="4"/>
          <w:cols w:space="425" w:num="1"/>
          <w:docGrid w:type="linesAndChars" w:linePitch="326" w:charSpace="0"/>
        </w:sectPr>
      </w:pPr>
    </w:p>
    <w:p>
      <w:pPr>
        <w:pStyle w:val="22"/>
        <w:pageBreakBefore w:val="0"/>
        <w:kinsoku/>
        <w:wordWrap/>
        <w:overflowPunct/>
        <w:topLinePunct w:val="0"/>
        <w:autoSpaceDE/>
        <w:autoSpaceDN/>
        <w:bidi w:val="0"/>
        <w:adjustRightInd/>
        <w:snapToGrid/>
        <w:spacing w:before="163"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附表：</w:t>
      </w:r>
      <w:r>
        <w:rPr>
          <w:rFonts w:hint="eastAsia" w:ascii="宋体" w:hAnsi="宋体" w:eastAsia="宋体" w:cs="宋体"/>
          <w:sz w:val="22"/>
          <w:szCs w:val="22"/>
          <w:lang w:eastAsia="zh-CN"/>
        </w:rPr>
        <w:t>园区</w:t>
      </w:r>
      <w:r>
        <w:rPr>
          <w:rFonts w:hint="eastAsia" w:ascii="宋体" w:hAnsi="宋体" w:eastAsia="宋体" w:cs="宋体"/>
          <w:sz w:val="22"/>
          <w:szCs w:val="22"/>
        </w:rPr>
        <w:t>VOCs产污单位监测点位及监测因子名录</w:t>
      </w:r>
      <w:r>
        <w:rPr>
          <w:rFonts w:hint="eastAsia" w:ascii="宋体" w:hAnsi="宋体" w:eastAsia="宋体" w:cs="宋体"/>
          <w:sz w:val="22"/>
          <w:szCs w:val="22"/>
          <w:lang w:val="en-US" w:eastAsia="zh-CN"/>
        </w:rPr>
        <w:t xml:space="preserve">                                                                                                                                                                                                                         </w:t>
      </w:r>
    </w:p>
    <w:tbl>
      <w:tblPr>
        <w:tblStyle w:val="13"/>
        <w:tblpPr w:leftFromText="180" w:rightFromText="180" w:vertAnchor="text" w:horzAnchor="page" w:tblpXSpec="center" w:tblpY="209"/>
        <w:tblOverlap w:val="never"/>
        <w:tblW w:w="152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2"/>
        <w:gridCol w:w="1983"/>
        <w:gridCol w:w="1410"/>
        <w:gridCol w:w="2403"/>
        <w:gridCol w:w="2175"/>
        <w:gridCol w:w="4377"/>
        <w:gridCol w:w="1830"/>
        <w:gridCol w:w="6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企业名称</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属性</w:t>
            </w:r>
          </w:p>
        </w:tc>
        <w:tc>
          <w:tcPr>
            <w:tcW w:w="2403"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点位</w:t>
            </w:r>
          </w:p>
        </w:tc>
        <w:tc>
          <w:tcPr>
            <w:tcW w:w="2175"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监测项目</w:t>
            </w:r>
          </w:p>
        </w:tc>
        <w:tc>
          <w:tcPr>
            <w:tcW w:w="4377"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执行标准及限值</w:t>
            </w:r>
          </w:p>
        </w:tc>
        <w:tc>
          <w:tcPr>
            <w:tcW w:w="1830"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排气口参数      </w:t>
            </w:r>
          </w:p>
        </w:tc>
        <w:tc>
          <w:tcPr>
            <w:tcW w:w="690"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点位数量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内蒙古东华能源有限责任公司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低温甲醇洗尾气洗涤塔废气排气筒</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非甲烷总烃、甲醇、H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执行《大气污染物综合排放标准》(GB16297-1996)中表2的二级标准，非甲烷总烃浓度限值120</w:t>
            </w:r>
            <w:r>
              <w:rPr>
                <w:rFonts w:hint="eastAsia" w:ascii="宋体" w:hAnsi="宋体" w:eastAsia="宋体" w:cs="宋体"/>
                <w:color w:val="000000"/>
                <w:sz w:val="20"/>
                <w:szCs w:val="20"/>
              </w:rPr>
              <w:t>mg/m</w:t>
            </w:r>
            <w:r>
              <w:rPr>
                <w:rFonts w:hint="eastAsia" w:ascii="宋体" w:hAnsi="宋体" w:eastAsia="宋体" w:cs="宋体"/>
                <w:color w:val="000000"/>
                <w:sz w:val="20"/>
                <w:szCs w:val="20"/>
                <w:vertAlign w:val="superscript"/>
              </w:rPr>
              <w:t>3</w:t>
            </w:r>
            <w:r>
              <w:rPr>
                <w:rFonts w:hint="eastAsia" w:ascii="宋体" w:hAnsi="宋体" w:eastAsia="宋体" w:cs="宋体"/>
                <w:color w:val="000000"/>
                <w:sz w:val="20"/>
                <w:szCs w:val="20"/>
                <w:vertAlign w:val="superscript"/>
                <w:lang w:val="en-US" w:eastAsia="zh-CN"/>
              </w:rPr>
              <w:t xml:space="preserve"> </w:t>
            </w:r>
            <w:r>
              <w:rPr>
                <w:rFonts w:hint="eastAsia" w:ascii="宋体" w:hAnsi="宋体" w:eastAsia="宋体" w:cs="宋体"/>
                <w:color w:val="auto"/>
                <w:sz w:val="20"/>
                <w:szCs w:val="20"/>
                <w:lang w:val="en-US" w:eastAsia="zh-CN"/>
              </w:rPr>
              <w:t>，速率100㎏/h；甲醇</w:t>
            </w:r>
            <w:r>
              <w:rPr>
                <w:rFonts w:hint="eastAsia" w:ascii="宋体" w:hAnsi="宋体" w:eastAsia="宋体" w:cs="宋体"/>
                <w:b w:val="0"/>
                <w:bCs w:val="0"/>
                <w:color w:val="333333"/>
                <w:sz w:val="20"/>
                <w:szCs w:val="20"/>
                <w:lang w:eastAsia="zh-CN"/>
              </w:rPr>
              <w:t>浓度限值</w:t>
            </w:r>
            <w:r>
              <w:rPr>
                <w:rFonts w:hint="eastAsia" w:ascii="宋体" w:hAnsi="宋体" w:eastAsia="宋体" w:cs="宋体"/>
                <w:color w:val="auto"/>
                <w:sz w:val="20"/>
                <w:szCs w:val="20"/>
                <w:lang w:val="en-US" w:eastAsia="zh-CN"/>
              </w:rPr>
              <w:t>190</w:t>
            </w:r>
            <w:r>
              <w:rPr>
                <w:rFonts w:hint="eastAsia" w:ascii="宋体" w:hAnsi="宋体" w:eastAsia="宋体" w:cs="宋体"/>
                <w:color w:val="000000"/>
                <w:sz w:val="20"/>
                <w:szCs w:val="20"/>
              </w:rPr>
              <w:t>mg/m</w:t>
            </w:r>
            <w:r>
              <w:rPr>
                <w:rFonts w:hint="eastAsia" w:ascii="宋体" w:hAnsi="宋体" w:eastAsia="宋体" w:cs="宋体"/>
                <w:color w:val="000000"/>
                <w:sz w:val="20"/>
                <w:szCs w:val="20"/>
                <w:vertAlign w:val="superscript"/>
              </w:rPr>
              <w:t>3</w:t>
            </w:r>
            <w:r>
              <w:rPr>
                <w:rFonts w:hint="eastAsia" w:ascii="宋体" w:hAnsi="宋体" w:eastAsia="宋体" w:cs="宋体"/>
                <w:color w:val="000000"/>
                <w:sz w:val="20"/>
                <w:szCs w:val="20"/>
                <w:vertAlign w:val="superscript"/>
                <w:lang w:val="en-US" w:eastAsia="zh-CN"/>
              </w:rPr>
              <w:t xml:space="preserve"> </w:t>
            </w:r>
            <w:r>
              <w:rPr>
                <w:rFonts w:hint="eastAsia" w:ascii="宋体" w:hAnsi="宋体" w:eastAsia="宋体" w:cs="宋体"/>
                <w:color w:val="000000"/>
                <w:sz w:val="20"/>
                <w:szCs w:val="20"/>
                <w:vertAlign w:val="baseline"/>
                <w:lang w:val="en-US" w:eastAsia="zh-CN"/>
              </w:rPr>
              <w:t>，</w:t>
            </w:r>
            <w:r>
              <w:rPr>
                <w:rFonts w:hint="eastAsia" w:ascii="宋体" w:hAnsi="宋体" w:eastAsia="宋体" w:cs="宋体"/>
                <w:color w:val="auto"/>
                <w:sz w:val="20"/>
                <w:szCs w:val="20"/>
                <w:lang w:val="en-US" w:eastAsia="zh-CN"/>
              </w:rPr>
              <w:t>速率100㎏/h；H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S排放量执行《恶臭污染物排放标准》（GB 14554-93）中表2 中限值要求，排放限值为21㎏/h。</w:t>
            </w: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排气筒高度50米，出口内径2 米；</w:t>
            </w: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内蒙古久泰</w:t>
            </w:r>
            <w:r>
              <w:rPr>
                <w:rFonts w:hint="eastAsia" w:ascii="宋体" w:hAnsi="宋体" w:eastAsia="宋体" w:cs="宋体"/>
                <w:color w:val="auto"/>
                <w:sz w:val="20"/>
                <w:szCs w:val="20"/>
                <w:lang w:eastAsia="zh-CN"/>
              </w:rPr>
              <w:t>新材料科技股份</w:t>
            </w:r>
            <w:r>
              <w:rPr>
                <w:rFonts w:hint="eastAsia" w:ascii="宋体" w:hAnsi="宋体" w:eastAsia="宋体" w:cs="宋体"/>
                <w:color w:val="auto"/>
                <w:sz w:val="20"/>
                <w:szCs w:val="20"/>
              </w:rPr>
              <w:t>有限公司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低温甲醇洗尾气洗涤塔废气排气筒</w:t>
            </w: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vertAlign w:val="subscript"/>
                <w:lang w:val="en-US" w:eastAsia="zh-CN"/>
              </w:rPr>
            </w:pPr>
            <w:r>
              <w:rPr>
                <w:rFonts w:hint="eastAsia" w:ascii="宋体" w:hAnsi="宋体" w:eastAsia="宋体" w:cs="宋体"/>
                <w:color w:val="auto"/>
                <w:sz w:val="20"/>
                <w:szCs w:val="20"/>
                <w:lang w:val="en-US" w:eastAsia="zh-CN"/>
              </w:rPr>
              <w:t>甲醇、非甲烷总烃、H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1.执行《大气污染物综合排放标准》(GB16297-1996)中表2的二级标准，非甲烷总烃120</w:t>
            </w:r>
            <w:r>
              <w:rPr>
                <w:rFonts w:hint="eastAsia" w:ascii="宋体" w:hAnsi="宋体" w:eastAsia="宋体" w:cs="宋体"/>
                <w:color w:val="000000"/>
                <w:sz w:val="20"/>
                <w:szCs w:val="20"/>
              </w:rPr>
              <w:t>mg/m</w:t>
            </w:r>
            <w:r>
              <w:rPr>
                <w:rFonts w:hint="eastAsia" w:ascii="宋体" w:hAnsi="宋体" w:eastAsia="宋体" w:cs="宋体"/>
                <w:color w:val="000000"/>
                <w:sz w:val="20"/>
                <w:szCs w:val="20"/>
                <w:vertAlign w:val="superscript"/>
              </w:rPr>
              <w:t>3</w:t>
            </w:r>
            <w:r>
              <w:rPr>
                <w:rFonts w:hint="eastAsia" w:ascii="宋体" w:hAnsi="宋体" w:eastAsia="宋体" w:cs="宋体"/>
                <w:color w:val="000000"/>
                <w:sz w:val="20"/>
                <w:szCs w:val="20"/>
                <w:vertAlign w:val="superscript"/>
                <w:lang w:val="en-US" w:eastAsia="zh-CN"/>
              </w:rPr>
              <w:t xml:space="preserve"> </w:t>
            </w:r>
            <w:r>
              <w:rPr>
                <w:rFonts w:hint="eastAsia" w:ascii="宋体" w:hAnsi="宋体" w:eastAsia="宋体" w:cs="宋体"/>
                <w:color w:val="000000"/>
                <w:sz w:val="20"/>
                <w:szCs w:val="20"/>
                <w:vertAlign w:val="baseline"/>
                <w:lang w:val="en-US" w:eastAsia="zh-CN"/>
              </w:rPr>
              <w:t>，</w:t>
            </w:r>
            <w:r>
              <w:rPr>
                <w:rFonts w:hint="eastAsia" w:ascii="宋体" w:hAnsi="宋体" w:eastAsia="宋体" w:cs="宋体"/>
                <w:color w:val="auto"/>
                <w:sz w:val="20"/>
                <w:szCs w:val="20"/>
                <w:lang w:val="en-US" w:eastAsia="zh-CN"/>
              </w:rPr>
              <w:t>速率100㎏/h；甲醇</w:t>
            </w:r>
            <w:r>
              <w:rPr>
                <w:rFonts w:hint="eastAsia" w:ascii="宋体" w:hAnsi="宋体" w:eastAsia="宋体" w:cs="宋体"/>
                <w:b w:val="0"/>
                <w:bCs w:val="0"/>
                <w:color w:val="333333"/>
                <w:sz w:val="20"/>
                <w:szCs w:val="20"/>
                <w:lang w:eastAsia="zh-CN"/>
              </w:rPr>
              <w:t>浓度限值</w:t>
            </w:r>
            <w:r>
              <w:rPr>
                <w:rFonts w:hint="eastAsia" w:ascii="宋体" w:hAnsi="宋体" w:eastAsia="宋体" w:cs="宋体"/>
                <w:color w:val="auto"/>
                <w:sz w:val="20"/>
                <w:szCs w:val="20"/>
                <w:lang w:val="en-US" w:eastAsia="zh-CN"/>
              </w:rPr>
              <w:t>190</w:t>
            </w:r>
            <w:r>
              <w:rPr>
                <w:rFonts w:hint="eastAsia" w:ascii="宋体" w:hAnsi="宋体" w:eastAsia="宋体" w:cs="宋体"/>
                <w:color w:val="000000"/>
                <w:sz w:val="20"/>
                <w:szCs w:val="20"/>
              </w:rPr>
              <w:t>mg/m</w:t>
            </w:r>
            <w:r>
              <w:rPr>
                <w:rFonts w:hint="eastAsia" w:ascii="宋体" w:hAnsi="宋体" w:eastAsia="宋体" w:cs="宋体"/>
                <w:color w:val="000000"/>
                <w:sz w:val="20"/>
                <w:szCs w:val="20"/>
                <w:vertAlign w:val="superscript"/>
              </w:rPr>
              <w:t>3</w:t>
            </w:r>
            <w:r>
              <w:rPr>
                <w:rFonts w:hint="eastAsia" w:ascii="宋体" w:hAnsi="宋体" w:eastAsia="宋体" w:cs="宋体"/>
                <w:color w:val="000000"/>
                <w:sz w:val="20"/>
                <w:szCs w:val="20"/>
                <w:vertAlign w:val="baseline"/>
                <w:lang w:eastAsia="zh-CN"/>
              </w:rPr>
              <w:t>，</w:t>
            </w:r>
            <w:r>
              <w:rPr>
                <w:rFonts w:hint="eastAsia" w:ascii="宋体" w:hAnsi="宋体" w:eastAsia="宋体" w:cs="宋体"/>
                <w:color w:val="auto"/>
                <w:sz w:val="20"/>
                <w:szCs w:val="20"/>
                <w:lang w:val="en-US" w:eastAsia="zh-CN"/>
              </w:rPr>
              <w:t>速率100㎏/h；</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2.H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S排放量执行《恶臭污染物排放标准》（GB 14554-93）中表2 中限值要求，排放限值为9.3㎏/h。</w:t>
            </w: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二氧化碳排空筒高度85m,出口内径1.8m；</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久泰能源</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准格尔</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有限公司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1.轻烃吸附塔废气两个</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入口、两排口</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2.污水处理厂除臭装置出口</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1.轻烃吸附塔废气监测非甲烷总烃（浓度、流速、排放量）</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2.污水处理厂除臭装置监测非甲烷总烃、H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S、NH</w:t>
            </w:r>
            <w:r>
              <w:rPr>
                <w:rFonts w:hint="eastAsia" w:ascii="宋体" w:hAnsi="宋体" w:eastAsia="宋体" w:cs="宋体"/>
                <w:color w:val="auto"/>
                <w:sz w:val="20"/>
                <w:szCs w:val="20"/>
                <w:vertAlign w:val="subscript"/>
                <w:lang w:val="en-US" w:eastAsia="zh-CN"/>
              </w:rPr>
              <w:t>3</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w:t>
            </w:r>
            <w:r>
              <w:rPr>
                <w:rFonts w:hint="eastAsia" w:ascii="宋体" w:hAnsi="宋体" w:eastAsia="宋体" w:cs="宋体"/>
                <w:b w:val="0"/>
                <w:bCs w:val="0"/>
                <w:color w:val="auto"/>
                <w:sz w:val="20"/>
                <w:szCs w:val="20"/>
                <w:lang w:eastAsia="zh-CN"/>
              </w:rPr>
              <w:t>执行《</w:t>
            </w:r>
            <w:r>
              <w:rPr>
                <w:rFonts w:hint="eastAsia" w:ascii="宋体" w:hAnsi="宋体" w:eastAsia="宋体" w:cs="宋体"/>
                <w:b w:val="0"/>
                <w:bCs w:val="0"/>
                <w:color w:val="auto"/>
                <w:sz w:val="20"/>
                <w:szCs w:val="20"/>
              </w:rPr>
              <w:t>石油化学工业污染物排放标准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rPr>
              <w:t>GB 31571-2015</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lang w:eastAsia="zh-CN"/>
              </w:rPr>
              <w:t>，</w:t>
            </w:r>
            <w:r>
              <w:rPr>
                <w:rFonts w:hint="eastAsia" w:ascii="宋体" w:hAnsi="宋体" w:eastAsia="宋体" w:cs="宋体"/>
                <w:color w:val="auto"/>
                <w:sz w:val="20"/>
                <w:szCs w:val="20"/>
                <w:lang w:val="en-US" w:eastAsia="zh-CN"/>
              </w:rPr>
              <w:t>非甲烷总烃</w:t>
            </w:r>
            <w:r>
              <w:rPr>
                <w:rFonts w:hint="eastAsia" w:ascii="宋体" w:hAnsi="宋体" w:eastAsia="宋体" w:cs="宋体"/>
                <w:b w:val="0"/>
                <w:bCs w:val="0"/>
                <w:color w:val="auto"/>
                <w:sz w:val="20"/>
                <w:szCs w:val="20"/>
                <w:lang w:eastAsia="zh-CN"/>
              </w:rPr>
              <w:t>去除效率大于等于</w:t>
            </w:r>
            <w:r>
              <w:rPr>
                <w:rFonts w:hint="eastAsia" w:ascii="宋体" w:hAnsi="宋体" w:eastAsia="宋体" w:cs="宋体"/>
                <w:b w:val="0"/>
                <w:bCs w:val="0"/>
                <w:color w:val="auto"/>
                <w:sz w:val="20"/>
                <w:szCs w:val="20"/>
                <w:lang w:val="en-US" w:eastAsia="zh-CN"/>
              </w:rPr>
              <w:t>97%；</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w:t>
            </w:r>
            <w:r>
              <w:rPr>
                <w:rFonts w:hint="eastAsia" w:ascii="宋体" w:hAnsi="宋体" w:eastAsia="宋体" w:cs="宋体"/>
                <w:b w:val="0"/>
                <w:bCs w:val="0"/>
                <w:color w:val="auto"/>
                <w:sz w:val="20"/>
                <w:szCs w:val="20"/>
                <w:lang w:eastAsia="zh-CN"/>
              </w:rPr>
              <w:t>执行《</w:t>
            </w:r>
            <w:r>
              <w:rPr>
                <w:rFonts w:hint="eastAsia" w:ascii="宋体" w:hAnsi="宋体" w:eastAsia="宋体" w:cs="宋体"/>
                <w:b w:val="0"/>
                <w:bCs w:val="0"/>
                <w:color w:val="auto"/>
                <w:sz w:val="20"/>
                <w:szCs w:val="20"/>
              </w:rPr>
              <w:t>石油化学工业污染物排放标准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rPr>
              <w:t>GB 31571-2015</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lang w:eastAsia="zh-CN"/>
              </w:rPr>
              <w:t>非甲烷总烃浓度限值：</w:t>
            </w:r>
            <w:r>
              <w:rPr>
                <w:rFonts w:hint="eastAsia" w:ascii="宋体" w:hAnsi="宋体" w:eastAsia="宋体" w:cs="宋体"/>
                <w:b w:val="0"/>
                <w:bCs w:val="0"/>
                <w:color w:val="auto"/>
                <w:sz w:val="20"/>
                <w:szCs w:val="20"/>
                <w:lang w:val="en-US" w:eastAsia="zh-CN"/>
              </w:rPr>
              <w:t>120mg/m</w:t>
            </w:r>
            <w:r>
              <w:rPr>
                <w:rFonts w:hint="eastAsia" w:ascii="宋体" w:hAnsi="宋体" w:eastAsia="宋体" w:cs="宋体"/>
                <w:b w:val="0"/>
                <w:bCs w:val="0"/>
                <w:color w:val="auto"/>
                <w:sz w:val="20"/>
                <w:szCs w:val="20"/>
                <w:vertAlign w:val="superscript"/>
                <w:lang w:val="en-US" w:eastAsia="zh-CN"/>
              </w:rPr>
              <w:t>3</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S、NH</w:t>
            </w:r>
            <w:r>
              <w:rPr>
                <w:rFonts w:hint="eastAsia" w:ascii="宋体" w:hAnsi="宋体" w:eastAsia="宋体" w:cs="宋体"/>
                <w:color w:val="auto"/>
                <w:sz w:val="20"/>
                <w:szCs w:val="20"/>
                <w:vertAlign w:val="subscript"/>
                <w:lang w:val="en-US" w:eastAsia="zh-CN"/>
              </w:rPr>
              <w:t>3</w:t>
            </w:r>
            <w:r>
              <w:rPr>
                <w:rFonts w:hint="eastAsia" w:ascii="宋体" w:hAnsi="宋体" w:eastAsia="宋体" w:cs="宋体"/>
                <w:color w:val="auto"/>
                <w:sz w:val="20"/>
                <w:szCs w:val="20"/>
                <w:vertAlign w:val="baseline"/>
                <w:lang w:val="en-US" w:eastAsia="zh-CN"/>
              </w:rPr>
              <w:t>排放量</w:t>
            </w:r>
            <w:r>
              <w:rPr>
                <w:rFonts w:hint="eastAsia" w:ascii="宋体" w:hAnsi="宋体" w:eastAsia="宋体" w:cs="宋体"/>
                <w:color w:val="auto"/>
                <w:sz w:val="20"/>
                <w:szCs w:val="20"/>
                <w:lang w:val="en-US" w:eastAsia="zh-CN"/>
              </w:rPr>
              <w:t>执行《恶臭污染物排放标准》（GB 14554-93）中表2 及续表2中限值要求，H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S排放限值为0.33㎏/h；NH</w:t>
            </w:r>
            <w:r>
              <w:rPr>
                <w:rFonts w:hint="eastAsia" w:ascii="宋体" w:hAnsi="宋体" w:eastAsia="宋体" w:cs="宋体"/>
                <w:color w:val="auto"/>
                <w:sz w:val="20"/>
                <w:szCs w:val="20"/>
                <w:vertAlign w:val="subscript"/>
                <w:lang w:val="en-US" w:eastAsia="zh-CN"/>
              </w:rPr>
              <w:t>3</w:t>
            </w:r>
            <w:r>
              <w:rPr>
                <w:rFonts w:hint="eastAsia" w:ascii="宋体" w:hAnsi="宋体" w:eastAsia="宋体" w:cs="宋体"/>
                <w:color w:val="auto"/>
                <w:sz w:val="20"/>
                <w:szCs w:val="20"/>
                <w:lang w:val="en-US" w:eastAsia="zh-CN"/>
              </w:rPr>
              <w:t>排放限值为4.9㎏/h</w:t>
            </w:r>
          </w:p>
        </w:tc>
        <w:tc>
          <w:tcPr>
            <w:tcW w:w="1830" w:type="dxa"/>
            <w:shd w:val="clear" w:color="auto" w:fill="auto"/>
            <w:vAlign w:val="center"/>
          </w:tcPr>
          <w:p>
            <w:pPr>
              <w:pStyle w:val="23"/>
              <w:pageBreakBefore w:val="0"/>
              <w:numPr>
                <w:ilvl w:val="0"/>
                <w:numId w:val="2"/>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轻烃吸附塔排气筒高度80m,出口内径0.2m；</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2.除臭装置排气筒高度15m,出口内径1.0m；</w:t>
            </w: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4" w:hRule="atLeast"/>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内蒙古伊泰煤制油有限责任公司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1.低温甲醇洗尾气洗涤塔废气排气筒</w:t>
            </w:r>
          </w:p>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2.尾气脱碳再生气分离器排口</w:t>
            </w: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1.甲醇、非甲烷总烃、H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2.非甲烷总烃</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4377" w:type="dxa"/>
            <w:shd w:val="clear" w:color="auto" w:fill="auto"/>
            <w:vAlign w:val="center"/>
          </w:tcPr>
          <w:p>
            <w:pPr>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0"/>
                <w:szCs w:val="20"/>
                <w:lang w:eastAsia="zh-CN"/>
              </w:rPr>
            </w:pPr>
            <w:r>
              <w:rPr>
                <w:rFonts w:hint="eastAsia" w:ascii="宋体" w:hAnsi="宋体" w:eastAsia="宋体" w:cs="宋体"/>
                <w:color w:val="auto"/>
                <w:sz w:val="20"/>
                <w:szCs w:val="20"/>
                <w:lang w:val="en-US" w:eastAsia="zh-CN"/>
              </w:rPr>
              <w:t>1.执行《大气污染物综合排放标准》(GB16297-1996)中表2的二级标准，</w:t>
            </w:r>
            <w:r>
              <w:rPr>
                <w:rFonts w:hint="eastAsia" w:ascii="宋体" w:hAnsi="宋体" w:eastAsia="宋体" w:cs="宋体"/>
                <w:sz w:val="20"/>
                <w:szCs w:val="20"/>
              </w:rPr>
              <w:t>甲醇</w:t>
            </w:r>
            <w:r>
              <w:rPr>
                <w:rFonts w:hint="eastAsia" w:ascii="宋体" w:hAnsi="宋体" w:eastAsia="宋体" w:cs="宋体"/>
                <w:b w:val="0"/>
                <w:bCs w:val="0"/>
                <w:color w:val="333333"/>
                <w:sz w:val="20"/>
                <w:szCs w:val="20"/>
                <w:lang w:eastAsia="zh-CN"/>
              </w:rPr>
              <w:t>浓度限值</w:t>
            </w:r>
            <w:r>
              <w:rPr>
                <w:rFonts w:hint="eastAsia" w:ascii="宋体" w:hAnsi="宋体" w:eastAsia="宋体" w:cs="宋体"/>
                <w:sz w:val="20"/>
                <w:szCs w:val="20"/>
              </w:rPr>
              <w:t>190mg/m³</w:t>
            </w:r>
            <w:r>
              <w:rPr>
                <w:rFonts w:hint="eastAsia" w:ascii="宋体" w:hAnsi="宋体" w:eastAsia="宋体" w:cs="宋体"/>
                <w:sz w:val="20"/>
                <w:szCs w:val="20"/>
                <w:lang w:eastAsia="zh-CN"/>
              </w:rPr>
              <w:t>，</w:t>
            </w:r>
            <w:r>
              <w:rPr>
                <w:rFonts w:hint="eastAsia" w:ascii="宋体" w:hAnsi="宋体" w:eastAsia="宋体" w:cs="宋体"/>
                <w:color w:val="auto"/>
                <w:sz w:val="20"/>
                <w:szCs w:val="20"/>
                <w:lang w:val="en-US" w:eastAsia="zh-CN"/>
              </w:rPr>
              <w:t>速率100㎏/h</w:t>
            </w:r>
            <w:r>
              <w:rPr>
                <w:rFonts w:hint="eastAsia" w:ascii="宋体" w:hAnsi="宋体" w:eastAsia="宋体" w:cs="宋体"/>
                <w:sz w:val="20"/>
                <w:szCs w:val="20"/>
                <w:lang w:eastAsia="zh-CN"/>
              </w:rPr>
              <w:t>；</w:t>
            </w:r>
            <w:r>
              <w:rPr>
                <w:rFonts w:hint="eastAsia" w:ascii="宋体" w:hAnsi="宋体" w:eastAsia="宋体" w:cs="宋体"/>
                <w:sz w:val="20"/>
                <w:szCs w:val="20"/>
              </w:rPr>
              <w:t>非甲烷总烃</w:t>
            </w:r>
            <w:r>
              <w:rPr>
                <w:rFonts w:hint="eastAsia" w:ascii="宋体" w:hAnsi="宋体" w:eastAsia="宋体" w:cs="宋体"/>
                <w:b w:val="0"/>
                <w:bCs w:val="0"/>
                <w:color w:val="333333"/>
                <w:sz w:val="20"/>
                <w:szCs w:val="20"/>
                <w:lang w:eastAsia="zh-CN"/>
              </w:rPr>
              <w:t>浓度限值</w:t>
            </w:r>
            <w:r>
              <w:rPr>
                <w:rFonts w:hint="eastAsia" w:ascii="宋体" w:hAnsi="宋体" w:eastAsia="宋体" w:cs="宋体"/>
                <w:sz w:val="20"/>
                <w:szCs w:val="20"/>
              </w:rPr>
              <w:t>120mg/m</w:t>
            </w:r>
            <w:r>
              <w:rPr>
                <w:rFonts w:hint="eastAsia" w:ascii="宋体" w:hAnsi="宋体" w:eastAsia="宋体" w:cs="宋体"/>
                <w:sz w:val="20"/>
                <w:szCs w:val="20"/>
                <w:lang w:eastAsia="zh-CN"/>
              </w:rPr>
              <w:t>，</w:t>
            </w:r>
            <w:r>
              <w:rPr>
                <w:rFonts w:hint="eastAsia" w:ascii="宋体" w:hAnsi="宋体" w:eastAsia="宋体" w:cs="宋体"/>
                <w:color w:val="auto"/>
                <w:sz w:val="20"/>
                <w:szCs w:val="20"/>
                <w:lang w:val="en-US" w:eastAsia="zh-CN"/>
              </w:rPr>
              <w:t>速率100㎏/h；H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S排放量执行《恶臭污染物排放标准》（GB 14554-93）中表2 中限值要求，排放限值为21㎏/h。</w:t>
            </w:r>
          </w:p>
          <w:p>
            <w:pPr>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18"/>
              </w:rPr>
            </w:pPr>
            <w:r>
              <w:rPr>
                <w:rFonts w:hint="eastAsia" w:ascii="宋体" w:hAnsi="宋体" w:eastAsia="宋体" w:cs="宋体"/>
                <w:color w:val="auto"/>
                <w:sz w:val="20"/>
                <w:szCs w:val="20"/>
                <w:lang w:val="en-US" w:eastAsia="zh-CN"/>
              </w:rPr>
              <w:t>2.执行《大气污染物综合排放标准》(GB16297-1996)中表2的二级标准，</w:t>
            </w:r>
            <w:r>
              <w:rPr>
                <w:rFonts w:hint="eastAsia" w:ascii="宋体" w:hAnsi="宋体" w:eastAsia="宋体" w:cs="宋体"/>
                <w:sz w:val="20"/>
                <w:szCs w:val="20"/>
              </w:rPr>
              <w:t>非甲烷总烃</w:t>
            </w:r>
            <w:r>
              <w:rPr>
                <w:rFonts w:hint="eastAsia" w:ascii="宋体" w:hAnsi="宋体" w:eastAsia="宋体" w:cs="宋体"/>
                <w:b w:val="0"/>
                <w:bCs w:val="0"/>
                <w:color w:val="333333"/>
                <w:sz w:val="20"/>
                <w:szCs w:val="20"/>
                <w:lang w:eastAsia="zh-CN"/>
              </w:rPr>
              <w:t>浓度限值</w:t>
            </w:r>
            <w:r>
              <w:rPr>
                <w:rFonts w:hint="eastAsia" w:ascii="宋体" w:hAnsi="宋体" w:eastAsia="宋体" w:cs="宋体"/>
                <w:sz w:val="20"/>
                <w:szCs w:val="20"/>
              </w:rPr>
              <w:t>120mg/m</w:t>
            </w:r>
            <w:r>
              <w:rPr>
                <w:rFonts w:hint="eastAsia" w:ascii="宋体" w:hAnsi="宋体" w:eastAsia="宋体" w:cs="宋体"/>
                <w:sz w:val="20"/>
                <w:szCs w:val="20"/>
                <w:lang w:eastAsia="zh-CN"/>
              </w:rPr>
              <w:t>，</w:t>
            </w:r>
            <w:r>
              <w:rPr>
                <w:rFonts w:hint="eastAsia" w:ascii="宋体" w:hAnsi="宋体" w:eastAsia="宋体" w:cs="宋体"/>
                <w:color w:val="auto"/>
                <w:sz w:val="20"/>
                <w:szCs w:val="20"/>
                <w:lang w:val="en-US" w:eastAsia="zh-CN"/>
              </w:rPr>
              <w:t>速率100㎏/h；</w:t>
            </w:r>
          </w:p>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0"/>
                <w:lang w:val="en-US" w:eastAsia="zh-CN"/>
              </w:rPr>
            </w:pPr>
          </w:p>
        </w:tc>
        <w:tc>
          <w:tcPr>
            <w:tcW w:w="1830" w:type="dxa"/>
            <w:shd w:val="clear" w:color="auto" w:fill="auto"/>
            <w:vAlign w:val="center"/>
          </w:tcPr>
          <w:p>
            <w:pPr>
              <w:pStyle w:val="23"/>
              <w:pageBreakBefore w:val="0"/>
              <w:numPr>
                <w:ilvl w:val="0"/>
                <w:numId w:val="3"/>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rPr>
            </w:pPr>
            <w:r>
              <w:rPr>
                <w:rFonts w:hint="eastAsia" w:ascii="宋体" w:hAnsi="宋体" w:eastAsia="宋体" w:cs="宋体"/>
                <w:color w:val="auto"/>
                <w:sz w:val="20"/>
                <w:szCs w:val="20"/>
                <w:lang w:val="en-US" w:eastAsia="zh-CN"/>
              </w:rPr>
              <w:t>净化尾气洗涤塔排气筒</w:t>
            </w:r>
            <w:r>
              <w:rPr>
                <w:rFonts w:hint="eastAsia" w:ascii="宋体" w:hAnsi="宋体" w:eastAsia="宋体" w:cs="宋体"/>
                <w:sz w:val="20"/>
                <w:szCs w:val="20"/>
              </w:rPr>
              <w:t>高度120m</w:t>
            </w:r>
            <w:r>
              <w:rPr>
                <w:rFonts w:hint="eastAsia" w:ascii="宋体" w:hAnsi="宋体" w:eastAsia="宋体" w:cs="宋体"/>
                <w:sz w:val="20"/>
                <w:szCs w:val="20"/>
                <w:lang w:val="en-US" w:eastAsia="zh-CN"/>
              </w:rPr>
              <w:t>,</w:t>
            </w:r>
            <w:r>
              <w:rPr>
                <w:rFonts w:hint="eastAsia" w:ascii="宋体" w:hAnsi="宋体" w:eastAsia="宋体" w:cs="宋体"/>
                <w:color w:val="auto"/>
                <w:sz w:val="20"/>
                <w:szCs w:val="20"/>
                <w:lang w:val="en-US" w:eastAsia="zh-CN"/>
              </w:rPr>
              <w:t>出口</w:t>
            </w:r>
            <w:r>
              <w:rPr>
                <w:rFonts w:hint="eastAsia" w:ascii="宋体" w:hAnsi="宋体" w:eastAsia="宋体" w:cs="宋体"/>
                <w:sz w:val="20"/>
                <w:szCs w:val="20"/>
              </w:rPr>
              <w:t>直径3.6m；</w:t>
            </w:r>
          </w:p>
          <w:p>
            <w:pPr>
              <w:pStyle w:val="23"/>
              <w:pageBreakBefore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auto"/>
                <w:sz w:val="20"/>
                <w:szCs w:val="20"/>
                <w:lang w:val="en-US" w:eastAsia="zh-CN"/>
              </w:rPr>
              <w:t>脱碳尾气再生气分离器排气筒</w:t>
            </w:r>
            <w:r>
              <w:rPr>
                <w:rFonts w:hint="eastAsia" w:ascii="宋体" w:hAnsi="宋体" w:eastAsia="宋体" w:cs="宋体"/>
                <w:sz w:val="20"/>
                <w:szCs w:val="20"/>
              </w:rPr>
              <w:t>高度60m</w:t>
            </w:r>
            <w:r>
              <w:rPr>
                <w:rFonts w:hint="eastAsia" w:ascii="宋体" w:hAnsi="宋体" w:eastAsia="宋体" w:cs="宋体"/>
                <w:sz w:val="20"/>
                <w:szCs w:val="20"/>
                <w:lang w:val="en-US" w:eastAsia="zh-CN"/>
              </w:rPr>
              <w:t>,</w:t>
            </w:r>
            <w:r>
              <w:rPr>
                <w:rFonts w:hint="eastAsia" w:ascii="宋体" w:hAnsi="宋体" w:eastAsia="宋体" w:cs="宋体"/>
                <w:color w:val="auto"/>
                <w:sz w:val="20"/>
                <w:szCs w:val="20"/>
                <w:lang w:val="en-US" w:eastAsia="zh-CN"/>
              </w:rPr>
              <w:t>出口</w:t>
            </w:r>
            <w:r>
              <w:rPr>
                <w:rFonts w:hint="eastAsia" w:ascii="宋体" w:hAnsi="宋体" w:eastAsia="宋体" w:cs="宋体"/>
                <w:sz w:val="20"/>
                <w:szCs w:val="20"/>
              </w:rPr>
              <w:t>直径0.7m</w:t>
            </w:r>
            <w:r>
              <w:rPr>
                <w:rFonts w:hint="eastAsia" w:ascii="宋体" w:hAnsi="宋体" w:eastAsia="宋体" w:cs="宋体"/>
                <w:sz w:val="20"/>
                <w:szCs w:val="20"/>
                <w:lang w:eastAsia="zh-CN"/>
              </w:rPr>
              <w:t>；</w:t>
            </w:r>
          </w:p>
          <w:p>
            <w:pPr>
              <w:pStyle w:val="23"/>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sz w:val="20"/>
                <w:szCs w:val="20"/>
                <w:lang w:val="en-US" w:eastAsia="zh-CN"/>
              </w:rPr>
            </w:pP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内蒙古易高煤化科技有限公司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脱碳排口</w:t>
            </w: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S、颗粒物</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执行《大气污染物综合排放标准》(GB16297-1996)中表2的二级标准，非甲烷总烃浓度限值120mg/m³，速率100㎏/h；</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S排放量执行《恶臭污染物排放标准》（GB 14554-93）中表2 中限值要求，排放限值为5.2㎏/h；颗粒物</w:t>
            </w:r>
            <w:r>
              <w:rPr>
                <w:rFonts w:hint="eastAsia" w:ascii="宋体" w:hAnsi="宋体" w:eastAsia="宋体" w:cs="宋体"/>
                <w:color w:val="000000"/>
                <w:sz w:val="20"/>
                <w:szCs w:val="20"/>
                <w:lang w:val="en-US" w:eastAsia="zh-CN"/>
              </w:rPr>
              <w:t>执行《大气污染物排放综合标排放准》</w:t>
            </w:r>
            <w:r>
              <w:rPr>
                <w:rFonts w:hint="eastAsia" w:ascii="宋体" w:hAnsi="宋体" w:eastAsia="宋体" w:cs="宋体"/>
                <w:color w:val="auto"/>
                <w:sz w:val="20"/>
                <w:szCs w:val="20"/>
                <w:lang w:val="en-US" w:eastAsia="zh-CN"/>
              </w:rPr>
              <w:t>(GB16297-1996)中表2的二级标准，</w:t>
            </w:r>
            <w:r>
              <w:rPr>
                <w:rFonts w:hint="eastAsia" w:ascii="宋体" w:hAnsi="宋体" w:eastAsia="宋体" w:cs="宋体"/>
                <w:color w:val="auto"/>
                <w:sz w:val="20"/>
                <w:szCs w:val="20"/>
                <w:vertAlign w:val="baseline"/>
                <w:lang w:val="en-US" w:eastAsia="zh-CN"/>
              </w:rPr>
              <w:t>颗粒物浓度</w:t>
            </w:r>
            <w:r>
              <w:rPr>
                <w:rFonts w:hint="eastAsia" w:ascii="宋体" w:hAnsi="宋体" w:eastAsia="宋体" w:cs="宋体"/>
                <w:color w:val="000000"/>
                <w:sz w:val="20"/>
                <w:szCs w:val="20"/>
                <w:lang w:val="en-US" w:eastAsia="zh-CN"/>
              </w:rPr>
              <w:t>120mg/Nm，速率限值85kg/h;</w:t>
            </w: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排气筒高度60m，</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出口内径0.8m；</w:t>
            </w: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鄂尔多斯市西北能源化工有限责任公司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二氧化碳放空筒</w:t>
            </w: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甲醇、非甲烷总烃、H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执行《大气污染物综合排放标准》(GB16297-1996)中表2的二级标准，甲醇浓度</w:t>
            </w:r>
            <w:r>
              <w:rPr>
                <w:rFonts w:hint="eastAsia" w:ascii="宋体" w:hAnsi="宋体" w:eastAsia="宋体" w:cs="宋体"/>
                <w:b w:val="0"/>
                <w:bCs w:val="0"/>
                <w:color w:val="333333"/>
                <w:sz w:val="20"/>
                <w:szCs w:val="20"/>
                <w:lang w:eastAsia="zh-CN"/>
              </w:rPr>
              <w:t>限值</w:t>
            </w:r>
            <w:r>
              <w:rPr>
                <w:rFonts w:hint="eastAsia" w:ascii="宋体" w:hAnsi="宋体" w:eastAsia="宋体" w:cs="宋体"/>
                <w:color w:val="auto"/>
                <w:sz w:val="20"/>
                <w:szCs w:val="20"/>
                <w:lang w:val="en-US" w:eastAsia="zh-CN"/>
              </w:rPr>
              <w:t>190mg/Nm，速率77㎏/h；非甲烷总烃浓度</w:t>
            </w:r>
            <w:r>
              <w:rPr>
                <w:rFonts w:hint="eastAsia" w:ascii="宋体" w:hAnsi="宋体" w:eastAsia="宋体" w:cs="宋体"/>
                <w:b w:val="0"/>
                <w:bCs w:val="0"/>
                <w:color w:val="333333"/>
                <w:sz w:val="20"/>
                <w:szCs w:val="20"/>
                <w:lang w:eastAsia="zh-CN"/>
              </w:rPr>
              <w:t>限值</w:t>
            </w:r>
            <w:r>
              <w:rPr>
                <w:rFonts w:hint="eastAsia" w:ascii="宋体" w:hAnsi="宋体" w:eastAsia="宋体" w:cs="宋体"/>
                <w:color w:val="auto"/>
                <w:sz w:val="20"/>
                <w:szCs w:val="20"/>
                <w:lang w:val="en-US" w:eastAsia="zh-CN"/>
              </w:rPr>
              <w:t>120mg/Nm，速率100㎏/h；</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S排放量执行《恶臭污染物排放标准》（GB 14554-93）中表2 中限值要求，排放限值为2.3㎏/h。</w:t>
            </w: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排气筒高度52米，出口内径0.5米；</w:t>
            </w: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6" w:hRule="atLeast"/>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sz w:val="20"/>
                <w:szCs w:val="20"/>
              </w:rPr>
              <w:t>内蒙古天润化肥股份有限公司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auto"/>
                <w:sz w:val="20"/>
                <w:szCs w:val="20"/>
                <w:lang w:val="en-US" w:eastAsia="zh-CN"/>
              </w:rPr>
              <w:t>低温甲醇洗尾气洗涤塔废气排气筒</w:t>
            </w: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auto"/>
                <w:sz w:val="20"/>
                <w:szCs w:val="20"/>
                <w:lang w:val="en-US" w:eastAsia="zh-CN"/>
              </w:rPr>
              <w:t>2.造粒塔排气筒</w:t>
            </w: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3.尿素中压放空塔</w:t>
            </w: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4.尿素低压放空塔</w:t>
            </w:r>
          </w:p>
        </w:tc>
        <w:tc>
          <w:tcPr>
            <w:tcW w:w="2175" w:type="dxa"/>
            <w:shd w:val="clear" w:color="auto" w:fill="auto"/>
            <w:vAlign w:val="center"/>
          </w:tcPr>
          <w:p>
            <w:pPr>
              <w:pStyle w:val="23"/>
              <w:pageBreakBefore w:val="0"/>
              <w:numPr>
                <w:ilvl w:val="0"/>
                <w:numId w:val="5"/>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auto"/>
                <w:sz w:val="20"/>
                <w:szCs w:val="20"/>
                <w:lang w:val="en-US" w:eastAsia="zh-CN"/>
              </w:rPr>
              <w:t>低温甲醇洗尾气洗涤塔甲醇、非甲烷总烃、H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w:t>
            </w:r>
          </w:p>
          <w:p>
            <w:pPr>
              <w:pStyle w:val="23"/>
              <w:pageBreakBefore w:val="0"/>
              <w:numPr>
                <w:ilvl w:val="0"/>
                <w:numId w:val="5"/>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auto"/>
                <w:sz w:val="20"/>
                <w:szCs w:val="20"/>
                <w:lang w:val="en-US" w:eastAsia="zh-CN"/>
              </w:rPr>
              <w:t>造粒塔排气筒监测NH</w:t>
            </w:r>
            <w:r>
              <w:rPr>
                <w:rFonts w:hint="eastAsia" w:ascii="宋体" w:hAnsi="宋体" w:eastAsia="宋体" w:cs="宋体"/>
                <w:color w:val="auto"/>
                <w:sz w:val="20"/>
                <w:szCs w:val="20"/>
                <w:vertAlign w:val="subscript"/>
                <w:lang w:val="en-US" w:eastAsia="zh-CN"/>
              </w:rPr>
              <w:t>3</w:t>
            </w:r>
            <w:r>
              <w:rPr>
                <w:rFonts w:hint="eastAsia" w:ascii="宋体" w:hAnsi="宋体" w:eastAsia="宋体" w:cs="宋体"/>
                <w:color w:val="auto"/>
                <w:sz w:val="20"/>
                <w:szCs w:val="20"/>
                <w:vertAlign w:val="baseline"/>
                <w:lang w:val="en-US" w:eastAsia="zh-CN"/>
              </w:rPr>
              <w:t>、颗粒物</w:t>
            </w:r>
          </w:p>
          <w:p>
            <w:pPr>
              <w:pStyle w:val="23"/>
              <w:pageBreakBefore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尿素中、低压放空塔监测</w:t>
            </w:r>
            <w:r>
              <w:rPr>
                <w:rFonts w:hint="eastAsia" w:ascii="宋体" w:hAnsi="宋体" w:eastAsia="宋体" w:cs="宋体"/>
                <w:color w:val="auto"/>
                <w:sz w:val="20"/>
                <w:szCs w:val="20"/>
                <w:lang w:val="en-US" w:eastAsia="zh-CN"/>
              </w:rPr>
              <w:t>NH</w:t>
            </w:r>
            <w:r>
              <w:rPr>
                <w:rFonts w:hint="eastAsia" w:ascii="宋体" w:hAnsi="宋体" w:eastAsia="宋体" w:cs="宋体"/>
                <w:color w:val="auto"/>
                <w:sz w:val="20"/>
                <w:szCs w:val="20"/>
                <w:vertAlign w:val="subscript"/>
                <w:lang w:val="en-US" w:eastAsia="zh-CN"/>
              </w:rPr>
              <w:t>3</w:t>
            </w:r>
          </w:p>
          <w:p>
            <w:pPr>
              <w:pStyle w:val="23"/>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000000"/>
                <w:sz w:val="20"/>
                <w:szCs w:val="20"/>
                <w:lang w:val="en-US" w:eastAsia="zh-CN"/>
              </w:rPr>
            </w:pP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1.执行《大气污染物排放综合标排放准》</w:t>
            </w:r>
            <w:r>
              <w:rPr>
                <w:rFonts w:hint="eastAsia" w:ascii="宋体" w:hAnsi="宋体" w:eastAsia="宋体" w:cs="宋体"/>
                <w:color w:val="auto"/>
                <w:sz w:val="20"/>
                <w:szCs w:val="20"/>
                <w:lang w:val="en-US" w:eastAsia="zh-CN"/>
              </w:rPr>
              <w:t>(GB16297-1996)中表2的二级标准，</w:t>
            </w:r>
            <w:r>
              <w:rPr>
                <w:rFonts w:hint="eastAsia" w:ascii="宋体" w:hAnsi="宋体" w:eastAsia="宋体" w:cs="宋体"/>
                <w:color w:val="000000"/>
                <w:sz w:val="20"/>
                <w:szCs w:val="20"/>
                <w:lang w:val="en-US" w:eastAsia="zh-CN"/>
              </w:rPr>
              <w:t>甲醇</w:t>
            </w:r>
            <w:r>
              <w:rPr>
                <w:rFonts w:hint="eastAsia" w:ascii="宋体" w:hAnsi="宋体" w:eastAsia="宋体" w:cs="宋体"/>
                <w:b w:val="0"/>
                <w:bCs w:val="0"/>
                <w:color w:val="333333"/>
                <w:sz w:val="20"/>
                <w:szCs w:val="20"/>
                <w:lang w:eastAsia="zh-CN"/>
              </w:rPr>
              <w:t>浓度限值</w:t>
            </w:r>
            <w:r>
              <w:rPr>
                <w:rFonts w:hint="eastAsia" w:ascii="宋体" w:hAnsi="宋体" w:eastAsia="宋体" w:cs="宋体"/>
                <w:color w:val="000000"/>
                <w:sz w:val="20"/>
                <w:szCs w:val="20"/>
                <w:lang w:val="en-US" w:eastAsia="zh-CN"/>
              </w:rPr>
              <w:t>190mg/m</w:t>
            </w:r>
            <w:r>
              <w:rPr>
                <w:rFonts w:hint="eastAsia" w:ascii="宋体" w:hAnsi="宋体" w:eastAsia="宋体" w:cs="宋体"/>
                <w:color w:val="000000"/>
                <w:sz w:val="20"/>
                <w:szCs w:val="20"/>
                <w:vertAlign w:val="superscript"/>
                <w:lang w:val="en-US" w:eastAsia="zh-CN"/>
              </w:rPr>
              <w:t>3</w:t>
            </w:r>
            <w:r>
              <w:rPr>
                <w:rFonts w:hint="eastAsia" w:ascii="宋体" w:hAnsi="宋体" w:eastAsia="宋体" w:cs="宋体"/>
                <w:color w:val="000000"/>
                <w:sz w:val="20"/>
                <w:szCs w:val="20"/>
                <w:lang w:val="en-US" w:eastAsia="zh-CN"/>
              </w:rPr>
              <w:t>,速率限值100kg/h；非甲烷总烃</w:t>
            </w:r>
            <w:r>
              <w:rPr>
                <w:rFonts w:hint="eastAsia" w:ascii="宋体" w:hAnsi="宋体" w:eastAsia="宋体" w:cs="宋体"/>
                <w:color w:val="auto"/>
                <w:sz w:val="20"/>
                <w:szCs w:val="20"/>
                <w:lang w:val="en-US" w:eastAsia="zh-CN"/>
              </w:rPr>
              <w:t>浓度限值</w:t>
            </w:r>
            <w:r>
              <w:rPr>
                <w:rFonts w:hint="eastAsia" w:ascii="宋体" w:hAnsi="宋体" w:eastAsia="宋体" w:cs="宋体"/>
                <w:color w:val="000000"/>
                <w:sz w:val="20"/>
                <w:szCs w:val="20"/>
                <w:lang w:val="en-US" w:eastAsia="zh-CN"/>
              </w:rPr>
              <w:t>120mg/m</w:t>
            </w:r>
            <w:r>
              <w:rPr>
                <w:rFonts w:hint="eastAsia" w:ascii="宋体" w:hAnsi="宋体" w:eastAsia="宋体" w:cs="宋体"/>
                <w:color w:val="000000"/>
                <w:sz w:val="20"/>
                <w:szCs w:val="20"/>
                <w:vertAlign w:val="superscript"/>
                <w:lang w:val="en-US" w:eastAsia="zh-CN"/>
              </w:rPr>
              <w:t>3</w:t>
            </w:r>
            <w:r>
              <w:rPr>
                <w:rFonts w:hint="eastAsia" w:ascii="宋体" w:hAnsi="宋体" w:eastAsia="宋体" w:cs="宋体"/>
                <w:color w:val="000000"/>
                <w:sz w:val="20"/>
                <w:szCs w:val="20"/>
                <w:lang w:val="en-US" w:eastAsia="zh-CN"/>
              </w:rPr>
              <w:t>,速率限值100kg/h；</w:t>
            </w:r>
            <w:r>
              <w:rPr>
                <w:rFonts w:hint="eastAsia" w:ascii="宋体" w:hAnsi="宋体" w:eastAsia="宋体" w:cs="宋体"/>
                <w:color w:val="auto"/>
                <w:sz w:val="20"/>
                <w:szCs w:val="20"/>
                <w:lang w:val="en-US" w:eastAsia="zh-CN"/>
              </w:rPr>
              <w:t>H</w:t>
            </w:r>
            <w:r>
              <w:rPr>
                <w:rFonts w:hint="eastAsia" w:ascii="宋体" w:hAnsi="宋体" w:eastAsia="宋体" w:cs="宋体"/>
                <w:color w:val="auto"/>
                <w:sz w:val="20"/>
                <w:szCs w:val="20"/>
                <w:vertAlign w:val="subscript"/>
                <w:lang w:val="en-US" w:eastAsia="zh-CN"/>
              </w:rPr>
              <w:t>2</w:t>
            </w:r>
            <w:r>
              <w:rPr>
                <w:rFonts w:hint="eastAsia" w:ascii="宋体" w:hAnsi="宋体" w:eastAsia="宋体" w:cs="宋体"/>
                <w:color w:val="auto"/>
                <w:sz w:val="20"/>
                <w:szCs w:val="20"/>
                <w:lang w:val="en-US" w:eastAsia="zh-CN"/>
              </w:rPr>
              <w:t>S排</w:t>
            </w:r>
            <w:r>
              <w:rPr>
                <w:rFonts w:hint="eastAsia" w:ascii="宋体" w:hAnsi="宋体" w:eastAsia="宋体" w:cs="宋体"/>
                <w:color w:val="auto"/>
                <w:sz w:val="20"/>
                <w:szCs w:val="20"/>
                <w:vertAlign w:val="baseline"/>
                <w:lang w:val="en-US" w:eastAsia="zh-CN"/>
              </w:rPr>
              <w:t>放量</w:t>
            </w:r>
            <w:r>
              <w:rPr>
                <w:rFonts w:hint="eastAsia" w:ascii="宋体" w:hAnsi="宋体" w:eastAsia="宋体" w:cs="宋体"/>
                <w:color w:val="auto"/>
                <w:sz w:val="20"/>
                <w:szCs w:val="20"/>
                <w:lang w:val="en-US" w:eastAsia="zh-CN"/>
              </w:rPr>
              <w:t>执行《恶臭污染物排放标准》（GB 14554-93）中表2中限值要求，排放限值为21㎏/h。</w:t>
            </w:r>
            <w:r>
              <w:rPr>
                <w:rFonts w:hint="eastAsia" w:ascii="宋体" w:hAnsi="宋体" w:eastAsia="宋体" w:cs="宋体"/>
                <w:color w:val="000000"/>
                <w:sz w:val="20"/>
                <w:szCs w:val="20"/>
                <w:lang w:val="en-US" w:eastAsia="zh-CN"/>
              </w:rPr>
              <w:t xml:space="preserve">      </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000000"/>
                <w:sz w:val="20"/>
                <w:szCs w:val="20"/>
                <w:lang w:val="en-US" w:eastAsia="zh-CN"/>
              </w:rPr>
              <w:t>.执行《大气污染物排放综合标排放准》</w:t>
            </w:r>
            <w:r>
              <w:rPr>
                <w:rFonts w:hint="eastAsia" w:ascii="宋体" w:hAnsi="宋体" w:eastAsia="宋体" w:cs="宋体"/>
                <w:color w:val="auto"/>
                <w:sz w:val="20"/>
                <w:szCs w:val="20"/>
                <w:lang w:val="en-US" w:eastAsia="zh-CN"/>
              </w:rPr>
              <w:t>(GB16297-1996)中表2的二级标准，</w:t>
            </w:r>
            <w:r>
              <w:rPr>
                <w:rFonts w:hint="eastAsia" w:ascii="宋体" w:hAnsi="宋体" w:eastAsia="宋体" w:cs="宋体"/>
                <w:color w:val="auto"/>
                <w:sz w:val="20"/>
                <w:szCs w:val="20"/>
                <w:vertAlign w:val="baseline"/>
                <w:lang w:val="en-US" w:eastAsia="zh-CN"/>
              </w:rPr>
              <w:t>颗粒物浓度</w:t>
            </w:r>
            <w:r>
              <w:rPr>
                <w:rFonts w:hint="eastAsia" w:ascii="宋体" w:hAnsi="宋体" w:eastAsia="宋体" w:cs="宋体"/>
                <w:color w:val="000000"/>
                <w:sz w:val="20"/>
                <w:szCs w:val="20"/>
                <w:lang w:val="en-US" w:eastAsia="zh-CN"/>
              </w:rPr>
              <w:t>120mg/Nm，速率限值85kg/h;</w:t>
            </w:r>
            <w:r>
              <w:rPr>
                <w:rFonts w:hint="eastAsia" w:ascii="宋体" w:hAnsi="宋体" w:eastAsia="宋体" w:cs="宋体"/>
                <w:color w:val="auto"/>
                <w:sz w:val="20"/>
                <w:szCs w:val="20"/>
                <w:lang w:val="en-US" w:eastAsia="zh-CN"/>
              </w:rPr>
              <w:t>NH</w:t>
            </w:r>
            <w:r>
              <w:rPr>
                <w:rFonts w:hint="eastAsia" w:ascii="宋体" w:hAnsi="宋体" w:eastAsia="宋体" w:cs="宋体"/>
                <w:color w:val="auto"/>
                <w:sz w:val="20"/>
                <w:szCs w:val="20"/>
                <w:vertAlign w:val="subscript"/>
                <w:lang w:val="en-US" w:eastAsia="zh-CN"/>
              </w:rPr>
              <w:t>3</w:t>
            </w:r>
            <w:r>
              <w:rPr>
                <w:rFonts w:hint="eastAsia" w:ascii="宋体" w:hAnsi="宋体" w:eastAsia="宋体" w:cs="宋体"/>
                <w:color w:val="auto"/>
                <w:sz w:val="20"/>
                <w:szCs w:val="20"/>
                <w:vertAlign w:val="baseline"/>
                <w:lang w:val="en-US" w:eastAsia="zh-CN"/>
              </w:rPr>
              <w:t>排放量</w:t>
            </w:r>
            <w:r>
              <w:rPr>
                <w:rFonts w:hint="eastAsia" w:ascii="宋体" w:hAnsi="宋体" w:eastAsia="宋体" w:cs="宋体"/>
                <w:color w:val="auto"/>
                <w:sz w:val="20"/>
                <w:szCs w:val="20"/>
                <w:lang w:val="en-US" w:eastAsia="zh-CN"/>
              </w:rPr>
              <w:t>执行《恶臭污染物排放标准》（GB 14554-93）中续表2中限值要求，排放限值为75㎏/h。</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 3.NH</w:t>
            </w:r>
            <w:r>
              <w:rPr>
                <w:rFonts w:hint="eastAsia" w:ascii="宋体" w:hAnsi="宋体" w:eastAsia="宋体" w:cs="宋体"/>
                <w:color w:val="auto"/>
                <w:sz w:val="20"/>
                <w:szCs w:val="20"/>
                <w:vertAlign w:val="subscript"/>
                <w:lang w:val="en-US" w:eastAsia="zh-CN"/>
              </w:rPr>
              <w:t>3</w:t>
            </w:r>
            <w:r>
              <w:rPr>
                <w:rFonts w:hint="eastAsia" w:ascii="宋体" w:hAnsi="宋体" w:eastAsia="宋体" w:cs="宋体"/>
                <w:color w:val="auto"/>
                <w:sz w:val="20"/>
                <w:szCs w:val="20"/>
                <w:vertAlign w:val="baseline"/>
                <w:lang w:val="en-US" w:eastAsia="zh-CN"/>
              </w:rPr>
              <w:t>排放量</w:t>
            </w:r>
            <w:r>
              <w:rPr>
                <w:rFonts w:hint="eastAsia" w:ascii="宋体" w:hAnsi="宋体" w:eastAsia="宋体" w:cs="宋体"/>
                <w:color w:val="auto"/>
                <w:sz w:val="20"/>
                <w:szCs w:val="20"/>
                <w:lang w:val="en-US" w:eastAsia="zh-CN"/>
              </w:rPr>
              <w:t>执行《恶臭污染物排放标准》（GB 14554-93）中续表2中限值要求，排放限值为75㎏/h。</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r>
              <w:rPr>
                <w:rFonts w:hint="eastAsia" w:ascii="宋体" w:hAnsi="宋体" w:eastAsia="宋体" w:cs="宋体"/>
                <w:color w:val="auto"/>
                <w:sz w:val="20"/>
                <w:szCs w:val="20"/>
                <w:lang w:val="en-US" w:eastAsia="zh-CN"/>
              </w:rPr>
              <w:t>低温甲醇洗尾气洗涤塔排气筒</w:t>
            </w:r>
            <w:r>
              <w:rPr>
                <w:rFonts w:hint="eastAsia" w:ascii="宋体" w:hAnsi="宋体" w:eastAsia="宋体" w:cs="宋体"/>
                <w:color w:val="000000"/>
                <w:sz w:val="20"/>
                <w:szCs w:val="20"/>
                <w:lang w:val="en-US" w:eastAsia="zh-CN"/>
              </w:rPr>
              <w:t>高度150米，出口内经0.9米；</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r>
              <w:rPr>
                <w:rFonts w:hint="eastAsia" w:ascii="宋体" w:hAnsi="宋体" w:eastAsia="宋体" w:cs="宋体"/>
                <w:color w:val="auto"/>
                <w:sz w:val="20"/>
                <w:szCs w:val="20"/>
                <w:lang w:val="en-US" w:eastAsia="zh-CN"/>
              </w:rPr>
              <w:t>造粒塔排气筒</w:t>
            </w:r>
            <w:r>
              <w:rPr>
                <w:rFonts w:hint="eastAsia" w:ascii="宋体" w:hAnsi="宋体" w:eastAsia="宋体" w:cs="宋体"/>
                <w:color w:val="000000"/>
                <w:sz w:val="20"/>
                <w:szCs w:val="20"/>
                <w:lang w:val="en-US" w:eastAsia="zh-CN"/>
              </w:rPr>
              <w:t>高度88米，出口内径12.6米；</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3.尿素中、低压放空塔高度均为91米，出口内经分别为0.2米、0.5米；</w:t>
            </w: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82" w:type="dxa"/>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p>
        </w:tc>
        <w:tc>
          <w:tcPr>
            <w:tcW w:w="1983"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0"/>
              </w:rPr>
            </w:pPr>
            <w:r>
              <w:rPr>
                <w:rFonts w:hint="eastAsia" w:ascii="宋体" w:hAnsi="宋体" w:eastAsia="宋体" w:cs="宋体"/>
                <w:sz w:val="20"/>
                <w:szCs w:val="20"/>
              </w:rPr>
              <w:t>内蒙古垣吉化工有限公司</w:t>
            </w:r>
          </w:p>
        </w:tc>
        <w:tc>
          <w:tcPr>
            <w:tcW w:w="141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有组织排放</w:t>
            </w:r>
          </w:p>
        </w:tc>
        <w:tc>
          <w:tcPr>
            <w:tcW w:w="2403" w:type="dxa"/>
            <w:shd w:val="clear" w:color="auto" w:fill="auto"/>
            <w:vAlign w:val="center"/>
          </w:tcPr>
          <w:p>
            <w:pPr>
              <w:pStyle w:val="23"/>
              <w:pageBreakBefore w:val="0"/>
              <w:numPr>
                <w:ilvl w:val="0"/>
                <w:numId w:val="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TO炉烟囱进口</w:t>
            </w:r>
          </w:p>
          <w:p>
            <w:pPr>
              <w:pStyle w:val="23"/>
              <w:pageBreakBefore w:val="0"/>
              <w:numPr>
                <w:ilvl w:val="0"/>
                <w:numId w:val="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TO炉烟囱出口</w:t>
            </w:r>
          </w:p>
        </w:tc>
        <w:tc>
          <w:tcPr>
            <w:tcW w:w="217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auto"/>
                <w:sz w:val="20"/>
                <w:szCs w:val="20"/>
                <w:lang w:val="en-US" w:eastAsia="zh-CN"/>
              </w:rPr>
              <w:t>非甲烷总烃（浓度、流速、排放量）</w:t>
            </w:r>
          </w:p>
        </w:tc>
        <w:tc>
          <w:tcPr>
            <w:tcW w:w="4377"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0"/>
                <w:szCs w:val="20"/>
                <w:lang w:eastAsia="zh-CN"/>
              </w:rPr>
              <w:t>执行《</w:t>
            </w:r>
            <w:r>
              <w:rPr>
                <w:rFonts w:hint="eastAsia" w:ascii="宋体" w:hAnsi="宋体" w:eastAsia="宋体" w:cs="宋体"/>
                <w:b w:val="0"/>
                <w:bCs w:val="0"/>
                <w:color w:val="auto"/>
                <w:sz w:val="20"/>
                <w:szCs w:val="20"/>
              </w:rPr>
              <w:t>石油化学工业污染物排放标准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rPr>
              <w:t>GB 31571-2015</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lang w:eastAsia="zh-CN"/>
              </w:rPr>
              <w:t>，去除效率大于等于</w:t>
            </w:r>
            <w:r>
              <w:rPr>
                <w:rFonts w:hint="eastAsia" w:ascii="宋体" w:hAnsi="宋体" w:eastAsia="宋体" w:cs="宋体"/>
                <w:b w:val="0"/>
                <w:bCs w:val="0"/>
                <w:color w:val="auto"/>
                <w:sz w:val="20"/>
                <w:szCs w:val="20"/>
                <w:lang w:val="en-US" w:eastAsia="zh-CN"/>
              </w:rPr>
              <w:t>95% 。</w:t>
            </w:r>
          </w:p>
        </w:tc>
        <w:tc>
          <w:tcPr>
            <w:tcW w:w="183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TO炉烟囱高度16m出口内径0.2m；</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0"/>
                <w:szCs w:val="20"/>
                <w:lang w:val="en-US" w:eastAsia="zh-CN"/>
              </w:rPr>
            </w:pPr>
          </w:p>
        </w:tc>
        <w:tc>
          <w:tcPr>
            <w:tcW w:w="69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r>
    </w:tbl>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0" w:firstLineChars="0"/>
        <w:jc w:val="left"/>
        <w:textAlignment w:val="auto"/>
        <w:rPr>
          <w:rFonts w:hint="eastAsia" w:ascii="宋体" w:hAnsi="宋体" w:eastAsia="宋体" w:cs="宋体"/>
          <w:sz w:val="28"/>
          <w:szCs w:val="28"/>
          <w:lang w:val="en-US" w:eastAsia="zh-CN"/>
        </w:rPr>
        <w:sectPr>
          <w:pgSz w:w="16838" w:h="11906" w:orient="landscape"/>
          <w:pgMar w:top="1440" w:right="1080" w:bottom="1440" w:left="1080" w:header="851" w:footer="992" w:gutter="0"/>
          <w:pgNumType w:fmt="decimal"/>
          <w:cols w:space="425" w:num="1"/>
          <w:docGrid w:type="linesAndChars" w:linePitch="326" w:charSpace="0"/>
        </w:sectPr>
      </w:pP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58" w:name="_Toc21379"/>
      <w:bookmarkStart w:id="59" w:name="_Toc31500"/>
      <w:bookmarkStart w:id="60" w:name="_Toc32280"/>
      <w:r>
        <w:rPr>
          <w:rFonts w:hint="eastAsia" w:ascii="宋体" w:hAnsi="宋体" w:eastAsia="宋体" w:cs="宋体"/>
          <w:sz w:val="24"/>
          <w:szCs w:val="24"/>
          <w:lang w:val="en-US" w:eastAsia="zh-CN"/>
        </w:rPr>
        <w:t>2.</w:t>
      </w:r>
      <w:r>
        <w:rPr>
          <w:rFonts w:hint="eastAsia" w:ascii="宋体" w:hAnsi="宋体" w:eastAsia="宋体" w:cs="宋体"/>
          <w:sz w:val="24"/>
          <w:szCs w:val="24"/>
        </w:rPr>
        <w:t>监测项目</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规划区周边设置6个监测点位</w:t>
      </w:r>
      <w:r>
        <w:rPr>
          <w:rFonts w:hint="eastAsia" w:ascii="宋体" w:hAnsi="宋体" w:eastAsia="宋体" w:cs="宋体"/>
          <w:sz w:val="24"/>
          <w:szCs w:val="24"/>
          <w:lang w:eastAsia="zh-CN"/>
        </w:rPr>
        <w:t>监测</w:t>
      </w:r>
      <w:r>
        <w:rPr>
          <w:rFonts w:hint="eastAsia" w:ascii="宋体" w:hAnsi="宋体" w:eastAsia="宋体" w:cs="宋体"/>
          <w:sz w:val="24"/>
          <w:szCs w:val="24"/>
        </w:rPr>
        <w:t>Hg、氟化物、NH</w:t>
      </w:r>
      <w:r>
        <w:rPr>
          <w:rFonts w:hint="eastAsia" w:ascii="宋体" w:hAnsi="宋体" w:eastAsia="宋体" w:cs="宋体"/>
          <w:sz w:val="24"/>
          <w:szCs w:val="24"/>
          <w:vertAlign w:val="subscript"/>
        </w:rPr>
        <w:t>3</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S、HCl、Cl</w:t>
      </w:r>
      <w:r>
        <w:rPr>
          <w:rFonts w:hint="eastAsia" w:ascii="宋体" w:hAnsi="宋体" w:eastAsia="宋体" w:cs="宋体"/>
          <w:sz w:val="24"/>
          <w:szCs w:val="24"/>
          <w:vertAlign w:val="subscript"/>
        </w:rPr>
        <w:t>2</w:t>
      </w:r>
      <w:r>
        <w:rPr>
          <w:rFonts w:hint="eastAsia" w:ascii="宋体" w:hAnsi="宋体" w:eastAsia="宋体" w:cs="宋体"/>
          <w:sz w:val="24"/>
          <w:szCs w:val="24"/>
        </w:rPr>
        <w:t>、甲醇、苯、甲苯、二甲苯、丙酮、酚类、BaP、HCN、NMHC、TVOC等特征污染物共16项</w:t>
      </w:r>
      <w:r>
        <w:rPr>
          <w:rFonts w:hint="eastAsia" w:ascii="宋体" w:hAnsi="宋体" w:eastAsia="宋体" w:cs="宋体"/>
          <w:color w:val="000000" w:themeColor="text1"/>
          <w:sz w:val="24"/>
          <w:szCs w:val="24"/>
          <w:lang w:eastAsia="zh-CN"/>
          <w14:textFill>
            <w14:solidFill>
              <w14:schemeClr w14:val="tx1"/>
            </w14:solidFill>
          </w14:textFill>
        </w:rPr>
        <w:t>（园区环评要求）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8家企业监测固定污染源锅炉烟气(烟尘、二氧化硫、氮氧化物等</w:t>
      </w:r>
      <w:r>
        <w:rPr>
          <w:rFonts w:hint="eastAsia" w:ascii="宋体" w:hAnsi="宋体" w:eastAsia="宋体" w:cs="宋体"/>
          <w:sz w:val="24"/>
          <w:szCs w:val="24"/>
        </w:rPr>
        <w:t>固定源烟气</w:t>
      </w:r>
      <w:r>
        <w:rPr>
          <w:rFonts w:hint="eastAsia" w:ascii="宋体" w:hAnsi="宋体" w:eastAsia="宋体" w:cs="宋体"/>
          <w:sz w:val="24"/>
          <w:szCs w:val="24"/>
          <w:lang w:val="en-US" w:eastAsia="zh-CN"/>
        </w:rPr>
        <w:t>)和固定污染源废气VOCs</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sz w:val="24"/>
          <w:szCs w:val="24"/>
          <w:lang w:val="en-US" w:eastAsia="zh-CN"/>
        </w:rPr>
        <w:t>市生态环境监测方案要求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专项检查监测。</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rPr>
      </w:pPr>
      <w:bookmarkStart w:id="61" w:name="_Toc18363"/>
      <w:bookmarkStart w:id="62" w:name="_Toc6705"/>
      <w:bookmarkStart w:id="63" w:name="_Toc5152"/>
      <w:r>
        <w:rPr>
          <w:rFonts w:hint="eastAsia" w:ascii="宋体" w:hAnsi="宋体" w:eastAsia="宋体" w:cs="宋体"/>
          <w:sz w:val="24"/>
          <w:szCs w:val="24"/>
          <w:lang w:val="en-US" w:eastAsia="zh-CN"/>
        </w:rPr>
        <w:t>3.</w:t>
      </w:r>
      <w:r>
        <w:rPr>
          <w:rFonts w:hint="eastAsia" w:ascii="宋体" w:hAnsi="宋体" w:eastAsia="宋体" w:cs="宋体"/>
          <w:sz w:val="24"/>
          <w:szCs w:val="24"/>
        </w:rPr>
        <w:t>监测时间和频次</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环境空气</w:t>
      </w:r>
      <w:r>
        <w:rPr>
          <w:rFonts w:hint="eastAsia" w:ascii="宋体" w:hAnsi="宋体" w:eastAsia="宋体" w:cs="宋体"/>
          <w:sz w:val="24"/>
          <w:szCs w:val="24"/>
        </w:rPr>
        <w:t>应进行两期（</w:t>
      </w:r>
      <w:r>
        <w:rPr>
          <w:rFonts w:hint="eastAsia" w:ascii="宋体" w:hAnsi="宋体" w:eastAsia="宋体" w:cs="宋体"/>
          <w:sz w:val="24"/>
          <w:szCs w:val="24"/>
          <w:lang w:eastAsia="zh-CN"/>
        </w:rPr>
        <w:t>供暖季</w:t>
      </w:r>
      <w:r>
        <w:rPr>
          <w:rFonts w:hint="eastAsia" w:ascii="宋体" w:hAnsi="宋体" w:eastAsia="宋体" w:cs="宋体"/>
          <w:sz w:val="24"/>
          <w:szCs w:val="24"/>
        </w:rPr>
        <w:t>、</w:t>
      </w:r>
      <w:r>
        <w:rPr>
          <w:rFonts w:hint="eastAsia" w:ascii="宋体" w:hAnsi="宋体" w:eastAsia="宋体" w:cs="宋体"/>
          <w:sz w:val="24"/>
          <w:szCs w:val="24"/>
          <w:lang w:eastAsia="zh-CN"/>
        </w:rPr>
        <w:t>非供暖季</w:t>
      </w:r>
      <w:r>
        <w:rPr>
          <w:rFonts w:hint="eastAsia" w:ascii="宋体" w:hAnsi="宋体" w:eastAsia="宋体" w:cs="宋体"/>
          <w:sz w:val="24"/>
          <w:szCs w:val="24"/>
        </w:rPr>
        <w:t>）监测。</w:t>
      </w:r>
      <w:r>
        <w:rPr>
          <w:rFonts w:hint="eastAsia" w:ascii="宋体" w:hAnsi="宋体" w:eastAsia="宋体" w:cs="宋体"/>
          <w:sz w:val="24"/>
          <w:szCs w:val="24"/>
          <w:lang w:val="en-US" w:eastAsia="zh-CN"/>
        </w:rPr>
        <w:t>固定污染源废气、VOCs监督性监测2次/年，</w:t>
      </w:r>
      <w:r>
        <w:rPr>
          <w:rFonts w:hint="eastAsia" w:ascii="宋体" w:hAnsi="宋体" w:eastAsia="宋体" w:cs="宋体"/>
          <w:sz w:val="24"/>
          <w:szCs w:val="24"/>
          <w:lang w:eastAsia="zh-CN"/>
        </w:rPr>
        <w:t>对于监测超标的排污单位，适当增加监测频次。</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eastAsia="zh-CN"/>
        </w:rPr>
      </w:pPr>
      <w:bookmarkStart w:id="64" w:name="_Toc16502"/>
      <w:bookmarkStart w:id="65" w:name="_Toc10015"/>
      <w:bookmarkStart w:id="66" w:name="_Toc5582"/>
      <w:r>
        <w:rPr>
          <w:rFonts w:hint="eastAsia" w:ascii="宋体" w:hAnsi="宋体" w:eastAsia="宋体" w:cs="宋体"/>
          <w:sz w:val="24"/>
          <w:szCs w:val="24"/>
          <w:lang w:val="en-US" w:eastAsia="zh-CN"/>
        </w:rPr>
        <w:t>4.</w:t>
      </w:r>
      <w:r>
        <w:rPr>
          <w:rFonts w:hint="eastAsia" w:ascii="宋体" w:hAnsi="宋体" w:eastAsia="宋体" w:cs="宋体"/>
          <w:sz w:val="24"/>
          <w:szCs w:val="24"/>
        </w:rPr>
        <w:t>采样方法</w:t>
      </w:r>
      <w:r>
        <w:rPr>
          <w:rFonts w:hint="eastAsia" w:ascii="宋体" w:hAnsi="宋体" w:eastAsia="宋体" w:cs="宋体"/>
          <w:sz w:val="24"/>
          <w:szCs w:val="24"/>
          <w:lang w:eastAsia="zh-CN"/>
        </w:rPr>
        <w:t>和评价标准</w:t>
      </w:r>
      <w:bookmarkEnd w:id="64"/>
      <w:bookmarkEnd w:id="65"/>
      <w:bookmarkEnd w:id="66"/>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样品采集</w:t>
      </w:r>
      <w:r>
        <w:rPr>
          <w:rFonts w:hint="eastAsia" w:ascii="宋体" w:hAnsi="宋体" w:eastAsia="宋体" w:cs="宋体"/>
          <w:sz w:val="24"/>
          <w:szCs w:val="24"/>
          <w:lang w:eastAsia="zh-CN"/>
        </w:rPr>
        <w:t>根据</w:t>
      </w:r>
      <w:r>
        <w:rPr>
          <w:rFonts w:hint="eastAsia" w:ascii="宋体" w:hAnsi="宋体" w:eastAsia="宋体" w:cs="宋体"/>
          <w:sz w:val="24"/>
          <w:szCs w:val="24"/>
        </w:rPr>
        <w:t>《环境空气质量手工监测技术规范》（HJ/T194-2005）和《环境空气质量自动监测技术规范》（HJ/T193-2005）执行。</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监测方法依据生态环境部出台的环境空气相应监测因子的测定方法标准，</w:t>
      </w:r>
      <w:r>
        <w:rPr>
          <w:rFonts w:hint="eastAsia" w:ascii="宋体" w:hAnsi="宋体" w:eastAsia="宋体" w:cs="宋体"/>
          <w:i w:val="0"/>
          <w:color w:val="000000"/>
          <w:kern w:val="0"/>
          <w:sz w:val="24"/>
          <w:szCs w:val="24"/>
          <w:u w:val="none"/>
          <w:lang w:val="en-US" w:eastAsia="zh-CN" w:bidi="ar"/>
        </w:rPr>
        <w:t>Hg、氟化物、BaP执行《环境空气质量标准》（GB3095-2012），NH3、H2S、HCl、Cl2、甲醇、苯、甲苯、二甲苯、丙酮、TVOC执行《环境影响评价技术导则 大气环境》（HJ2.2-2018）附录D的参考限值，酚类、NMHC参考执行《大气污染物综合排放标准详解》中有关“酚类、非甲烷总烃”的内容，HCN参照前苏联CH245-71“居民区大气中有害物质的最大允许浓度”，</w:t>
      </w:r>
      <w:r>
        <w:rPr>
          <w:rFonts w:hint="eastAsia" w:ascii="宋体" w:hAnsi="宋体" w:eastAsia="宋体" w:cs="宋体"/>
          <w:sz w:val="24"/>
          <w:szCs w:val="24"/>
        </w:rPr>
        <w:t>并参照《环境空气质量监测规范（试行）》、GB3095-2012、HJ194-2017、HJ663-2013、HJ664-2013中的相关规定。</w:t>
      </w:r>
      <w:r>
        <w:rPr>
          <w:rFonts w:hint="eastAsia" w:ascii="宋体" w:hAnsi="宋体" w:eastAsia="宋体" w:cs="宋体"/>
          <w:sz w:val="24"/>
          <w:szCs w:val="24"/>
          <w:lang w:val="en-US" w:eastAsia="zh-CN"/>
        </w:rPr>
        <w:t>固定污染源废气VOCs专项检查监测，参照《内蒙古自治区环境保护厅关于印发内蒙古自治区固定污染源废气挥发性有机物检查监测工作方案的通知》（内环办[2018]61号）确定。</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67" w:name="_Toc31568"/>
      <w:bookmarkStart w:id="68" w:name="_Toc13862"/>
      <w:bookmarkStart w:id="69" w:name="_Toc20526"/>
      <w:r>
        <w:rPr>
          <w:rFonts w:hint="eastAsia" w:ascii="宋体" w:hAnsi="宋体" w:eastAsia="宋体" w:cs="宋体"/>
          <w:sz w:val="24"/>
          <w:szCs w:val="24"/>
          <w:lang w:val="en-US" w:eastAsia="zh-CN"/>
        </w:rPr>
        <w:t>5.监测方式</w:t>
      </w:r>
      <w:bookmarkEnd w:id="67"/>
      <w:bookmarkEnd w:id="68"/>
      <w:bookmarkEnd w:id="6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手工监测：</w:t>
      </w:r>
      <w:r>
        <w:rPr>
          <w:rFonts w:hint="eastAsia" w:ascii="宋体" w:hAnsi="宋体" w:eastAsia="宋体" w:cs="宋体"/>
          <w:sz w:val="24"/>
          <w:szCs w:val="24"/>
        </w:rPr>
        <w:t>Hg、氟化物、NH</w:t>
      </w:r>
      <w:r>
        <w:rPr>
          <w:rFonts w:hint="eastAsia" w:ascii="宋体" w:hAnsi="宋体" w:eastAsia="宋体" w:cs="宋体"/>
          <w:sz w:val="24"/>
          <w:szCs w:val="24"/>
          <w:vertAlign w:val="subscript"/>
        </w:rPr>
        <w:t>3</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S、HCl、Cl</w:t>
      </w:r>
      <w:r>
        <w:rPr>
          <w:rFonts w:hint="eastAsia" w:ascii="宋体" w:hAnsi="宋体" w:eastAsia="宋体" w:cs="宋体"/>
          <w:sz w:val="24"/>
          <w:szCs w:val="24"/>
          <w:vertAlign w:val="subscript"/>
        </w:rPr>
        <w:t>2</w:t>
      </w:r>
      <w:r>
        <w:rPr>
          <w:rFonts w:hint="eastAsia" w:ascii="宋体" w:hAnsi="宋体" w:eastAsia="宋体" w:cs="宋体"/>
          <w:sz w:val="24"/>
          <w:szCs w:val="24"/>
        </w:rPr>
        <w:t>、甲醇、苯、甲苯、二甲苯、丙酮、酚类、BaP、HCN、NMHC、TVOC等特征污染物</w:t>
      </w:r>
      <w:r>
        <w:rPr>
          <w:rFonts w:hint="eastAsia" w:ascii="宋体" w:hAnsi="宋体" w:eastAsia="宋体" w:cs="宋体"/>
          <w:sz w:val="24"/>
          <w:szCs w:val="24"/>
          <w:lang w:val="en-US" w:eastAsia="zh-CN"/>
        </w:rPr>
        <w:t>（委托监测）。</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固定污染源废气VOCs（委托监测）。</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固定污染源锅炉烟气（自监）。</w:t>
      </w:r>
    </w:p>
    <w:p>
      <w:pPr>
        <w:pStyle w:val="3"/>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8"/>
          <w:szCs w:val="28"/>
          <w:lang w:val="en-US" w:eastAsia="zh-CN"/>
        </w:rPr>
      </w:pPr>
      <w:bookmarkStart w:id="70" w:name="_Toc8104"/>
      <w:bookmarkStart w:id="71" w:name="_Toc8085"/>
      <w:bookmarkStart w:id="72" w:name="_Toc1310"/>
      <w:bookmarkStart w:id="73" w:name="_Toc21221"/>
      <w:r>
        <w:rPr>
          <w:rFonts w:hint="eastAsia" w:ascii="宋体" w:hAnsi="宋体" w:eastAsia="宋体" w:cs="宋体"/>
          <w:sz w:val="28"/>
          <w:szCs w:val="28"/>
          <w:lang w:val="en-US" w:eastAsia="zh-CN"/>
        </w:rPr>
        <w:t>（二）重点污染源执法监测</w:t>
      </w:r>
      <w:bookmarkEnd w:id="70"/>
      <w:bookmarkEnd w:id="71"/>
      <w:bookmarkEnd w:id="72"/>
      <w:bookmarkEnd w:id="73"/>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74" w:name="_Toc14064"/>
      <w:bookmarkStart w:id="75" w:name="_Toc31105"/>
      <w:bookmarkStart w:id="76" w:name="_Toc10347"/>
      <w:r>
        <w:rPr>
          <w:rFonts w:hint="eastAsia" w:ascii="宋体" w:hAnsi="宋体" w:eastAsia="宋体" w:cs="宋体"/>
          <w:sz w:val="24"/>
          <w:szCs w:val="24"/>
          <w:lang w:val="en-US" w:eastAsia="zh-CN"/>
        </w:rPr>
        <w:t>1.监测范围</w:t>
      </w:r>
      <w:bookmarkEnd w:id="74"/>
      <w:bookmarkEnd w:id="75"/>
      <w:bookmarkEnd w:id="76"/>
    </w:p>
    <w:p>
      <w:pPr>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根据市生态环境局管理需求确定执法监测名单，详见下表。另外，内蒙古天河水务有限公司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sz w:val="24"/>
          <w:szCs w:val="24"/>
          <w:lang w:val="en-US" w:eastAsia="zh-CN"/>
        </w:rPr>
        <w:t>市生态环境监测方案要求、</w:t>
      </w:r>
      <w:r>
        <w:rPr>
          <w:rFonts w:hint="eastAsia" w:ascii="宋体" w:hAnsi="宋体" w:eastAsia="宋体" w:cs="宋体"/>
          <w:sz w:val="24"/>
          <w:szCs w:val="24"/>
          <w:lang w:val="en-US" w:eastAsia="zh-CN"/>
        </w:rPr>
        <w:t>重点监管单位名录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为重点排污单位，根据要求展开进水、出水监督性监测。</w:t>
      </w:r>
    </w:p>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sectPr>
          <w:pgSz w:w="11906" w:h="16838"/>
          <w:pgMar w:top="1080" w:right="1440" w:bottom="1080" w:left="1440" w:header="851" w:footer="992" w:gutter="0"/>
          <w:pgNumType w:fmt="decimal"/>
          <w:cols w:space="425" w:num="1"/>
          <w:docGrid w:type="linesAndChars" w:linePitch="326" w:charSpace="0"/>
        </w:sectPr>
      </w:pPr>
    </w:p>
    <w:p>
      <w:pPr>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执法监测名单及项目因子</w:t>
      </w:r>
    </w:p>
    <w:tbl>
      <w:tblPr>
        <w:tblStyle w:val="13"/>
        <w:tblpPr w:leftFromText="180" w:rightFromText="180" w:vertAnchor="text" w:horzAnchor="page" w:tblpXSpec="center" w:tblpY="209"/>
        <w:tblOverlap w:val="never"/>
        <w:tblW w:w="152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82"/>
        <w:gridCol w:w="1401"/>
        <w:gridCol w:w="1485"/>
        <w:gridCol w:w="1110"/>
        <w:gridCol w:w="1072"/>
        <w:gridCol w:w="1095"/>
        <w:gridCol w:w="2160"/>
        <w:gridCol w:w="1485"/>
        <w:gridCol w:w="1935"/>
        <w:gridCol w:w="2580"/>
        <w:gridCol w:w="5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tblHeader/>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r>
              <w:rPr>
                <w:rFonts w:hint="eastAsia" w:ascii="宋体" w:hAnsi="宋体" w:eastAsia="宋体" w:cs="宋体"/>
                <w:color w:val="auto"/>
                <w:sz w:val="20"/>
                <w:szCs w:val="20"/>
              </w:rPr>
              <w:t>企业名称</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行业类别</w:t>
            </w:r>
          </w:p>
        </w:tc>
        <w:tc>
          <w:tcPr>
            <w:tcW w:w="1110"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监测频次</w:t>
            </w:r>
          </w:p>
        </w:tc>
        <w:tc>
          <w:tcPr>
            <w:tcW w:w="107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监测</w:t>
            </w:r>
            <w:r>
              <w:rPr>
                <w:rFonts w:hint="eastAsia" w:ascii="宋体" w:hAnsi="宋体" w:eastAsia="宋体" w:cs="宋体"/>
                <w:color w:val="auto"/>
                <w:sz w:val="20"/>
                <w:szCs w:val="20"/>
                <w:lang w:val="en-US" w:eastAsia="zh-CN"/>
              </w:rPr>
              <w:t>类别</w:t>
            </w:r>
          </w:p>
        </w:tc>
        <w:tc>
          <w:tcPr>
            <w:tcW w:w="9255" w:type="dxa"/>
            <w:gridSpan w:val="5"/>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监测项目      </w:t>
            </w:r>
          </w:p>
        </w:tc>
        <w:tc>
          <w:tcPr>
            <w:tcW w:w="54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监测</w:t>
            </w:r>
            <w:r>
              <w:rPr>
                <w:rFonts w:hint="eastAsia" w:ascii="宋体" w:hAnsi="宋体" w:eastAsia="宋体" w:cs="宋体"/>
                <w:color w:val="auto"/>
                <w:sz w:val="20"/>
                <w:szCs w:val="20"/>
                <w:lang w:eastAsia="zh-CN"/>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 w:hRule="atLeast"/>
          <w:tblHeader/>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2"/>
              </w:rPr>
            </w:pPr>
          </w:p>
        </w:tc>
        <w:tc>
          <w:tcPr>
            <w:tcW w:w="109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类别</w:t>
            </w:r>
          </w:p>
        </w:tc>
        <w:tc>
          <w:tcPr>
            <w:tcW w:w="2160"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排放口</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因子</w:t>
            </w:r>
          </w:p>
        </w:tc>
        <w:tc>
          <w:tcPr>
            <w:tcW w:w="4515" w:type="dxa"/>
            <w:gridSpan w:val="2"/>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执行标准</w:t>
            </w:r>
          </w:p>
        </w:tc>
        <w:tc>
          <w:tcPr>
            <w:tcW w:w="5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 w:hRule="atLeast"/>
          <w:tblHeader/>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216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p>
        </w:tc>
        <w:tc>
          <w:tcPr>
            <w:tcW w:w="1935" w:type="dxa"/>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许可排放浓度限值</w:t>
            </w:r>
          </w:p>
        </w:tc>
        <w:tc>
          <w:tcPr>
            <w:tcW w:w="2580" w:type="dxa"/>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许可排放速率限值(kg/h)</w:t>
            </w:r>
          </w:p>
        </w:tc>
        <w:tc>
          <w:tcPr>
            <w:tcW w:w="5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内蒙古东华能源有限责任公司</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2523|煤制液体燃料生产</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111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tc>
        <w:tc>
          <w:tcPr>
            <w:tcW w:w="1072"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tc>
        <w:tc>
          <w:tcPr>
            <w:tcW w:w="109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tc>
        <w:tc>
          <w:tcPr>
            <w:tcW w:w="2160"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锅炉烟气排放口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林格曼黑度</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1级</w:t>
            </w:r>
          </w:p>
        </w:tc>
        <w:tc>
          <w:tcPr>
            <w:tcW w:w="5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汞及其化合物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工艺加热炉烟囱</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氮氧化物</w:t>
            </w:r>
          </w:p>
        </w:tc>
        <w:tc>
          <w:tcPr>
            <w:tcW w:w="1935"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240mg/Nm3</w:t>
            </w:r>
          </w:p>
        </w:tc>
        <w:tc>
          <w:tcPr>
            <w:tcW w:w="258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6.57</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120mg/Nm3</w:t>
            </w:r>
          </w:p>
        </w:tc>
        <w:tc>
          <w:tcPr>
            <w:tcW w:w="258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34.2</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内蒙古久泰</w:t>
            </w:r>
            <w:r>
              <w:rPr>
                <w:rFonts w:hint="eastAsia" w:ascii="宋体" w:hAnsi="宋体" w:eastAsia="宋体" w:cs="宋体"/>
                <w:color w:val="auto"/>
                <w:sz w:val="20"/>
                <w:szCs w:val="20"/>
                <w:lang w:eastAsia="zh-CN"/>
              </w:rPr>
              <w:t>新材料科技股份</w:t>
            </w:r>
            <w:r>
              <w:rPr>
                <w:rFonts w:hint="eastAsia" w:ascii="宋体" w:hAnsi="宋体" w:eastAsia="宋体" w:cs="宋体"/>
                <w:color w:val="auto"/>
                <w:sz w:val="20"/>
                <w:szCs w:val="20"/>
              </w:rPr>
              <w:t>有限公司</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2523|煤制液体燃料生产</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tc>
        <w:tc>
          <w:tcPr>
            <w:tcW w:w="11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lang w:val="en-US" w:eastAsia="zh-CN"/>
              </w:rPr>
            </w:pPr>
          </w:p>
        </w:tc>
        <w:tc>
          <w:tcPr>
            <w:tcW w:w="1072"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vertAlign w:val="subscript"/>
                <w:lang w:val="en-US" w:eastAsia="zh-CN"/>
              </w:rPr>
            </w:pPr>
          </w:p>
        </w:tc>
        <w:tc>
          <w:tcPr>
            <w:tcW w:w="109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大气环境</w:t>
            </w: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锅炉烟气排放口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1级</w:t>
            </w:r>
          </w:p>
        </w:tc>
        <w:tc>
          <w:tcPr>
            <w:tcW w:w="5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工艺加热炉烟囱</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氮氧化物</w:t>
            </w:r>
          </w:p>
        </w:tc>
        <w:tc>
          <w:tcPr>
            <w:tcW w:w="1935"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240mg/Nm3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6.57</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Style w:val="14"/>
                <w:rFonts w:hint="eastAsia" w:ascii="宋体" w:hAnsi="宋体" w:eastAsia="宋体" w:cs="宋体"/>
                <w:kern w:val="2"/>
                <w:sz w:val="20"/>
                <w:szCs w:val="18"/>
                <w:lang w:val="en-US" w:eastAsia="zh-CN" w:bidi="ar-SA"/>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34.2</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氯化钠干燥器排口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Style w:val="14"/>
                <w:rFonts w:hint="eastAsia" w:ascii="宋体" w:hAnsi="宋体" w:eastAsia="宋体" w:cs="宋体"/>
                <w:kern w:val="2"/>
                <w:sz w:val="20"/>
                <w:szCs w:val="22"/>
                <w:lang w:val="en-US" w:eastAsia="zh-CN" w:bidi="ar-SA"/>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23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2"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硫酸钠干燥器排口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b w:val="0"/>
                <w:bCs w:val="0"/>
                <w:color w:val="333333"/>
                <w:sz w:val="20"/>
                <w:szCs w:val="20"/>
                <w:lang w:val="en-US" w:eastAsia="zh-CN"/>
              </w:rPr>
              <w:t>23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 w:hRule="atLeast"/>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000000" w:themeColor="text1"/>
                <w:sz w:val="20"/>
                <w:szCs w:val="20"/>
                <w14:textFill>
                  <w14:solidFill>
                    <w14:schemeClr w14:val="tx1"/>
                  </w14:solidFill>
                </w14:textFill>
              </w:rPr>
              <w:t>久泰能源</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lang w:val="en-US" w:eastAsia="zh-CN"/>
                <w14:textFill>
                  <w14:solidFill>
                    <w14:schemeClr w14:val="tx1"/>
                  </w14:solidFill>
                </w14:textFill>
              </w:rPr>
              <w:t>准格尔</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有限公司</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2651|初级形态塑料及合成 </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树脂制造</w:t>
            </w:r>
          </w:p>
        </w:tc>
        <w:tc>
          <w:tcPr>
            <w:tcW w:w="11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000000"/>
                <w:kern w:val="0"/>
                <w:sz w:val="21"/>
                <w:szCs w:val="21"/>
                <w:lang w:val="en-US" w:eastAsia="zh-CN" w:bidi="ar"/>
              </w:rPr>
              <w:t>1 次/年</w:t>
            </w:r>
          </w:p>
        </w:tc>
        <w:tc>
          <w:tcPr>
            <w:tcW w:w="1072"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tc>
        <w:tc>
          <w:tcPr>
            <w:tcW w:w="109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20"/>
                <w:szCs w:val="20"/>
                <w:lang w:val="en-US" w:eastAsia="zh-CN"/>
              </w:rPr>
            </w:pPr>
            <w:r>
              <w:rPr>
                <w:rFonts w:hint="eastAsia" w:ascii="宋体" w:hAnsi="宋体" w:eastAsia="宋体" w:cs="宋体"/>
                <w:color w:val="auto"/>
                <w:sz w:val="20"/>
                <w:szCs w:val="20"/>
                <w:lang w:val="en-US" w:eastAsia="zh-CN"/>
              </w:rPr>
              <w:t>大气环境</w:t>
            </w: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锅炉烟气排放口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1级</w:t>
            </w:r>
          </w:p>
        </w:tc>
        <w:tc>
          <w:tcPr>
            <w:tcW w:w="5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掺混料仓排口pp</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b w:val="0"/>
                <w:bCs w:val="0"/>
                <w:color w:val="333333"/>
                <w:sz w:val="20"/>
                <w:szCs w:val="20"/>
                <w:lang w:val="en-US" w:eastAsia="zh-CN"/>
              </w:rPr>
              <w:t>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lang w:val="en-US" w:eastAsia="zh-CN"/>
              </w:rPr>
            </w:pP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4</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内蒙古伊泰煤制油有限责任公司</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2523|煤制液体燃料生产</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11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72"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锅炉烟气排放口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1mg/Nm3</w:t>
            </w:r>
          </w:p>
        </w:tc>
        <w:tc>
          <w:tcPr>
            <w:tcW w:w="5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硫化氢</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960mg/Nm3 </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甲醇</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8.6</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非甲烷总烃</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120mg/Nm3 </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0"/>
                <w:szCs w:val="22"/>
                <w:lang w:val="en-US" w:eastAsia="zh-CN"/>
              </w:rPr>
            </w:pPr>
            <w:r>
              <w:rPr>
                <w:rFonts w:hint="eastAsia" w:ascii="宋体" w:hAnsi="宋体" w:eastAsia="宋体" w:cs="宋体"/>
                <w:color w:val="auto"/>
                <w:sz w:val="20"/>
                <w:szCs w:val="20"/>
                <w:lang w:val="en-US" w:eastAsia="zh-CN"/>
              </w:rPr>
              <w:t>原料煤破碎机排放口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燃料煤破碎机排放口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粉尘</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3.5</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蒸汽过热炉排放口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氮氧化物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240mg/Nm3 </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200mg/Nm3 </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工艺加热炉排放口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氮氧化物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240mg/Nm3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1#转运站排放口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3.5</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2#转运站排放口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3#转运站排放口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5.9</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109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216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4#转运站排放口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颗粒物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120mg/Nm3</w:t>
            </w: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jc w:val="center"/>
        </w:trPr>
        <w:tc>
          <w:tcPr>
            <w:tcW w:w="382"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5</w:t>
            </w:r>
          </w:p>
        </w:tc>
        <w:tc>
          <w:tcPr>
            <w:tcW w:w="1401"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内蒙古易高煤化科技有限公司</w:t>
            </w:r>
          </w:p>
        </w:tc>
        <w:tc>
          <w:tcPr>
            <w:tcW w:w="148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2523|煤制液体燃料生产</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1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200" w:firstLineChars="100"/>
              <w:jc w:val="center"/>
              <w:textAlignment w:val="auto"/>
              <w:rPr>
                <w:rFonts w:hint="eastAsia" w:ascii="宋体" w:hAnsi="宋体" w:eastAsia="宋体" w:cs="宋体"/>
                <w:color w:val="auto"/>
                <w:kern w:val="2"/>
                <w:sz w:val="20"/>
                <w:szCs w:val="20"/>
                <w:lang w:val="en-US" w:eastAsia="zh-CN" w:bidi="ar-SA"/>
              </w:rPr>
            </w:pPr>
          </w:p>
        </w:tc>
        <w:tc>
          <w:tcPr>
            <w:tcW w:w="1072"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vertAlign w:val="subscript"/>
                <w:lang w:val="en-US" w:eastAsia="zh-CN" w:bidi="ar-SA"/>
              </w:rPr>
            </w:pPr>
          </w:p>
        </w:tc>
        <w:tc>
          <w:tcPr>
            <w:tcW w:w="109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2160"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锅炉烟气排放口</w:t>
            </w:r>
          </w:p>
        </w:tc>
        <w:tc>
          <w:tcPr>
            <w:tcW w:w="148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1级</w:t>
            </w:r>
          </w:p>
        </w:tc>
        <w:tc>
          <w:tcPr>
            <w:tcW w:w="5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38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jc w:val="center"/>
        </w:trPr>
        <w:tc>
          <w:tcPr>
            <w:tcW w:w="382"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6</w:t>
            </w:r>
          </w:p>
        </w:tc>
        <w:tc>
          <w:tcPr>
            <w:tcW w:w="1401"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鄂尔多斯市西北能源化工有限责任公司</w:t>
            </w:r>
          </w:p>
        </w:tc>
        <w:tc>
          <w:tcPr>
            <w:tcW w:w="0" w:type="auto"/>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2523|煤制液体燃料生产</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11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0"/>
                <w:szCs w:val="20"/>
                <w:lang w:val="en-US" w:eastAsia="zh-CN" w:bidi="ar-SA"/>
              </w:rPr>
            </w:pPr>
          </w:p>
        </w:tc>
        <w:tc>
          <w:tcPr>
            <w:tcW w:w="1072"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109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2160"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锅炉烟气排放口1#/2#</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1级</w:t>
            </w:r>
          </w:p>
        </w:tc>
        <w:tc>
          <w:tcPr>
            <w:tcW w:w="545" w:type="dxa"/>
            <w:vMerge w:val="restart"/>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382"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7</w:t>
            </w:r>
          </w:p>
        </w:tc>
        <w:tc>
          <w:tcPr>
            <w:tcW w:w="1401"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sz w:val="20"/>
                <w:szCs w:val="20"/>
              </w:rPr>
              <w:t>内蒙古天润化肥股份有限公司</w:t>
            </w:r>
          </w:p>
        </w:tc>
        <w:tc>
          <w:tcPr>
            <w:tcW w:w="0" w:type="auto"/>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2"/>
                <w:lang w:val="en-US" w:eastAsia="zh-CN"/>
              </w:rPr>
            </w:pPr>
            <w:r>
              <w:rPr>
                <w:rFonts w:hint="eastAsia" w:ascii="宋体" w:hAnsi="宋体" w:eastAsia="宋体" w:cs="宋体"/>
                <w:color w:val="auto"/>
                <w:sz w:val="20"/>
                <w:szCs w:val="20"/>
                <w:lang w:val="en-US" w:eastAsia="zh-CN"/>
              </w:rPr>
              <w:t>2621|氮肥制造</w:t>
            </w:r>
          </w:p>
        </w:tc>
        <w:tc>
          <w:tcPr>
            <w:tcW w:w="111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72"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216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锅炉烟囱</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硫化氢</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32.81</w:t>
            </w:r>
          </w:p>
        </w:tc>
        <w:tc>
          <w:tcPr>
            <w:tcW w:w="545" w:type="dxa"/>
            <w:vMerge w:val="restart"/>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2"/>
                <w:szCs w:val="18"/>
                <w:lang w:val="en-US" w:eastAsia="zh-CN"/>
              </w:rPr>
            </w:pPr>
          </w:p>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2"/>
                <w:szCs w:val="18"/>
                <w:lang w:val="en-US" w:eastAsia="zh-CN"/>
              </w:rPr>
            </w:pPr>
            <w:r>
              <w:rPr>
                <w:rFonts w:hint="eastAsia" w:ascii="宋体" w:hAnsi="宋体" w:eastAsia="宋体" w:cs="宋体"/>
                <w:b w:val="0"/>
                <w:bCs w:val="0"/>
                <w:sz w:val="20"/>
                <w:szCs w:val="20"/>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甲醇</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190mg/Nm3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160"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485" w:type="dxa"/>
            <w:vAlign w:val="center"/>
          </w:tcPr>
          <w:p>
            <w:pPr>
              <w:pStyle w:val="23"/>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600" w:firstLineChars="300"/>
              <w:jc w:val="both"/>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382"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8</w:t>
            </w:r>
          </w:p>
        </w:tc>
        <w:tc>
          <w:tcPr>
            <w:tcW w:w="1401"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中科合成油内蒙古有限公司</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0" w:type="auto"/>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2661|化学试剂和助剂制造</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11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200" w:firstLineChars="100"/>
              <w:jc w:val="center"/>
              <w:textAlignment w:val="auto"/>
              <w:rPr>
                <w:rFonts w:hint="eastAsia" w:ascii="宋体" w:hAnsi="宋体" w:eastAsia="宋体" w:cs="宋体"/>
                <w:color w:val="auto"/>
                <w:kern w:val="2"/>
                <w:sz w:val="20"/>
                <w:szCs w:val="20"/>
                <w:lang w:val="en-US" w:eastAsia="zh-CN" w:bidi="ar-SA"/>
              </w:rPr>
            </w:pPr>
          </w:p>
        </w:tc>
        <w:tc>
          <w:tcPr>
            <w:tcW w:w="1072"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18"/>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vertAlign w:val="subscript"/>
                <w:lang w:val="en-US" w:eastAsia="zh-CN" w:bidi="ar-SA"/>
              </w:rPr>
            </w:pPr>
          </w:p>
        </w:tc>
        <w:tc>
          <w:tcPr>
            <w:tcW w:w="109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216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颗粒物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30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tc>
        <w:tc>
          <w:tcPr>
            <w:tcW w:w="545"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据</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业</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行</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情</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况</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确</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氯化氢</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二氧化硫</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100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氮氧化物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200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2#、3#、5#、6#、7#、8#、9#、10#、11#、12#、13#、14#、15#、排气筒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颗粒物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30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4#、9#、10#、排气筒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氮氧化物</w:t>
            </w:r>
          </w:p>
        </w:tc>
        <w:tc>
          <w:tcPr>
            <w:tcW w:w="1935" w:type="dxa"/>
          </w:tcPr>
          <w:p>
            <w:pPr>
              <w:pageBreakBefore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宋体" w:hAnsi="宋体" w:eastAsia="宋体" w:cs="宋体"/>
                <w:sz w:val="22"/>
                <w:szCs w:val="18"/>
                <w:lang w:val="en-US" w:eastAsia="zh-CN"/>
              </w:rPr>
            </w:pPr>
            <w:r>
              <w:rPr>
                <w:rFonts w:hint="eastAsia" w:ascii="宋体" w:hAnsi="宋体" w:eastAsia="宋体" w:cs="宋体"/>
                <w:b w:val="0"/>
                <w:bCs w:val="0"/>
                <w:color w:val="333333"/>
                <w:kern w:val="2"/>
                <w:sz w:val="20"/>
                <w:szCs w:val="20"/>
                <w:lang w:val="en-US" w:eastAsia="zh-CN" w:bidi="ar-SA"/>
              </w:rPr>
              <w:t>200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19#排气筒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二氧化碳</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120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5.9</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17#排气筒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颗粒物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120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5.9</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18#排气筒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颗粒物</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120</w:t>
            </w:r>
            <w:r>
              <w:rPr>
                <w:rFonts w:hint="eastAsia" w:ascii="宋体" w:hAnsi="宋体" w:eastAsia="宋体" w:cs="宋体"/>
                <w:color w:val="auto"/>
                <w:sz w:val="20"/>
                <w:szCs w:val="20"/>
                <w:lang w:val="en-US" w:eastAsia="zh-CN"/>
              </w:rPr>
              <w:t>mg/Nm3</w:t>
            </w: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5.9</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6"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20#排气筒</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颗粒物</w:t>
            </w:r>
          </w:p>
        </w:tc>
        <w:tc>
          <w:tcPr>
            <w:tcW w:w="1935"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120</w:t>
            </w:r>
            <w:r>
              <w:rPr>
                <w:rFonts w:hint="eastAsia" w:ascii="宋体" w:hAnsi="宋体" w:eastAsia="宋体" w:cs="宋体"/>
                <w:color w:val="auto"/>
                <w:sz w:val="20"/>
                <w:szCs w:val="20"/>
                <w:lang w:val="en-US" w:eastAsia="zh-CN"/>
              </w:rPr>
              <w:t>mg/Nm3</w:t>
            </w:r>
          </w:p>
        </w:tc>
        <w:tc>
          <w:tcPr>
            <w:tcW w:w="258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5.9</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jc w:val="center"/>
        </w:trPr>
        <w:tc>
          <w:tcPr>
            <w:tcW w:w="382"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9</w:t>
            </w:r>
          </w:p>
        </w:tc>
        <w:tc>
          <w:tcPr>
            <w:tcW w:w="1401"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内蒙古蒙泰不连沟煤业有限责任公司煤 </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矸石热电厂</w:t>
            </w:r>
          </w:p>
        </w:tc>
        <w:tc>
          <w:tcPr>
            <w:tcW w:w="0" w:type="auto"/>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4411|火力发电</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p>
        </w:tc>
        <w:tc>
          <w:tcPr>
            <w:tcW w:w="111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2"/>
                <w:szCs w:val="18"/>
              </w:rPr>
            </w:pPr>
            <w:r>
              <w:rPr>
                <w:rFonts w:hint="eastAsia" w:ascii="宋体" w:hAnsi="宋体" w:eastAsia="宋体" w:cs="宋体"/>
                <w:color w:val="000000"/>
                <w:kern w:val="0"/>
                <w:sz w:val="21"/>
                <w:szCs w:val="21"/>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0"/>
                <w:szCs w:val="20"/>
                <w:lang w:val="en-US" w:eastAsia="zh-CN" w:bidi="ar-SA"/>
              </w:rPr>
            </w:pPr>
          </w:p>
        </w:tc>
        <w:tc>
          <w:tcPr>
            <w:tcW w:w="1072"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大气环境</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109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color w:val="auto"/>
                <w:sz w:val="20"/>
                <w:szCs w:val="20"/>
                <w:lang w:val="en-US" w:eastAsia="zh-CN"/>
              </w:rPr>
              <w:t>大气环境</w:t>
            </w:r>
          </w:p>
        </w:tc>
        <w:tc>
          <w:tcPr>
            <w:tcW w:w="216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1#排放口</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58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1mg/Nm3</w:t>
            </w:r>
          </w:p>
        </w:tc>
        <w:tc>
          <w:tcPr>
            <w:tcW w:w="545"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0"/>
                <w:szCs w:val="20"/>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200" w:firstLineChars="1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r>
              <w:rPr>
                <w:rFonts w:hint="eastAsia" w:ascii="宋体" w:hAnsi="宋体" w:eastAsia="宋体" w:cs="宋体"/>
                <w:b w:val="0"/>
                <w:bCs w:val="0"/>
                <w:color w:val="333333"/>
                <w:kern w:val="2"/>
                <w:sz w:val="20"/>
                <w:szCs w:val="20"/>
                <w:lang w:val="en-US" w:eastAsia="zh-CN" w:bidi="ar-SA"/>
              </w:rPr>
              <w:t>2#排放口</w:t>
            </w:r>
          </w:p>
        </w:tc>
        <w:tc>
          <w:tcPr>
            <w:tcW w:w="1485"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林格曼黑度</w:t>
            </w:r>
          </w:p>
        </w:tc>
        <w:tc>
          <w:tcPr>
            <w:tcW w:w="1935"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38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01"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0" w:type="auto"/>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11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72"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09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216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c>
          <w:tcPr>
            <w:tcW w:w="1485"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汞及其化合物</w:t>
            </w:r>
          </w:p>
        </w:tc>
        <w:tc>
          <w:tcPr>
            <w:tcW w:w="1935"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p>
        </w:tc>
        <w:tc>
          <w:tcPr>
            <w:tcW w:w="258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0.03mg/Nm3</w:t>
            </w:r>
          </w:p>
        </w:tc>
        <w:tc>
          <w:tcPr>
            <w:tcW w:w="545"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20"/>
                <w:szCs w:val="20"/>
                <w:lang w:val="en-US" w:eastAsia="zh-CN" w:bidi="ar-SA"/>
              </w:rPr>
            </w:pPr>
          </w:p>
        </w:tc>
      </w:tr>
    </w:tbl>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sectPr>
          <w:pgSz w:w="16838" w:h="11906" w:orient="landscape"/>
          <w:pgMar w:top="1440" w:right="1080" w:bottom="1440" w:left="1080" w:header="851" w:footer="992" w:gutter="0"/>
          <w:pgNumType w:fmt="decimal"/>
          <w:cols w:space="425" w:num="1"/>
          <w:docGrid w:type="linesAndChars" w:linePitch="326" w:charSpace="0"/>
        </w:sectPr>
      </w:pP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77" w:name="_Toc30922"/>
      <w:bookmarkStart w:id="78" w:name="_Toc25700"/>
      <w:bookmarkStart w:id="79" w:name="_Toc27795"/>
      <w:r>
        <w:rPr>
          <w:rFonts w:hint="eastAsia" w:ascii="宋体" w:hAnsi="宋体" w:eastAsia="宋体" w:cs="宋体"/>
          <w:sz w:val="24"/>
          <w:szCs w:val="24"/>
          <w:lang w:val="en-US" w:eastAsia="zh-CN"/>
        </w:rPr>
        <w:t>2.监测项目</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监督性监测按照执行的排放标准、环评及批复和排污许可等要求确定。污水处理厂出水每次监测项目必须满足《城市污水再生利用 工业用水水质》（GB/T 19923-2005）中表1与表1(续）的要求。</w:t>
      </w:r>
      <w:r>
        <w:rPr>
          <w:rFonts w:hint="eastAsia" w:ascii="宋体" w:hAnsi="宋体" w:eastAsia="宋体" w:cs="宋体"/>
          <w:color w:val="000000" w:themeColor="text1"/>
          <w:sz w:val="24"/>
          <w:szCs w:val="24"/>
          <w:lang w:val="en-US" w:eastAsia="zh-CN"/>
          <w14:textFill>
            <w14:solidFill>
              <w14:schemeClr w14:val="tx1"/>
            </w14:solidFill>
          </w14:textFill>
        </w:rPr>
        <w:t>污水处理厂进水现状监测项目：化学需氧量（COD）、生化需氧量（BOD5）、悬浮物（SS）、动植物油、石油类、阴离子表面活性剂、总氮（以 N 计）、氨氮（以 N 计）、总磷（以 P 计）、色度（稀释倍数）、pH、粪大肠菌群数（个/L）、总汞、烷基汞、总镉、总铬、六价铬、总砷和总铅。进水监测不对照标准评价，只需客观反映水质现状。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市生态环境监测方案要求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80" w:name="_Toc1628"/>
      <w:bookmarkStart w:id="81" w:name="_Toc18107"/>
      <w:bookmarkStart w:id="82" w:name="_Toc4544"/>
      <w:r>
        <w:rPr>
          <w:rFonts w:hint="eastAsia" w:ascii="宋体" w:hAnsi="宋体" w:eastAsia="宋体" w:cs="宋体"/>
          <w:sz w:val="24"/>
          <w:szCs w:val="24"/>
          <w:lang w:val="en-US" w:eastAsia="zh-CN"/>
        </w:rPr>
        <w:t>3.监测时间和频次</w:t>
      </w:r>
      <w:bookmarkEnd w:id="80"/>
      <w:bookmarkEnd w:id="81"/>
      <w:bookmarkEnd w:id="82"/>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根据生态环境监管需要确定，每年监测1次，上半年至少完成行政区域内 50%以上的监测任务。对于监测超标的排污单位，应当增加监测频次。污水处理厂出水监督性监测2次/年，进水监督性监测1次/年。</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83" w:name="_Toc10487"/>
      <w:bookmarkStart w:id="84" w:name="_Toc20453"/>
      <w:bookmarkStart w:id="85" w:name="_Toc15870"/>
      <w:r>
        <w:rPr>
          <w:rFonts w:hint="eastAsia" w:ascii="宋体" w:hAnsi="宋体" w:eastAsia="宋体" w:cs="宋体"/>
          <w:sz w:val="24"/>
          <w:szCs w:val="24"/>
          <w:lang w:val="en-US" w:eastAsia="zh-CN"/>
        </w:rPr>
        <w:t>4.采样方法和评价标准</w:t>
      </w:r>
      <w:bookmarkEnd w:id="83"/>
      <w:bookmarkEnd w:id="84"/>
      <w:bookmarkEnd w:id="85"/>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监测采样方法：按《地表水和污水监测技术规范》（HJ/T91-2002）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《固定污染源废气 低浓度颗粒物的测定重量法》HJ836-2017</w:t>
      </w:r>
      <w:r>
        <w:rPr>
          <w:rFonts w:hint="eastAsia" w:ascii="宋体" w:hAnsi="宋体" w:eastAsia="宋体" w:cs="宋体"/>
          <w:sz w:val="24"/>
          <w:szCs w:val="24"/>
        </w:rPr>
        <w:t>中要求进行采样</w:t>
      </w:r>
      <w:r>
        <w:rPr>
          <w:rFonts w:hint="eastAsia" w:ascii="宋体" w:hAnsi="宋体" w:eastAsia="宋体" w:cs="宋体"/>
          <w:sz w:val="24"/>
          <w:szCs w:val="24"/>
          <w:lang w:eastAsia="zh-CN"/>
        </w:rPr>
        <w:t>。</w:t>
      </w:r>
    </w:p>
    <w:p>
      <w:pPr>
        <w:pStyle w:val="4"/>
        <w:pageBreakBefore w:val="0"/>
        <w:numPr>
          <w:ilvl w:val="2"/>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bookmarkStart w:id="86" w:name="_Toc2823"/>
      <w:bookmarkStart w:id="87" w:name="_Toc23505"/>
      <w:bookmarkStart w:id="88" w:name="_Toc22128"/>
      <w:r>
        <w:rPr>
          <w:rFonts w:hint="eastAsia" w:ascii="宋体" w:hAnsi="宋体" w:eastAsia="宋体" w:cs="宋体"/>
          <w:sz w:val="24"/>
          <w:szCs w:val="24"/>
          <w:lang w:val="en-US" w:eastAsia="zh-CN"/>
        </w:rPr>
        <w:t>5.监测方式</w:t>
      </w:r>
      <w:bookmarkEnd w:id="86"/>
      <w:bookmarkEnd w:id="87"/>
      <w:bookmarkEnd w:id="88"/>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委托监测。</w:t>
      </w:r>
    </w:p>
    <w:p>
      <w:pPr>
        <w:pStyle w:val="2"/>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sz w:val="40"/>
          <w:szCs w:val="40"/>
        </w:rPr>
      </w:pPr>
      <w:bookmarkStart w:id="89" w:name="_Toc24626"/>
      <w:bookmarkStart w:id="90" w:name="_Toc40"/>
      <w:bookmarkStart w:id="91" w:name="_Toc7832"/>
      <w:bookmarkStart w:id="92" w:name="_Toc17123"/>
      <w:bookmarkStart w:id="93" w:name="_Toc530674908"/>
      <w:r>
        <w:rPr>
          <w:rFonts w:hint="eastAsia" w:ascii="宋体" w:hAnsi="宋体" w:eastAsia="宋体" w:cs="宋体"/>
          <w:sz w:val="40"/>
          <w:szCs w:val="40"/>
          <w:lang w:val="en-US" w:eastAsia="zh-CN"/>
        </w:rPr>
        <w:t>三、</w:t>
      </w:r>
      <w:r>
        <w:rPr>
          <w:rFonts w:hint="eastAsia" w:ascii="宋体" w:hAnsi="宋体" w:eastAsia="宋体" w:cs="宋体"/>
          <w:sz w:val="40"/>
          <w:szCs w:val="40"/>
          <w:lang w:eastAsia="zh-CN"/>
        </w:rPr>
        <w:t>大路</w:t>
      </w:r>
      <w:r>
        <w:rPr>
          <w:rFonts w:hint="eastAsia" w:ascii="宋体" w:hAnsi="宋体" w:eastAsia="宋体" w:cs="宋体"/>
          <w:sz w:val="40"/>
          <w:szCs w:val="40"/>
          <w:lang w:val="en-US" w:eastAsia="zh-CN"/>
        </w:rPr>
        <w:t>产</w:t>
      </w:r>
      <w:r>
        <w:rPr>
          <w:rFonts w:hint="eastAsia" w:ascii="宋体" w:hAnsi="宋体" w:eastAsia="宋体" w:cs="宋体"/>
          <w:sz w:val="40"/>
          <w:szCs w:val="40"/>
          <w:lang w:eastAsia="zh-CN"/>
        </w:rPr>
        <w:t>业园</w:t>
      </w:r>
      <w:r>
        <w:rPr>
          <w:rFonts w:hint="eastAsia" w:ascii="宋体" w:hAnsi="宋体" w:eastAsia="宋体" w:cs="宋体"/>
          <w:sz w:val="40"/>
          <w:szCs w:val="40"/>
        </w:rPr>
        <w:t>声环境质量监测</w:t>
      </w:r>
      <w:bookmarkEnd w:id="89"/>
      <w:bookmarkEnd w:id="90"/>
      <w:bookmarkEnd w:id="91"/>
      <w:bookmarkEnd w:id="92"/>
      <w:bookmarkEnd w:id="93"/>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b/>
          <w:bCs/>
          <w:color w:val="auto"/>
          <w:sz w:val="24"/>
          <w:szCs w:val="24"/>
        </w:rPr>
      </w:pPr>
      <w:bookmarkStart w:id="94" w:name="_Toc31221"/>
      <w:bookmarkStart w:id="95" w:name="_Toc12225"/>
      <w:bookmarkStart w:id="96" w:name="_Toc28079"/>
      <w:bookmarkStart w:id="97" w:name="_Toc21170"/>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监测项目</w:t>
      </w:r>
      <w:bookmarkEnd w:id="94"/>
      <w:bookmarkEnd w:id="95"/>
      <w:bookmarkEnd w:id="96"/>
      <w:bookmarkEnd w:id="97"/>
    </w:p>
    <w:p>
      <w:pPr>
        <w:keepNext w:val="0"/>
        <w:keepLines w:val="0"/>
        <w:pageBreakBefore w:val="0"/>
        <w:widowControl/>
        <w:numPr>
          <w:ilvl w:val="2"/>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 w:val="0"/>
          <w:bCs w:val="0"/>
          <w:sz w:val="24"/>
          <w:szCs w:val="24"/>
          <w:lang w:val="en-US" w:eastAsia="zh-CN"/>
        </w:rPr>
      </w:pPr>
      <w:bookmarkStart w:id="98" w:name="_Toc31788"/>
      <w:bookmarkStart w:id="99" w:name="_Toc20689"/>
      <w:bookmarkStart w:id="100" w:name="_Toc16557"/>
      <w:r>
        <w:rPr>
          <w:rFonts w:hint="eastAsia" w:ascii="宋体" w:hAnsi="宋体" w:eastAsia="宋体" w:cs="宋体"/>
          <w:b w:val="0"/>
          <w:bCs w:val="0"/>
          <w:sz w:val="24"/>
          <w:szCs w:val="24"/>
          <w:lang w:val="en-US" w:eastAsia="zh-CN"/>
        </w:rPr>
        <w:t>包括等效连续A声级（Leq）、累积百分声级（L10、L50、L90、Lmax、Lmin）、标准偏差（SD）、监测前校准值、监测后校验值、声校准器测理声压值。</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01" w:name="_Toc7572"/>
      <w:r>
        <w:rPr>
          <w:rFonts w:hint="eastAsia" w:ascii="宋体" w:hAnsi="宋体" w:eastAsia="宋体" w:cs="宋体"/>
          <w:sz w:val="24"/>
          <w:szCs w:val="24"/>
          <w:lang w:val="en-US" w:eastAsia="zh-CN"/>
        </w:rPr>
        <w:t>2.</w:t>
      </w:r>
      <w:r>
        <w:rPr>
          <w:rFonts w:hint="eastAsia" w:ascii="宋体" w:hAnsi="宋体" w:eastAsia="宋体" w:cs="宋体"/>
          <w:sz w:val="24"/>
          <w:szCs w:val="24"/>
        </w:rPr>
        <w:t>监测</w:t>
      </w:r>
      <w:r>
        <w:rPr>
          <w:rFonts w:hint="eastAsia" w:ascii="宋体" w:hAnsi="宋体" w:eastAsia="宋体" w:cs="宋体"/>
          <w:sz w:val="24"/>
          <w:szCs w:val="24"/>
          <w:lang w:eastAsia="zh-CN"/>
        </w:rPr>
        <w:t>范围</w:t>
      </w:r>
      <w:bookmarkEnd w:id="98"/>
      <w:bookmarkEnd w:id="99"/>
      <w:bookmarkEnd w:id="100"/>
      <w:bookmarkEnd w:id="101"/>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本次监测共设置</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个监测点</w:t>
      </w:r>
      <w:r>
        <w:rPr>
          <w:rFonts w:hint="eastAsia" w:ascii="宋体" w:hAnsi="宋体" w:eastAsia="宋体" w:cs="宋体"/>
          <w:kern w:val="0"/>
          <w:sz w:val="24"/>
          <w:szCs w:val="24"/>
          <w:lang w:eastAsia="zh-CN"/>
        </w:rPr>
        <w:t>（园区环评要求）</w:t>
      </w:r>
      <w:r>
        <w:rPr>
          <w:rFonts w:hint="eastAsia" w:ascii="宋体" w:hAnsi="宋体" w:eastAsia="宋体" w:cs="宋体"/>
          <w:kern w:val="0"/>
          <w:sz w:val="24"/>
          <w:szCs w:val="24"/>
        </w:rPr>
        <w:t>，点位性质均为一般户外或公路、铁路旁，应距离任何反射物（地面除外）至少3.5m外测量，距地面高度1.2m以上。必要时可置于高层建筑上，以扩大监测受声范围。使用监测车辆测量，传声器应固定在车顶部1.2m高度处</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具体点位</w:t>
      </w:r>
      <w:r>
        <w:rPr>
          <w:rFonts w:hint="eastAsia" w:ascii="宋体" w:hAnsi="宋体" w:eastAsia="宋体" w:cs="宋体"/>
          <w:kern w:val="0"/>
          <w:sz w:val="24"/>
          <w:szCs w:val="24"/>
        </w:rPr>
        <w:t>见</w:t>
      </w:r>
      <w:r>
        <w:rPr>
          <w:rFonts w:hint="eastAsia" w:ascii="宋体" w:hAnsi="宋体" w:eastAsia="宋体" w:cs="宋体"/>
          <w:kern w:val="0"/>
          <w:sz w:val="24"/>
          <w:szCs w:val="24"/>
          <w:lang w:val="en-US" w:eastAsia="zh-CN"/>
        </w:rPr>
        <w:t>下表</w:t>
      </w:r>
      <w:r>
        <w:rPr>
          <w:rFonts w:hint="eastAsia" w:ascii="宋体" w:hAnsi="宋体" w:eastAsia="宋体" w:cs="宋体"/>
          <w:kern w:val="0"/>
          <w:sz w:val="24"/>
          <w:szCs w:val="24"/>
        </w:rPr>
        <w:t>。</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p>
    <w:tbl>
      <w:tblPr>
        <w:tblStyle w:val="12"/>
        <w:tblW w:w="6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3218"/>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96" w:type="dxa"/>
            <w:gridSpan w:val="3"/>
            <w:vAlign w:val="center"/>
          </w:tcPr>
          <w:p>
            <w:pPr>
              <w:pStyle w:val="6"/>
              <w:keepNext/>
              <w:keepLines w:val="0"/>
              <w:pageBreakBefore w:val="0"/>
              <w:kinsoku/>
              <w:wordWrap/>
              <w:overflowPunct/>
              <w:topLinePunct w:val="0"/>
              <w:autoSpaceDE/>
              <w:autoSpaceDN/>
              <w:bidi w:val="0"/>
              <w:adjustRightInd/>
              <w:snapToGrid/>
              <w:spacing w:line="240" w:lineRule="auto"/>
              <w:ind w:firstLine="1680" w:firstLineChars="700"/>
              <w:jc w:val="both"/>
              <w:textAlignment w:val="auto"/>
              <w:rPr>
                <w:rFonts w:hint="eastAsia" w:ascii="宋体" w:hAnsi="宋体" w:eastAsia="宋体" w:cs="宋体"/>
                <w:kern w:val="0"/>
                <w:sz w:val="24"/>
                <w:szCs w:val="24"/>
              </w:rPr>
            </w:pPr>
            <w:r>
              <w:rPr>
                <w:rFonts w:hint="eastAsia" w:ascii="宋体" w:hAnsi="宋体" w:eastAsia="宋体" w:cs="宋体"/>
                <w:sz w:val="24"/>
                <w:szCs w:val="24"/>
              </w:rPr>
              <w:t>声环境监测点位表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240" w:firstLineChars="1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监测点位置</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阿日布拉格</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公免村</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lang w:eastAsia="zh-CN"/>
              </w:rPr>
              <w:t>何家塔村</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中科合成油南侧</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呼大高速旁</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公路旁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1" w:type="dxa"/>
            <w:vAlign w:val="center"/>
          </w:tcPr>
          <w:p>
            <w:pPr>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3218" w:type="dxa"/>
            <w:vAlign w:val="center"/>
          </w:tcPr>
          <w:p>
            <w:pPr>
              <w:keepLines w:val="0"/>
              <w:pageBreakBefore w:val="0"/>
              <w:widowControl/>
              <w:kinsoku/>
              <w:wordWrap/>
              <w:overflowPunct/>
              <w:topLinePunct w:val="0"/>
              <w:autoSpaceDE/>
              <w:autoSpaceDN/>
              <w:bidi w:val="0"/>
              <w:adjustRightInd/>
              <w:snapToGrid/>
              <w:spacing w:line="240" w:lineRule="auto"/>
              <w:ind w:firstLine="720" w:firstLineChars="3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铁路旁</w:t>
            </w:r>
          </w:p>
        </w:tc>
        <w:tc>
          <w:tcPr>
            <w:tcW w:w="2167" w:type="dxa"/>
            <w:vAlign w:val="center"/>
          </w:tcPr>
          <w:p>
            <w:pPr>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铁路旁</w:t>
            </w:r>
          </w:p>
        </w:tc>
      </w:tr>
    </w:tbl>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02" w:name="_Toc13640"/>
      <w:bookmarkStart w:id="103" w:name="_Toc8963"/>
      <w:bookmarkStart w:id="104" w:name="_Toc20081"/>
      <w:bookmarkStart w:id="105" w:name="_Toc21000"/>
      <w:r>
        <w:rPr>
          <w:rFonts w:hint="eastAsia" w:ascii="宋体" w:hAnsi="宋体" w:eastAsia="宋体" w:cs="宋体"/>
          <w:sz w:val="24"/>
          <w:szCs w:val="24"/>
          <w:lang w:val="en-US" w:eastAsia="zh-CN"/>
        </w:rPr>
        <w:t>3.</w:t>
      </w:r>
      <w:r>
        <w:rPr>
          <w:rFonts w:hint="eastAsia" w:ascii="宋体" w:hAnsi="宋体" w:eastAsia="宋体" w:cs="宋体"/>
          <w:sz w:val="24"/>
          <w:szCs w:val="24"/>
        </w:rPr>
        <w:t>监测时间</w:t>
      </w:r>
      <w:r>
        <w:rPr>
          <w:rFonts w:hint="eastAsia" w:ascii="宋体" w:hAnsi="宋体" w:eastAsia="宋体" w:cs="宋体"/>
          <w:sz w:val="24"/>
          <w:szCs w:val="24"/>
          <w:lang w:eastAsia="zh-CN"/>
        </w:rPr>
        <w:t>和</w:t>
      </w:r>
      <w:r>
        <w:rPr>
          <w:rFonts w:hint="eastAsia" w:ascii="宋体" w:hAnsi="宋体" w:eastAsia="宋体" w:cs="宋体"/>
          <w:sz w:val="24"/>
          <w:szCs w:val="24"/>
        </w:rPr>
        <w:t>频次</w:t>
      </w:r>
      <w:bookmarkEnd w:id="102"/>
      <w:bookmarkEnd w:id="103"/>
      <w:bookmarkEnd w:id="104"/>
      <w:bookmarkEnd w:id="105"/>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color w:val="auto"/>
          <w:kern w:val="0"/>
          <w:sz w:val="24"/>
          <w:szCs w:val="24"/>
          <w:lang w:eastAsia="zh-CN"/>
        </w:rPr>
        <w:t>声环境质量每半年监测</w:t>
      </w:r>
      <w:r>
        <w:rPr>
          <w:rFonts w:hint="eastAsia" w:ascii="宋体" w:hAnsi="宋体" w:eastAsia="宋体" w:cs="宋体"/>
          <w:b w:val="0"/>
          <w:bCs/>
          <w:color w:val="auto"/>
          <w:kern w:val="0"/>
          <w:sz w:val="24"/>
          <w:szCs w:val="24"/>
          <w:lang w:val="en-US" w:eastAsia="zh-CN"/>
        </w:rPr>
        <w:t>一</w:t>
      </w:r>
      <w:r>
        <w:rPr>
          <w:rFonts w:hint="eastAsia" w:ascii="宋体" w:hAnsi="宋体" w:eastAsia="宋体" w:cs="宋体"/>
          <w:b w:val="0"/>
          <w:bCs/>
          <w:color w:val="auto"/>
          <w:kern w:val="0"/>
          <w:sz w:val="24"/>
          <w:szCs w:val="24"/>
          <w:lang w:eastAsia="zh-CN"/>
        </w:rPr>
        <w:t>次，全年共监测两次。</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应在无雨雪、无雷电天气，风速5m/s以下时进行。监测</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天，每天分昼（06:00～22:00）、夜（22:00～次日06:00）两个时段，每个时段各监测一次，每次测量的位置、高度应保持不变。</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一般户外的监测，每次监测时间不少于10min，同时记录监测时的天气条件、风速和周边主要噪声源情况。</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公路旁的监测，每次监测不少于20min，且监测时不低于平均运行密度，同时记录监测时的天气条件、风速和道路大中小车流量。</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铁路旁的监测，每次监测不少于1h，且监测时不低于平均运行密度，同时记录监测时的天气条件、风速和火车运行情况。</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06" w:name="_Toc15437"/>
      <w:bookmarkStart w:id="107" w:name="_Toc6044"/>
      <w:bookmarkStart w:id="108" w:name="_Toc6632"/>
      <w:bookmarkStart w:id="109" w:name="_Toc27764"/>
      <w:r>
        <w:rPr>
          <w:rFonts w:hint="eastAsia" w:ascii="宋体" w:hAnsi="宋体" w:eastAsia="宋体" w:cs="宋体"/>
          <w:sz w:val="24"/>
          <w:szCs w:val="24"/>
          <w:lang w:val="en-US" w:eastAsia="zh-CN"/>
        </w:rPr>
        <w:t>4.</w:t>
      </w:r>
      <w:r>
        <w:rPr>
          <w:rFonts w:hint="eastAsia" w:ascii="宋体" w:hAnsi="宋体" w:eastAsia="宋体" w:cs="宋体"/>
          <w:sz w:val="24"/>
          <w:szCs w:val="24"/>
        </w:rPr>
        <w:t>监测仪器</w:t>
      </w:r>
      <w:bookmarkEnd w:id="106"/>
      <w:bookmarkEnd w:id="107"/>
      <w:bookmarkEnd w:id="108"/>
      <w:bookmarkEnd w:id="109"/>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测量仪器精度为2型及2型以上的积分平均声级计或环境噪声自动监测仪器，其性能需符合GB3785和GB/T17181的规定，并定期校验。测量前后使用声校准器校准测量仪器的示值偏差不得大于0.5dB，否则测量无效。声校准器应满足GB/T15173对1级或2级声校准器的要求。测量时传声器应加防风罩。</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10" w:name="_Toc15778"/>
      <w:bookmarkStart w:id="111" w:name="_Toc8420"/>
      <w:bookmarkStart w:id="112" w:name="_Toc25366"/>
      <w:bookmarkStart w:id="113" w:name="_Toc7932"/>
      <w:r>
        <w:rPr>
          <w:rFonts w:hint="eastAsia" w:ascii="宋体" w:hAnsi="宋体" w:eastAsia="宋体" w:cs="宋体"/>
          <w:sz w:val="24"/>
          <w:szCs w:val="24"/>
          <w:lang w:val="en-US" w:eastAsia="zh-CN"/>
        </w:rPr>
        <w:t>5.</w:t>
      </w:r>
      <w:r>
        <w:rPr>
          <w:rFonts w:hint="eastAsia" w:ascii="宋体" w:hAnsi="宋体" w:eastAsia="宋体" w:cs="宋体"/>
          <w:sz w:val="24"/>
          <w:szCs w:val="24"/>
        </w:rPr>
        <w:t>监测方法</w:t>
      </w:r>
      <w:bookmarkEnd w:id="110"/>
      <w:bookmarkEnd w:id="111"/>
      <w:bookmarkEnd w:id="112"/>
      <w:bookmarkEnd w:id="113"/>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按照《声环境质量标准》（GB3096-2008）</w:t>
      </w:r>
      <w:r>
        <w:rPr>
          <w:rFonts w:hint="eastAsia" w:ascii="宋体" w:hAnsi="宋体" w:eastAsia="宋体" w:cs="宋体"/>
          <w:kern w:val="0"/>
          <w:sz w:val="24"/>
          <w:szCs w:val="24"/>
          <w:lang w:eastAsia="zh-CN"/>
        </w:rPr>
        <w:t>、</w:t>
      </w:r>
      <w:r>
        <w:rPr>
          <w:rFonts w:hint="eastAsia" w:ascii="宋体" w:hAnsi="宋体" w:eastAsia="宋体" w:cs="宋体"/>
          <w:b w:val="0"/>
          <w:bCs/>
          <w:kern w:val="0"/>
          <w:sz w:val="24"/>
          <w:szCs w:val="24"/>
          <w:lang w:eastAsia="zh-CN"/>
        </w:rPr>
        <w:t>《环境噪声监测技术规范 城市声环境常规监测》（HJ640-2012）</w:t>
      </w:r>
      <w:r>
        <w:rPr>
          <w:rFonts w:hint="eastAsia" w:ascii="宋体" w:hAnsi="宋体" w:eastAsia="宋体" w:cs="宋体"/>
          <w:kern w:val="0"/>
          <w:sz w:val="24"/>
          <w:szCs w:val="24"/>
        </w:rPr>
        <w:t>中的有关规定进行。</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lang w:val="en-US" w:eastAsia="zh-CN"/>
        </w:rPr>
      </w:pPr>
      <w:bookmarkStart w:id="114" w:name="_Toc2192"/>
      <w:bookmarkStart w:id="115" w:name="_Toc6486"/>
      <w:bookmarkStart w:id="116" w:name="_Toc25138"/>
      <w:bookmarkStart w:id="117" w:name="_Toc11778"/>
      <w:r>
        <w:rPr>
          <w:rFonts w:hint="eastAsia" w:ascii="宋体" w:hAnsi="宋体" w:eastAsia="宋体" w:cs="宋体"/>
          <w:sz w:val="24"/>
          <w:szCs w:val="24"/>
          <w:lang w:val="en-US" w:eastAsia="zh-CN"/>
        </w:rPr>
        <w:t>6.监测方式</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pPr>
        <w:pStyle w:val="2"/>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sz w:val="40"/>
          <w:szCs w:val="40"/>
        </w:rPr>
      </w:pPr>
      <w:bookmarkStart w:id="118" w:name="_Toc21377"/>
      <w:bookmarkStart w:id="119" w:name="_Toc18897"/>
      <w:bookmarkStart w:id="120" w:name="_Toc18111"/>
      <w:bookmarkStart w:id="121" w:name="_Toc32002"/>
      <w:r>
        <w:rPr>
          <w:rFonts w:hint="eastAsia" w:ascii="宋体" w:hAnsi="宋体" w:eastAsia="宋体" w:cs="宋体"/>
          <w:sz w:val="40"/>
          <w:szCs w:val="40"/>
          <w:lang w:val="en-US" w:eastAsia="zh-CN"/>
        </w:rPr>
        <w:t>四、</w:t>
      </w:r>
      <w:r>
        <w:rPr>
          <w:rFonts w:hint="eastAsia" w:ascii="宋体" w:hAnsi="宋体" w:eastAsia="宋体" w:cs="宋体"/>
          <w:sz w:val="40"/>
          <w:szCs w:val="40"/>
        </w:rPr>
        <w:t>大路</w:t>
      </w:r>
      <w:r>
        <w:rPr>
          <w:rFonts w:hint="eastAsia" w:ascii="宋体" w:hAnsi="宋体" w:eastAsia="宋体" w:cs="宋体"/>
          <w:sz w:val="40"/>
          <w:szCs w:val="40"/>
          <w:lang w:val="en-US" w:eastAsia="zh-CN"/>
        </w:rPr>
        <w:t>产</w:t>
      </w:r>
      <w:r>
        <w:rPr>
          <w:rFonts w:hint="eastAsia" w:ascii="宋体" w:hAnsi="宋体" w:eastAsia="宋体" w:cs="宋体"/>
          <w:sz w:val="40"/>
          <w:szCs w:val="40"/>
        </w:rPr>
        <w:t>业园土壤</w:t>
      </w:r>
      <w:r>
        <w:rPr>
          <w:rFonts w:hint="eastAsia" w:ascii="宋体" w:hAnsi="宋体" w:eastAsia="宋体" w:cs="宋体"/>
          <w:sz w:val="40"/>
          <w:szCs w:val="40"/>
          <w:lang w:eastAsia="zh-CN"/>
        </w:rPr>
        <w:t>环境质量</w:t>
      </w:r>
      <w:r>
        <w:rPr>
          <w:rFonts w:hint="eastAsia" w:ascii="宋体" w:hAnsi="宋体" w:eastAsia="宋体" w:cs="宋体"/>
          <w:sz w:val="40"/>
          <w:szCs w:val="40"/>
        </w:rPr>
        <w:t>监测</w:t>
      </w:r>
      <w:bookmarkEnd w:id="118"/>
      <w:bookmarkEnd w:id="119"/>
      <w:bookmarkEnd w:id="120"/>
      <w:bookmarkEnd w:id="121"/>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lang w:eastAsia="zh-CN"/>
        </w:rPr>
      </w:pPr>
      <w:bookmarkStart w:id="122" w:name="_Toc26014"/>
      <w:bookmarkStart w:id="123" w:name="_Toc13171"/>
      <w:bookmarkStart w:id="124" w:name="_Toc32559"/>
      <w:bookmarkStart w:id="125" w:name="_Toc32101"/>
      <w:r>
        <w:rPr>
          <w:rFonts w:hint="eastAsia" w:ascii="宋体" w:hAnsi="宋体" w:eastAsia="宋体" w:cs="宋体"/>
          <w:sz w:val="24"/>
          <w:szCs w:val="24"/>
          <w:lang w:val="en-US" w:eastAsia="zh-CN"/>
        </w:rPr>
        <w:t>1.</w:t>
      </w:r>
      <w:r>
        <w:rPr>
          <w:rFonts w:hint="eastAsia" w:ascii="宋体" w:hAnsi="宋体" w:eastAsia="宋体" w:cs="宋体"/>
          <w:sz w:val="24"/>
          <w:szCs w:val="24"/>
        </w:rPr>
        <w:t>监测</w:t>
      </w:r>
      <w:r>
        <w:rPr>
          <w:rFonts w:hint="eastAsia" w:ascii="宋体" w:hAnsi="宋体" w:eastAsia="宋体" w:cs="宋体"/>
          <w:sz w:val="24"/>
          <w:szCs w:val="24"/>
          <w:lang w:eastAsia="zh-CN"/>
        </w:rPr>
        <w:t>内容</w:t>
      </w:r>
      <w:bookmarkEnd w:id="122"/>
      <w:bookmarkEnd w:id="123"/>
      <w:bookmarkEnd w:id="124"/>
      <w:bookmarkEnd w:id="125"/>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鄂尔多斯大路煤化工基地</w:t>
      </w:r>
      <w:r>
        <w:rPr>
          <w:rFonts w:hint="eastAsia" w:ascii="宋体" w:hAnsi="宋体" w:eastAsia="宋体" w:cs="宋体"/>
          <w:sz w:val="24"/>
          <w:szCs w:val="24"/>
          <w:lang w:eastAsia="zh-CN"/>
        </w:rPr>
        <w:t>大路工业园区</w:t>
      </w:r>
      <w:r>
        <w:rPr>
          <w:rFonts w:hint="eastAsia" w:ascii="宋体" w:hAnsi="宋体" w:eastAsia="宋体" w:cs="宋体"/>
          <w:sz w:val="24"/>
          <w:szCs w:val="24"/>
        </w:rPr>
        <w:t>土壤环境监测</w:t>
      </w:r>
      <w:r>
        <w:rPr>
          <w:rFonts w:hint="eastAsia" w:ascii="宋体" w:hAnsi="宋体" w:eastAsia="宋体" w:cs="宋体"/>
          <w:sz w:val="24"/>
          <w:szCs w:val="24"/>
          <w:lang w:val="en-US" w:eastAsia="zh-CN"/>
        </w:rPr>
        <w:t>（园区环评要求）。</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26" w:name="_Toc15798"/>
      <w:bookmarkStart w:id="127" w:name="_Toc23426"/>
      <w:bookmarkStart w:id="128" w:name="_Toc26758"/>
      <w:bookmarkStart w:id="129" w:name="_Toc26378"/>
      <w:r>
        <w:rPr>
          <w:rFonts w:hint="eastAsia" w:ascii="宋体" w:hAnsi="宋体" w:eastAsia="宋体" w:cs="宋体"/>
          <w:sz w:val="24"/>
          <w:szCs w:val="24"/>
          <w:lang w:val="en-US" w:eastAsia="zh-CN"/>
        </w:rPr>
        <w:t>2.</w:t>
      </w:r>
      <w:r>
        <w:rPr>
          <w:rFonts w:hint="eastAsia" w:ascii="宋体" w:hAnsi="宋体" w:eastAsia="宋体" w:cs="宋体"/>
          <w:sz w:val="24"/>
          <w:szCs w:val="24"/>
        </w:rPr>
        <w:t>监测</w:t>
      </w:r>
      <w:r>
        <w:rPr>
          <w:rFonts w:hint="eastAsia" w:ascii="宋体" w:hAnsi="宋体" w:eastAsia="宋体" w:cs="宋体"/>
          <w:sz w:val="24"/>
          <w:szCs w:val="24"/>
          <w:lang w:eastAsia="zh-CN"/>
        </w:rPr>
        <w:t>范围</w:t>
      </w:r>
      <w:bookmarkEnd w:id="126"/>
      <w:bookmarkEnd w:id="127"/>
      <w:bookmarkEnd w:id="128"/>
      <w:bookmarkEnd w:id="129"/>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大路园区范围内</w:t>
      </w:r>
      <w:r>
        <w:rPr>
          <w:rFonts w:hint="eastAsia" w:ascii="宋体" w:hAnsi="宋体" w:eastAsia="宋体" w:cs="宋体"/>
          <w:sz w:val="24"/>
          <w:szCs w:val="24"/>
          <w:lang w:eastAsia="zh-CN"/>
        </w:rPr>
        <w:t>设置管委会东、织机壕、管委会绿化隔离带、大沟村、西工业园区、煤电铝、董家塔</w:t>
      </w:r>
      <w:r>
        <w:rPr>
          <w:rFonts w:hint="eastAsia" w:ascii="宋体" w:hAnsi="宋体" w:eastAsia="宋体" w:cs="宋体"/>
          <w:sz w:val="24"/>
          <w:szCs w:val="24"/>
          <w:lang w:val="en-US" w:eastAsia="zh-CN"/>
        </w:rPr>
        <w:t>7个点位（园区环评要求），</w:t>
      </w:r>
      <w:r>
        <w:rPr>
          <w:rFonts w:hint="eastAsia" w:ascii="宋体" w:hAnsi="宋体" w:eastAsia="宋体" w:cs="宋体"/>
          <w:color w:val="auto"/>
          <w:sz w:val="24"/>
          <w:szCs w:val="24"/>
          <w:lang w:val="en-US" w:eastAsia="zh-CN"/>
        </w:rPr>
        <w:t>准格尔旗大路煤化工基地开发有限责任公司灰渣场3个点位</w:t>
      </w:r>
      <w:r>
        <w:rPr>
          <w:rFonts w:hint="eastAsia" w:ascii="宋体" w:hAnsi="宋体" w:eastAsia="宋体" w:cs="宋体"/>
          <w:sz w:val="24"/>
          <w:szCs w:val="24"/>
          <w:lang w:val="en-US" w:eastAsia="zh-CN"/>
        </w:rPr>
        <w:t>，</w:t>
      </w:r>
      <w:r>
        <w:rPr>
          <w:rFonts w:hint="eastAsia" w:ascii="宋体" w:hAnsi="宋体" w:eastAsia="宋体" w:cs="宋体"/>
          <w:color w:val="auto"/>
          <w:sz w:val="24"/>
          <w:szCs w:val="24"/>
          <w:lang w:val="en-US" w:eastAsia="zh-CN"/>
        </w:rPr>
        <w:t>准格尔旗大路兴业煤化工有限公司（准格尔经济开发区渣场二期项目）3个点位，另外监测企业名单包括中科合成油内蒙古有限公司、久泰能源（准格尔）有限公司、内蒙古久泰新材料科技股份有限公司、内蒙古东华能源有限责任公司、内蒙古伊泰煤制油有限责任公司、内蒙古天润化肥股份有限公司、内蒙古易高煤化科技有限公司、鄂尔多斯市西北能源化工有限责任公司（重点监管单位名录）。</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30" w:name="_Toc31699"/>
      <w:bookmarkStart w:id="131" w:name="_Toc16107"/>
      <w:bookmarkStart w:id="132" w:name="_Toc20672"/>
      <w:bookmarkStart w:id="133" w:name="_Toc14762"/>
      <w:r>
        <w:rPr>
          <w:rFonts w:hint="eastAsia" w:ascii="宋体" w:hAnsi="宋体" w:eastAsia="宋体" w:cs="宋体"/>
          <w:sz w:val="24"/>
          <w:szCs w:val="24"/>
          <w:lang w:val="en-US" w:eastAsia="zh-CN"/>
        </w:rPr>
        <w:t>3.</w:t>
      </w:r>
      <w:r>
        <w:rPr>
          <w:rFonts w:hint="eastAsia" w:ascii="宋体" w:hAnsi="宋体" w:eastAsia="宋体" w:cs="宋体"/>
          <w:sz w:val="24"/>
          <w:szCs w:val="24"/>
        </w:rPr>
        <w:t>监测项目</w:t>
      </w:r>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0～20cm 表层土壤样品，监测指标：</w:t>
      </w:r>
      <w:r>
        <w:rPr>
          <w:rFonts w:hint="eastAsia" w:ascii="宋体" w:hAnsi="宋体" w:eastAsia="宋体" w:cs="宋体"/>
          <w:sz w:val="24"/>
          <w:szCs w:val="24"/>
        </w:rPr>
        <w:t>镉、铅、铜、镍、砷、汞</w:t>
      </w:r>
      <w:r>
        <w:rPr>
          <w:rFonts w:hint="eastAsia" w:ascii="宋体" w:hAnsi="宋体" w:eastAsia="宋体" w:cs="宋体"/>
          <w:sz w:val="24"/>
          <w:szCs w:val="24"/>
          <w:lang w:eastAsia="zh-CN"/>
        </w:rPr>
        <w:t>和</w:t>
      </w:r>
      <w:r>
        <w:rPr>
          <w:rFonts w:hint="eastAsia" w:ascii="宋体" w:hAnsi="宋体" w:eastAsia="宋体" w:cs="宋体"/>
          <w:sz w:val="24"/>
          <w:szCs w:val="24"/>
        </w:rPr>
        <w:t>挥发性、半挥发性有机物</w:t>
      </w:r>
      <w:r>
        <w:rPr>
          <w:rFonts w:hint="eastAsia" w:ascii="宋体" w:hAnsi="宋体" w:eastAsia="宋体" w:cs="宋体"/>
          <w:sz w:val="24"/>
          <w:szCs w:val="24"/>
          <w:lang w:eastAsia="zh-CN"/>
        </w:rPr>
        <w:t>等</w:t>
      </w:r>
      <w:r>
        <w:rPr>
          <w:rFonts w:hint="eastAsia" w:ascii="宋体" w:hAnsi="宋体" w:eastAsia="宋体" w:cs="宋体"/>
          <w:sz w:val="24"/>
          <w:szCs w:val="24"/>
        </w:rPr>
        <w:t>全分析</w:t>
      </w:r>
      <w:r>
        <w:rPr>
          <w:rFonts w:hint="eastAsia" w:ascii="宋体" w:hAnsi="宋体" w:eastAsia="宋体" w:cs="宋体"/>
          <w:sz w:val="24"/>
          <w:szCs w:val="24"/>
          <w:lang w:eastAsia="zh-CN"/>
        </w:rPr>
        <w:t>，</w:t>
      </w:r>
      <w:r>
        <w:rPr>
          <w:rFonts w:hint="eastAsia" w:ascii="宋体" w:hAnsi="宋体" w:eastAsia="宋体" w:cs="宋体"/>
          <w:sz w:val="24"/>
          <w:szCs w:val="24"/>
        </w:rPr>
        <w:t>共计4</w:t>
      </w:r>
      <w:r>
        <w:rPr>
          <w:rFonts w:hint="eastAsia" w:ascii="宋体" w:hAnsi="宋体" w:eastAsia="宋体" w:cs="宋体"/>
          <w:sz w:val="24"/>
          <w:szCs w:val="24"/>
          <w:lang w:val="en-US" w:eastAsia="zh-CN"/>
        </w:rPr>
        <w:t>5</w:t>
      </w:r>
      <w:r>
        <w:rPr>
          <w:rFonts w:hint="eastAsia" w:ascii="宋体" w:hAnsi="宋体" w:eastAsia="宋体" w:cs="宋体"/>
          <w:sz w:val="24"/>
          <w:szCs w:val="24"/>
        </w:rPr>
        <w:t>项</w:t>
      </w:r>
      <w:r>
        <w:rPr>
          <w:rFonts w:hint="eastAsia" w:ascii="宋体" w:hAnsi="宋体" w:eastAsia="宋体" w:cs="宋体"/>
          <w:sz w:val="24"/>
          <w:szCs w:val="24"/>
          <w:lang w:eastAsia="zh-CN"/>
        </w:rPr>
        <w:t>。</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34" w:name="_Toc20989"/>
      <w:bookmarkStart w:id="135" w:name="_Toc12082"/>
      <w:bookmarkStart w:id="136" w:name="_Toc20387"/>
      <w:bookmarkStart w:id="137" w:name="_Toc17503"/>
      <w:r>
        <w:rPr>
          <w:rFonts w:hint="eastAsia" w:ascii="宋体" w:hAnsi="宋体" w:eastAsia="宋体" w:cs="宋体"/>
          <w:sz w:val="24"/>
          <w:szCs w:val="24"/>
          <w:lang w:val="en-US" w:eastAsia="zh-CN"/>
        </w:rPr>
        <w:t>4.</w:t>
      </w:r>
      <w:r>
        <w:rPr>
          <w:rFonts w:hint="eastAsia" w:ascii="宋体" w:hAnsi="宋体" w:eastAsia="宋体" w:cs="宋体"/>
          <w:sz w:val="24"/>
          <w:szCs w:val="24"/>
        </w:rPr>
        <w:t>监测频次</w:t>
      </w:r>
      <w:bookmarkEnd w:id="134"/>
      <w:bookmarkEnd w:id="135"/>
      <w:bookmarkEnd w:id="136"/>
      <w:bookmarkEnd w:id="137"/>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每年</w:t>
      </w:r>
      <w:r>
        <w:rPr>
          <w:rFonts w:hint="eastAsia" w:ascii="宋体" w:hAnsi="宋体" w:eastAsia="宋体" w:cs="宋体"/>
          <w:sz w:val="24"/>
          <w:szCs w:val="24"/>
          <w:lang w:val="en-US" w:eastAsia="zh-CN"/>
        </w:rPr>
        <w:t>（枯水期）</w:t>
      </w:r>
      <w:r>
        <w:rPr>
          <w:rFonts w:hint="eastAsia" w:ascii="宋体" w:hAnsi="宋体" w:eastAsia="宋体" w:cs="宋体"/>
          <w:sz w:val="24"/>
          <w:szCs w:val="24"/>
        </w:rPr>
        <w:t>监测一次</w:t>
      </w:r>
      <w:r>
        <w:rPr>
          <w:rFonts w:hint="eastAsia" w:ascii="宋体" w:hAnsi="宋体" w:eastAsia="宋体" w:cs="宋体"/>
          <w:sz w:val="24"/>
          <w:szCs w:val="24"/>
          <w:lang w:val="en-US" w:eastAsia="zh-CN"/>
        </w:rPr>
        <w:t>。</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38" w:name="_Toc23724"/>
      <w:bookmarkStart w:id="139" w:name="_Toc8814"/>
      <w:bookmarkStart w:id="140" w:name="_Toc4115"/>
      <w:bookmarkStart w:id="141" w:name="_Toc13037"/>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布点</w:t>
      </w:r>
      <w:r>
        <w:rPr>
          <w:rFonts w:hint="eastAsia" w:ascii="宋体" w:hAnsi="宋体" w:eastAsia="宋体" w:cs="宋体"/>
          <w:sz w:val="24"/>
          <w:szCs w:val="24"/>
        </w:rPr>
        <w:t>方法</w:t>
      </w:r>
      <w:r>
        <w:rPr>
          <w:rFonts w:hint="eastAsia" w:ascii="宋体" w:hAnsi="宋体" w:eastAsia="宋体" w:cs="宋体"/>
          <w:sz w:val="24"/>
          <w:szCs w:val="24"/>
          <w:lang w:eastAsia="zh-CN"/>
        </w:rPr>
        <w:t>和评价标准</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土壤监测布点依据</w:t>
      </w:r>
      <w:r>
        <w:rPr>
          <w:rFonts w:hint="eastAsia" w:ascii="宋体" w:hAnsi="宋体" w:eastAsia="宋体" w:cs="宋体"/>
          <w:sz w:val="24"/>
          <w:szCs w:val="24"/>
        </w:rPr>
        <w:t>《土壤环境</w:t>
      </w:r>
      <w:r>
        <w:rPr>
          <w:rFonts w:hint="eastAsia" w:ascii="宋体" w:hAnsi="宋体" w:eastAsia="宋体" w:cs="宋体"/>
          <w:sz w:val="24"/>
          <w:szCs w:val="24"/>
          <w:lang w:eastAsia="zh-CN"/>
        </w:rPr>
        <w:t>监测技术规范</w:t>
      </w:r>
      <w:r>
        <w:rPr>
          <w:rFonts w:hint="eastAsia" w:ascii="宋体" w:hAnsi="宋体" w:eastAsia="宋体" w:cs="宋体"/>
          <w:sz w:val="24"/>
          <w:szCs w:val="24"/>
        </w:rPr>
        <w:t>》（HJ/T 166 -2004）</w:t>
      </w:r>
      <w:r>
        <w:rPr>
          <w:rFonts w:hint="eastAsia" w:ascii="宋体" w:hAnsi="宋体" w:eastAsia="宋体" w:cs="宋体"/>
          <w:sz w:val="24"/>
          <w:szCs w:val="24"/>
          <w:lang w:eastAsia="zh-CN"/>
        </w:rPr>
        <w:t>的标准进行。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企业厂区外土壤监测、分析按照</w:t>
      </w:r>
      <w:r>
        <w:rPr>
          <w:rFonts w:hint="eastAsia" w:ascii="宋体" w:hAnsi="宋体" w:eastAsia="宋体" w:cs="宋体"/>
          <w:sz w:val="24"/>
          <w:szCs w:val="24"/>
        </w:rPr>
        <w:t>《土壤环境质量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农</w:t>
      </w:r>
      <w:r>
        <w:rPr>
          <w:rFonts w:hint="eastAsia" w:ascii="宋体" w:hAnsi="宋体" w:eastAsia="宋体" w:cs="宋体"/>
          <w:sz w:val="24"/>
          <w:szCs w:val="24"/>
        </w:rPr>
        <w:t>用地土壤污染风险管控标准</w:t>
      </w:r>
      <w:r>
        <w:rPr>
          <w:rFonts w:hint="eastAsia" w:ascii="宋体" w:hAnsi="宋体" w:eastAsia="宋体" w:cs="宋体"/>
          <w:sz w:val="24"/>
          <w:szCs w:val="24"/>
          <w:lang w:eastAsia="zh-CN"/>
        </w:rPr>
        <w:t>（试行）</w:t>
      </w:r>
      <w:r>
        <w:rPr>
          <w:rFonts w:hint="eastAsia" w:ascii="宋体" w:hAnsi="宋体" w:eastAsia="宋体" w:cs="宋体"/>
          <w:sz w:val="24"/>
          <w:szCs w:val="24"/>
        </w:rPr>
        <w:t>》（GB</w:t>
      </w:r>
      <w:r>
        <w:rPr>
          <w:rFonts w:hint="eastAsia" w:ascii="宋体" w:hAnsi="宋体" w:eastAsia="宋体" w:cs="宋体"/>
          <w:sz w:val="24"/>
          <w:szCs w:val="24"/>
          <w:lang w:val="en-US" w:eastAsia="zh-CN"/>
        </w:rPr>
        <w:t>15618</w:t>
      </w:r>
      <w:r>
        <w:rPr>
          <w:rFonts w:hint="eastAsia" w:ascii="宋体" w:hAnsi="宋体" w:eastAsia="宋体" w:cs="宋体"/>
          <w:sz w:val="24"/>
          <w:szCs w:val="24"/>
        </w:rPr>
        <w:t>-2018）</w:t>
      </w:r>
      <w:r>
        <w:rPr>
          <w:rFonts w:hint="eastAsia" w:ascii="宋体" w:hAnsi="宋体" w:eastAsia="宋体" w:cs="宋体"/>
          <w:sz w:val="24"/>
          <w:szCs w:val="24"/>
          <w:lang w:eastAsia="zh-CN"/>
        </w:rPr>
        <w:t>的相关规定进行。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企业厂区内土壤监测、分析按照</w:t>
      </w:r>
      <w:r>
        <w:rPr>
          <w:rFonts w:hint="eastAsia" w:ascii="宋体" w:hAnsi="宋体" w:eastAsia="宋体" w:cs="宋体"/>
          <w:sz w:val="24"/>
          <w:szCs w:val="24"/>
        </w:rPr>
        <w:t>《土壤环境质量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建设用地土壤污染风险管控标准》（GB36600-2018））</w:t>
      </w:r>
      <w:r>
        <w:rPr>
          <w:rFonts w:hint="eastAsia" w:ascii="宋体" w:hAnsi="宋体" w:eastAsia="宋体" w:cs="宋体"/>
          <w:sz w:val="24"/>
          <w:szCs w:val="24"/>
          <w:lang w:eastAsia="zh-CN"/>
        </w:rPr>
        <w:t>的相关规定进行</w:t>
      </w:r>
    </w:p>
    <w:p>
      <w:pPr>
        <w:pStyle w:val="3"/>
        <w:pageBreakBefore w:val="0"/>
        <w:numPr>
          <w:ilvl w:val="2"/>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sz w:val="24"/>
          <w:szCs w:val="24"/>
        </w:rPr>
      </w:pPr>
      <w:bookmarkStart w:id="142" w:name="_Toc27133"/>
      <w:bookmarkStart w:id="143" w:name="_Toc24877"/>
      <w:bookmarkStart w:id="144" w:name="_Toc26369"/>
      <w:bookmarkStart w:id="145" w:name="_Toc19623"/>
      <w:r>
        <w:rPr>
          <w:rFonts w:hint="eastAsia" w:ascii="宋体" w:hAnsi="宋体" w:eastAsia="宋体" w:cs="宋体"/>
          <w:sz w:val="24"/>
          <w:szCs w:val="24"/>
          <w:lang w:val="en-US" w:eastAsia="zh-CN"/>
        </w:rPr>
        <w:t>6.</w:t>
      </w:r>
      <w:r>
        <w:rPr>
          <w:rFonts w:hint="eastAsia" w:ascii="宋体" w:hAnsi="宋体" w:eastAsia="宋体" w:cs="宋体"/>
          <w:sz w:val="24"/>
          <w:szCs w:val="24"/>
        </w:rPr>
        <w:t>监测方式</w:t>
      </w:r>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sectPr>
          <w:pgSz w:w="11906" w:h="16838"/>
          <w:pgMar w:top="1080" w:right="1440" w:bottom="1080" w:left="1440" w:header="851" w:footer="992" w:gutter="0"/>
          <w:pgNumType w:fmt="decimal"/>
          <w:cols w:space="425" w:num="1"/>
          <w:docGrid w:type="linesAndChars" w:linePitch="326" w:charSpace="0"/>
        </w:sectPr>
      </w:pP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准格尔产业园生态环境监测</w:t>
      </w:r>
      <w:r>
        <w:rPr>
          <w:rFonts w:hint="eastAsia" w:ascii="宋体" w:hAnsi="宋体" w:cs="宋体"/>
          <w:sz w:val="48"/>
          <w:szCs w:val="48"/>
          <w:lang w:val="en-US" w:eastAsia="zh-CN"/>
        </w:rPr>
        <w:t>要求</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sectPr>
          <w:pgSz w:w="11906" w:h="16838"/>
          <w:pgMar w:top="1080" w:right="1440" w:bottom="1080" w:left="1440" w:header="851" w:footer="992" w:gutter="0"/>
          <w:pgNumType w:fmt="decimal"/>
          <w:cols w:space="425" w:num="1"/>
          <w:docGrid w:type="linesAndChars" w:linePitch="326" w:charSpace="0"/>
        </w:sectPr>
      </w:pPr>
    </w:p>
    <w:p>
      <w:pPr>
        <w:keepNext/>
        <w:keepLines/>
        <w:pageBreakBefore w:val="0"/>
        <w:widowControl w:val="0"/>
        <w:numPr>
          <w:ilvl w:val="0"/>
          <w:numId w:val="0"/>
        </w:numPr>
        <w:kinsoku/>
        <w:wordWrap/>
        <w:overflowPunct/>
        <w:topLinePunct w:val="0"/>
        <w:autoSpaceDE/>
        <w:autoSpaceDN/>
        <w:bidi w:val="0"/>
        <w:adjustRightInd/>
        <w:snapToGrid/>
        <w:spacing w:before="340" w:after="330" w:line="240" w:lineRule="auto"/>
        <w:ind w:firstLine="482"/>
        <w:jc w:val="center"/>
        <w:textAlignment w:val="auto"/>
        <w:outlineLvl w:val="0"/>
        <w:rPr>
          <w:rFonts w:hint="eastAsia" w:ascii="宋体" w:hAnsi="宋体" w:eastAsia="宋体" w:cs="宋体"/>
          <w:b/>
          <w:bCs/>
          <w:kern w:val="44"/>
          <w:sz w:val="24"/>
          <w:szCs w:val="24"/>
          <w:lang w:val="en-US" w:eastAsia="zh-CN" w:bidi="ar-SA"/>
        </w:rPr>
      </w:pPr>
      <w:bookmarkStart w:id="146" w:name="_Toc13514"/>
      <w:r>
        <w:rPr>
          <w:rFonts w:hint="eastAsia" w:ascii="宋体" w:hAnsi="宋体" w:eastAsia="宋体" w:cs="宋体"/>
          <w:b/>
          <w:bCs/>
          <w:kern w:val="44"/>
          <w:sz w:val="40"/>
          <w:szCs w:val="40"/>
          <w:lang w:val="en-US" w:eastAsia="zh-CN" w:bidi="ar-SA"/>
        </w:rPr>
        <w:t>一、水环境质量监测</w:t>
      </w:r>
      <w:bookmarkEnd w:id="146"/>
    </w:p>
    <w:p>
      <w:pPr>
        <w:pageBreakBefore w:val="0"/>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4"/>
          <w:szCs w:val="24"/>
          <w:lang w:val="en-US" w:eastAsia="zh-CN"/>
        </w:rPr>
      </w:pPr>
      <w:bookmarkStart w:id="147" w:name="_Toc15096"/>
      <w:r>
        <w:rPr>
          <w:rFonts w:hint="eastAsia" w:ascii="宋体" w:hAnsi="宋体" w:eastAsia="宋体" w:cs="宋体"/>
          <w:b/>
          <w:bCs/>
          <w:sz w:val="24"/>
          <w:szCs w:val="24"/>
          <w:lang w:val="en-US" w:eastAsia="zh-CN"/>
        </w:rPr>
        <w:t>（一）地表水水质监测</w:t>
      </w:r>
      <w:bookmarkEnd w:id="147"/>
    </w:p>
    <w:p>
      <w:pPr>
        <w:pageBreakBefore w:val="0"/>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1.监测范围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按照《内蒙古鄂尔多斯准格尔经济开发区准格尔产业园总体规划（2020-2030）环境影响报告书》和《鄂尔多斯市生态环境监测方案（2023年）》的要求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共</w:t>
      </w:r>
      <w:r>
        <w:rPr>
          <w:rFonts w:hint="eastAsia" w:ascii="宋体" w:hAnsi="宋体" w:eastAsia="宋体" w:cs="宋体"/>
          <w:sz w:val="24"/>
          <w:szCs w:val="24"/>
        </w:rPr>
        <w:t>设置</w:t>
      </w:r>
      <w:r>
        <w:rPr>
          <w:rFonts w:hint="eastAsia" w:ascii="宋体" w:hAnsi="宋体" w:eastAsia="宋体" w:cs="宋体"/>
          <w:sz w:val="24"/>
          <w:szCs w:val="24"/>
          <w:lang w:val="en-US" w:eastAsia="zh-CN"/>
        </w:rPr>
        <w:t>3</w:t>
      </w:r>
      <w:r>
        <w:rPr>
          <w:rFonts w:hint="eastAsia" w:ascii="宋体" w:hAnsi="宋体" w:eastAsia="宋体" w:cs="宋体"/>
          <w:sz w:val="24"/>
          <w:szCs w:val="24"/>
        </w:rPr>
        <w:t>个监测断面，分别为</w:t>
      </w:r>
      <w:r>
        <w:rPr>
          <w:rFonts w:hint="eastAsia" w:ascii="宋体" w:hAnsi="宋体" w:eastAsia="宋体" w:cs="宋体"/>
          <w:sz w:val="24"/>
          <w:szCs w:val="24"/>
          <w:lang w:val="en-US" w:eastAsia="zh-CN"/>
        </w:rPr>
        <w:t>纳林川、</w:t>
      </w:r>
      <w:r>
        <w:rPr>
          <w:rFonts w:hint="eastAsia" w:ascii="宋体" w:hAnsi="宋体" w:eastAsia="宋体" w:cs="宋体"/>
          <w:color w:val="000000"/>
          <w:kern w:val="0"/>
          <w:sz w:val="24"/>
          <w:szCs w:val="24"/>
          <w:lang w:val="en-US" w:eastAsia="zh-CN" w:bidi="ar"/>
        </w:rPr>
        <w:t>布尔洞沟、古城</w:t>
      </w:r>
      <w:r>
        <w:rPr>
          <w:rFonts w:hint="eastAsia" w:ascii="宋体" w:hAnsi="宋体" w:eastAsia="宋体" w:cs="宋体"/>
          <w:sz w:val="24"/>
          <w:szCs w:val="24"/>
          <w:lang w:eastAsia="zh-CN"/>
        </w:rPr>
        <w:t>（园区环评要求）</w:t>
      </w:r>
      <w:r>
        <w:rPr>
          <w:rFonts w:hint="eastAsia" w:ascii="宋体" w:hAnsi="宋体" w:eastAsia="宋体" w:cs="宋体"/>
          <w:sz w:val="24"/>
          <w:szCs w:val="24"/>
        </w:rPr>
        <w:t>，</w:t>
      </w:r>
      <w:r>
        <w:rPr>
          <w:rFonts w:hint="eastAsia" w:ascii="宋体" w:hAnsi="宋体" w:eastAsia="宋体" w:cs="宋体"/>
          <w:sz w:val="24"/>
          <w:szCs w:val="24"/>
          <w:lang w:eastAsia="zh-CN"/>
        </w:rPr>
        <w:t>另外</w:t>
      </w:r>
      <w:r>
        <w:rPr>
          <w:rFonts w:hint="eastAsia" w:ascii="宋体" w:hAnsi="宋体" w:eastAsia="宋体" w:cs="宋体"/>
          <w:color w:val="000000" w:themeColor="text1"/>
          <w:sz w:val="24"/>
          <w:szCs w:val="24"/>
          <w:lang w:eastAsia="zh-CN"/>
          <w14:textFill>
            <w14:solidFill>
              <w14:schemeClr w14:val="tx1"/>
            </w14:solidFill>
          </w14:textFill>
        </w:rPr>
        <w:t>设置水上公园</w:t>
      </w:r>
      <w:r>
        <w:rPr>
          <w:rFonts w:hint="eastAsia" w:ascii="宋体" w:hAnsi="宋体" w:eastAsia="宋体" w:cs="宋体"/>
          <w:color w:val="000000" w:themeColor="text1"/>
          <w:sz w:val="24"/>
          <w:szCs w:val="24"/>
          <w:lang w:val="en-US" w:eastAsia="zh-CN"/>
          <w14:textFill>
            <w14:solidFill>
              <w14:schemeClr w14:val="tx1"/>
            </w14:solidFill>
          </w14:textFill>
        </w:rPr>
        <w:t>东</w:t>
      </w:r>
      <w:r>
        <w:rPr>
          <w:rFonts w:hint="eastAsia" w:ascii="宋体" w:hAnsi="宋体" w:eastAsia="宋体" w:cs="宋体"/>
          <w:color w:val="000000" w:themeColor="text1"/>
          <w:sz w:val="24"/>
          <w:szCs w:val="24"/>
          <w:lang w:eastAsia="zh-CN"/>
          <w14:textFill>
            <w14:solidFill>
              <w14:schemeClr w14:val="tx1"/>
            </w14:solidFill>
          </w14:textFill>
        </w:rPr>
        <w:t>、水上公园</w:t>
      </w:r>
      <w:r>
        <w:rPr>
          <w:rFonts w:hint="eastAsia" w:ascii="宋体" w:hAnsi="宋体" w:eastAsia="宋体" w:cs="宋体"/>
          <w:color w:val="000000" w:themeColor="text1"/>
          <w:sz w:val="24"/>
          <w:szCs w:val="24"/>
          <w:lang w:val="en-US" w:eastAsia="zh-CN"/>
          <w14:textFill>
            <w14:solidFill>
              <w14:schemeClr w14:val="tx1"/>
            </w14:solidFill>
          </w14:textFill>
        </w:rPr>
        <w:t>西</w:t>
      </w:r>
      <w:r>
        <w:rPr>
          <w:rFonts w:hint="eastAsia" w:ascii="宋体" w:hAnsi="宋体" w:eastAsia="宋体" w:cs="宋体"/>
          <w:color w:val="000000" w:themeColor="text1"/>
          <w:sz w:val="24"/>
          <w:szCs w:val="24"/>
          <w:lang w:eastAsia="zh-CN"/>
          <w14:textFill>
            <w14:solidFill>
              <w14:schemeClr w14:val="tx1"/>
            </w14:solidFill>
          </w14:textFill>
        </w:rPr>
        <w:t>、兴洋科技、三坝水上公园、党校大坝、沙圪堵垃圾处理</w:t>
      </w:r>
      <w:r>
        <w:rPr>
          <w:rFonts w:hint="eastAsia" w:ascii="宋体" w:hAnsi="宋体" w:eastAsia="宋体" w:cs="宋体"/>
          <w:color w:val="000000" w:themeColor="text1"/>
          <w:sz w:val="24"/>
          <w:szCs w:val="24"/>
          <w:lang w:val="en-US" w:eastAsia="zh-CN"/>
          <w14:textFill>
            <w14:solidFill>
              <w14:schemeClr w14:val="tx1"/>
            </w14:solidFill>
          </w14:textFill>
        </w:rPr>
        <w:t>厂</w:t>
      </w:r>
      <w:r>
        <w:rPr>
          <w:rFonts w:hint="eastAsia" w:ascii="宋体" w:hAnsi="宋体" w:eastAsia="宋体" w:cs="宋体"/>
          <w:color w:val="000000" w:themeColor="text1"/>
          <w:sz w:val="24"/>
          <w:szCs w:val="24"/>
          <w:lang w:eastAsia="zh-CN"/>
          <w14:textFill>
            <w14:solidFill>
              <w14:schemeClr w14:val="tx1"/>
            </w14:solidFill>
          </w14:textFill>
        </w:rPr>
        <w:t>、天之娇、高速口坝、天禧大酒店对面、黄埔川、蒙西北侧鱼坝</w:t>
      </w:r>
      <w:r>
        <w:rPr>
          <w:rFonts w:hint="eastAsia" w:ascii="宋体" w:hAnsi="宋体" w:eastAsia="宋体" w:cs="宋体"/>
          <w:color w:val="000000" w:themeColor="text1"/>
          <w:sz w:val="24"/>
          <w:szCs w:val="24"/>
          <w:lang w:val="en-US" w:eastAsia="zh-CN"/>
          <w14:textFill>
            <w14:solidFill>
              <w14:schemeClr w14:val="tx1"/>
            </w14:solidFill>
          </w14:textFill>
        </w:rPr>
        <w:t>11个</w:t>
      </w:r>
      <w:r>
        <w:rPr>
          <w:rFonts w:hint="eastAsia" w:ascii="宋体" w:hAnsi="宋体" w:eastAsia="宋体" w:cs="宋体"/>
          <w:color w:val="000000" w:themeColor="text1"/>
          <w:sz w:val="24"/>
          <w:szCs w:val="24"/>
          <w:lang w:eastAsia="zh-CN"/>
          <w14:textFill>
            <w14:solidFill>
              <w14:schemeClr w14:val="tx1"/>
            </w14:solidFill>
          </w14:textFill>
        </w:rPr>
        <w:t>点位，共</w:t>
      </w:r>
      <w:r>
        <w:rPr>
          <w:rFonts w:hint="eastAsia" w:ascii="宋体" w:hAnsi="宋体" w:eastAsia="宋体" w:cs="宋体"/>
          <w:color w:val="000000" w:themeColor="text1"/>
          <w:sz w:val="24"/>
          <w:szCs w:val="24"/>
          <w:lang w:val="en-US" w:eastAsia="zh-CN"/>
          <w14:textFill>
            <w14:solidFill>
              <w14:schemeClr w14:val="tx1"/>
            </w14:solidFill>
          </w14:textFill>
        </w:rPr>
        <w:t>计14</w:t>
      </w:r>
      <w:r>
        <w:rPr>
          <w:rFonts w:hint="eastAsia" w:ascii="宋体" w:hAnsi="宋体" w:eastAsia="宋体" w:cs="宋体"/>
          <w:color w:val="000000" w:themeColor="text1"/>
          <w:sz w:val="24"/>
          <w:szCs w:val="24"/>
          <w:lang w:eastAsia="zh-CN"/>
          <w14:textFill>
            <w14:solidFill>
              <w14:schemeClr w14:val="tx1"/>
            </w14:solidFill>
          </w14:textFill>
        </w:rPr>
        <w:t>个监测点位。</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48" w:name="_Toc17456"/>
      <w:r>
        <w:rPr>
          <w:rFonts w:hint="eastAsia" w:ascii="宋体" w:hAnsi="宋体" w:eastAsia="宋体" w:cs="宋体"/>
          <w:b/>
          <w:bCs/>
          <w:kern w:val="2"/>
          <w:sz w:val="24"/>
          <w:szCs w:val="24"/>
          <w:lang w:val="en-US" w:eastAsia="zh-CN" w:bidi="ar-SA"/>
        </w:rPr>
        <w:t>2.监测项目</w:t>
      </w:r>
      <w:bookmarkEnd w:id="148"/>
    </w:p>
    <w:p>
      <w:pPr>
        <w:pageBreakBefore w:val="0"/>
        <w:widowControl/>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rPr>
      </w:pPr>
      <w:bookmarkStart w:id="149" w:name="_Toc266"/>
      <w:r>
        <w:rPr>
          <w:rFonts w:hint="eastAsia" w:ascii="宋体" w:hAnsi="宋体" w:eastAsia="宋体" w:cs="宋体"/>
          <w:color w:val="auto"/>
          <w:kern w:val="0"/>
          <w:sz w:val="24"/>
          <w:szCs w:val="24"/>
          <w:lang w:bidi="ar"/>
        </w:rPr>
        <w:t>（1）现场监测项目</w:t>
      </w:r>
      <w:r>
        <w:rPr>
          <w:rFonts w:hint="eastAsia" w:ascii="宋体" w:hAnsi="宋体" w:eastAsia="宋体" w:cs="宋体"/>
          <w:color w:val="auto"/>
          <w:kern w:val="0"/>
          <w:sz w:val="24"/>
          <w:szCs w:val="24"/>
          <w:lang w:eastAsia="zh-CN" w:bidi="ar"/>
        </w:rPr>
        <w:t>（市生态环境监测方案要求）</w:t>
      </w:r>
      <w:bookmarkEnd w:id="149"/>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水温、pH、</w:t>
      </w:r>
      <w:r>
        <w:rPr>
          <w:rFonts w:hint="eastAsia" w:ascii="宋体" w:hAnsi="宋体" w:eastAsia="宋体" w:cs="宋体"/>
          <w:kern w:val="0"/>
          <w:sz w:val="24"/>
          <w:szCs w:val="24"/>
          <w:lang w:bidi="ar"/>
        </w:rPr>
        <w:t xml:space="preserve">溶解氧、电导率和浊度。 </w:t>
      </w:r>
    </w:p>
    <w:p>
      <w:pPr>
        <w:pageBreakBefore w:val="0"/>
        <w:widowControl/>
        <w:kinsoku/>
        <w:wordWrap/>
        <w:overflowPunct/>
        <w:topLinePunct w:val="0"/>
        <w:autoSpaceDE/>
        <w:autoSpaceDN/>
        <w:bidi w:val="0"/>
        <w:adjustRightInd/>
        <w:snapToGrid/>
        <w:spacing w:line="240" w:lineRule="auto"/>
        <w:jc w:val="left"/>
        <w:textAlignment w:val="auto"/>
        <w:outlineLvl w:val="3"/>
        <w:rPr>
          <w:rFonts w:hint="eastAsia" w:ascii="宋体" w:hAnsi="宋体" w:eastAsia="宋体" w:cs="宋体"/>
          <w:sz w:val="24"/>
          <w:szCs w:val="24"/>
          <w:lang w:val="en-US" w:eastAsia="zh-CN"/>
        </w:rPr>
      </w:pPr>
      <w:bookmarkStart w:id="150" w:name="_Toc12845"/>
      <w:r>
        <w:rPr>
          <w:rFonts w:hint="eastAsia" w:ascii="宋体" w:hAnsi="宋体" w:eastAsia="宋体" w:cs="宋体"/>
          <w:kern w:val="0"/>
          <w:sz w:val="24"/>
          <w:szCs w:val="24"/>
          <w:lang w:bidi="ar"/>
        </w:rPr>
        <w:t>（2）实验室分析项目</w:t>
      </w:r>
      <w:r>
        <w:rPr>
          <w:rFonts w:hint="eastAsia" w:ascii="宋体" w:hAnsi="宋体" w:eastAsia="宋体" w:cs="宋体"/>
          <w:kern w:val="0"/>
          <w:sz w:val="24"/>
          <w:szCs w:val="24"/>
          <w:lang w:eastAsia="zh-CN" w:bidi="ar"/>
        </w:rPr>
        <w:t>（</w:t>
      </w:r>
      <w:r>
        <w:rPr>
          <w:rFonts w:hint="eastAsia" w:ascii="宋体" w:hAnsi="宋体" w:eastAsia="宋体" w:cs="宋体"/>
          <w:color w:val="000000"/>
          <w:kern w:val="0"/>
          <w:sz w:val="24"/>
          <w:szCs w:val="24"/>
          <w:lang w:eastAsia="zh-CN" w:bidi="ar"/>
        </w:rPr>
        <w:t>园区环评和市生态环境监测方案要求</w:t>
      </w:r>
      <w:r>
        <w:rPr>
          <w:rFonts w:hint="eastAsia" w:ascii="宋体" w:hAnsi="宋体" w:eastAsia="宋体" w:cs="宋体"/>
          <w:kern w:val="0"/>
          <w:sz w:val="24"/>
          <w:szCs w:val="24"/>
          <w:lang w:eastAsia="zh-CN" w:bidi="ar"/>
        </w:rPr>
        <w:t>）</w:t>
      </w:r>
      <w:bookmarkEnd w:id="150"/>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高锰酸盐指数、化学需氧量、五日生化需氧量、氨氮、总磷、总氮、铜、锌、氟化物、硒、砷、汞、镉、铬（六价）、铅、氰化物、挥发酚、石油类、阴离子表面活性剂、硫化物和粪大肠菌群。</w:t>
      </w:r>
      <w:r>
        <w:rPr>
          <w:rFonts w:hint="eastAsia" w:ascii="宋体" w:hAnsi="宋体" w:eastAsia="宋体" w:cs="宋体"/>
          <w:color w:val="000000"/>
          <w:kern w:val="0"/>
          <w:sz w:val="24"/>
          <w:szCs w:val="24"/>
        </w:rPr>
        <w:t>按照《地表水环境质量标准（GB3838－2002）》规定的24项基本项目，增加</w:t>
      </w:r>
      <w:r>
        <w:rPr>
          <w:rFonts w:hint="eastAsia" w:ascii="宋体" w:hAnsi="宋体" w:eastAsia="宋体" w:cs="宋体"/>
          <w:color w:val="000000"/>
          <w:kern w:val="0"/>
          <w:sz w:val="24"/>
          <w:szCs w:val="24"/>
          <w:lang w:val="en-US" w:eastAsia="zh-CN"/>
        </w:rPr>
        <w:t>悬浮物</w:t>
      </w:r>
      <w:r>
        <w:rPr>
          <w:rFonts w:hint="eastAsia" w:ascii="宋体" w:hAnsi="宋体" w:eastAsia="宋体" w:cs="宋体"/>
          <w:kern w:val="0"/>
          <w:sz w:val="24"/>
          <w:szCs w:val="24"/>
          <w:lang w:eastAsia="zh-CN" w:bidi="ar"/>
        </w:rPr>
        <w:t>（</w:t>
      </w:r>
      <w:r>
        <w:rPr>
          <w:rFonts w:hint="eastAsia" w:ascii="宋体" w:hAnsi="宋体" w:eastAsia="宋体" w:cs="宋体"/>
          <w:color w:val="000000"/>
          <w:kern w:val="0"/>
          <w:sz w:val="24"/>
          <w:szCs w:val="24"/>
          <w:lang w:eastAsia="zh-CN" w:bidi="ar"/>
        </w:rPr>
        <w:t>园区环评</w:t>
      </w:r>
      <w:r>
        <w:rPr>
          <w:rFonts w:hint="eastAsia" w:ascii="宋体" w:hAnsi="宋体" w:eastAsia="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电导率、浊度，共</w:t>
      </w:r>
      <w:r>
        <w:rPr>
          <w:rFonts w:hint="eastAsia" w:ascii="宋体" w:hAnsi="宋体" w:eastAsia="宋体" w:cs="宋体"/>
          <w:color w:val="000000"/>
          <w:kern w:val="0"/>
          <w:sz w:val="24"/>
          <w:szCs w:val="24"/>
          <w:lang w:val="en-US" w:eastAsia="zh-CN"/>
        </w:rPr>
        <w:t>计</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项</w:t>
      </w:r>
      <w:r>
        <w:rPr>
          <w:rFonts w:hint="eastAsia" w:ascii="宋体" w:hAnsi="宋体" w:eastAsia="宋体" w:cs="宋体"/>
          <w:color w:val="000000"/>
          <w:kern w:val="0"/>
          <w:sz w:val="24"/>
          <w:szCs w:val="24"/>
          <w:lang w:eastAsia="zh-CN"/>
        </w:rPr>
        <w:t>。</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51" w:name="_Toc5531"/>
      <w:r>
        <w:rPr>
          <w:rFonts w:hint="eastAsia" w:ascii="宋体" w:hAnsi="宋体" w:eastAsia="宋体" w:cs="宋体"/>
          <w:b/>
          <w:bCs/>
          <w:kern w:val="2"/>
          <w:sz w:val="24"/>
          <w:szCs w:val="24"/>
          <w:lang w:val="en-US" w:eastAsia="zh-CN" w:bidi="ar-SA"/>
        </w:rPr>
        <w:t>3.监测频次</w:t>
      </w:r>
      <w:bookmarkEnd w:id="151"/>
    </w:p>
    <w:p>
      <w:pPr>
        <w:pageBreakBefore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每季度监测1次。</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52" w:name="_Toc15611"/>
      <w:r>
        <w:rPr>
          <w:rFonts w:hint="eastAsia" w:ascii="宋体" w:hAnsi="宋体" w:eastAsia="宋体" w:cs="宋体"/>
          <w:b/>
          <w:bCs/>
          <w:kern w:val="2"/>
          <w:sz w:val="24"/>
          <w:szCs w:val="24"/>
          <w:lang w:val="en-US" w:eastAsia="zh-CN" w:bidi="ar-SA"/>
        </w:rPr>
        <w:t>4.采样方法和评价标准</w:t>
      </w:r>
      <w:bookmarkEnd w:id="152"/>
    </w:p>
    <w:p>
      <w:pPr>
        <w:pageBreakBefore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监测采样方法：按《地表水和污水监测技术规范》（HJ/T91-2002）中水质取样按要求进行采样。</w:t>
      </w:r>
    </w:p>
    <w:p>
      <w:pPr>
        <w:pageBreakBefore w:val="0"/>
        <w:kinsoku/>
        <w:wordWrap/>
        <w:overflowPunct/>
        <w:topLinePunct w:val="0"/>
        <w:autoSpaceDE/>
        <w:autoSpaceDN/>
        <w:bidi w:val="0"/>
        <w:adjustRightInd/>
        <w:snapToGrid/>
        <w:spacing w:line="240" w:lineRule="auto"/>
        <w:ind w:left="480" w:leftChars="20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监测分析标准：按《地表水环境质量标准》（GB3838-2002）III类</w:t>
      </w:r>
      <w:r>
        <w:rPr>
          <w:rFonts w:hint="eastAsia" w:ascii="宋体" w:hAnsi="宋体" w:eastAsia="宋体" w:cs="宋体"/>
          <w:sz w:val="24"/>
          <w:szCs w:val="24"/>
          <w:lang w:val="en-US" w:eastAsia="zh-CN"/>
        </w:rPr>
        <w:t>水</w:t>
      </w:r>
    </w:p>
    <w:p>
      <w:pPr>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域标准要求。</w:t>
      </w:r>
    </w:p>
    <w:p>
      <w:pPr>
        <w:pageBreakBefore w:val="0"/>
        <w:kinsoku/>
        <w:wordWrap/>
        <w:overflowPunct/>
        <w:topLinePunct w:val="0"/>
        <w:autoSpaceDE/>
        <w:autoSpaceDN/>
        <w:bidi w:val="0"/>
        <w:adjustRightInd/>
        <w:snapToGrid/>
        <w:spacing w:line="240" w:lineRule="auto"/>
        <w:ind w:left="0" w:leftChars="0" w:firstLine="0" w:firstLineChars="0"/>
        <w:textAlignment w:val="auto"/>
        <w:outlineLvl w:val="2"/>
        <w:rPr>
          <w:rStyle w:val="18"/>
          <w:rFonts w:hint="eastAsia" w:ascii="宋体" w:hAnsi="宋体" w:eastAsia="宋体" w:cs="宋体"/>
          <w:sz w:val="24"/>
          <w:szCs w:val="24"/>
        </w:rPr>
      </w:pPr>
      <w:bookmarkStart w:id="153" w:name="_Toc28499"/>
      <w:r>
        <w:rPr>
          <w:rFonts w:hint="eastAsia" w:ascii="宋体" w:hAnsi="宋体" w:eastAsia="宋体" w:cs="宋体"/>
          <w:b/>
          <w:bCs/>
          <w:kern w:val="2"/>
          <w:sz w:val="24"/>
          <w:szCs w:val="24"/>
          <w:lang w:val="en-US" w:eastAsia="zh-CN" w:bidi="ar-SA"/>
        </w:rPr>
        <w:t>5、监</w:t>
      </w:r>
      <w:r>
        <w:rPr>
          <w:rStyle w:val="18"/>
          <w:rFonts w:hint="eastAsia" w:ascii="宋体" w:hAnsi="宋体" w:eastAsia="宋体" w:cs="宋体"/>
          <w:b/>
          <w:bCs/>
          <w:sz w:val="24"/>
          <w:szCs w:val="24"/>
        </w:rPr>
        <w:t>测方式</w:t>
      </w:r>
      <w:bookmarkEnd w:id="153"/>
      <w:r>
        <w:rPr>
          <w:rStyle w:val="18"/>
          <w:rFonts w:hint="eastAsia" w:ascii="宋体" w:hAnsi="宋体" w:eastAsia="宋体" w:cs="宋体"/>
          <w:sz w:val="24"/>
          <w:szCs w:val="24"/>
        </w:rPr>
        <w:t xml:space="preserve"> </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sz w:val="24"/>
          <w:szCs w:val="24"/>
          <w:lang w:eastAsia="zh-CN"/>
        </w:rPr>
      </w:pPr>
      <w:bookmarkStart w:id="154" w:name="_Toc12795"/>
    </w:p>
    <w:p>
      <w:pPr>
        <w:pageBreakBefore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二）地下水水质监测</w:t>
      </w:r>
      <w:bookmarkEnd w:id="154"/>
      <w:bookmarkStart w:id="155" w:name="_Toc32462"/>
    </w:p>
    <w:p>
      <w:pPr>
        <w:pageBreakBefore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1.监测范围</w:t>
      </w:r>
      <w:bookmarkEnd w:id="155"/>
    </w:p>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b w:val="0"/>
          <w:bCs/>
          <w:sz w:val="24"/>
          <w:szCs w:val="24"/>
          <w:lang w:val="en-US" w:eastAsia="zh-CN"/>
        </w:rPr>
      </w:pPr>
      <w:r>
        <w:rPr>
          <w:rFonts w:hint="eastAsia" w:ascii="宋体" w:hAnsi="宋体" w:eastAsia="宋体" w:cs="宋体"/>
          <w:sz w:val="24"/>
          <w:szCs w:val="24"/>
        </w:rPr>
        <w:t>根据工业园产业规划特征</w:t>
      </w:r>
      <w:r>
        <w:rPr>
          <w:rFonts w:hint="eastAsia" w:ascii="宋体" w:hAnsi="宋体" w:eastAsia="宋体" w:cs="宋体"/>
          <w:sz w:val="24"/>
          <w:szCs w:val="24"/>
          <w:lang w:eastAsia="zh-CN"/>
        </w:rPr>
        <w:t>及建设运行情况，园区周边共设置了</w:t>
      </w:r>
      <w:r>
        <w:rPr>
          <w:rFonts w:hint="eastAsia" w:ascii="宋体" w:hAnsi="宋体" w:eastAsia="宋体" w:cs="宋体"/>
          <w:b w:val="0"/>
          <w:bCs/>
          <w:sz w:val="24"/>
          <w:szCs w:val="24"/>
          <w:lang w:val="en-US" w:eastAsia="zh-CN"/>
        </w:rPr>
        <w:t>5个点位，</w:t>
      </w:r>
      <w:r>
        <w:rPr>
          <w:rFonts w:hint="eastAsia" w:ascii="宋体" w:hAnsi="宋体" w:eastAsia="宋体" w:cs="宋体"/>
          <w:b w:val="0"/>
          <w:bCs/>
          <w:color w:val="000000" w:themeColor="text1"/>
          <w:sz w:val="24"/>
          <w:szCs w:val="24"/>
          <w:lang w:val="en-US" w:eastAsia="zh-CN"/>
          <w14:textFill>
            <w14:solidFill>
              <w14:schemeClr w14:val="tx1"/>
            </w14:solidFill>
          </w14:textFill>
        </w:rPr>
        <w:t>包括</w:t>
      </w:r>
      <w:r>
        <w:rPr>
          <w:rFonts w:hint="eastAsia" w:ascii="宋体" w:hAnsi="宋体" w:eastAsia="宋体" w:cs="宋体"/>
          <w:b w:val="0"/>
          <w:bCs/>
          <w:color w:val="auto"/>
          <w:sz w:val="24"/>
          <w:szCs w:val="24"/>
          <w:lang w:val="en-US" w:eastAsia="zh-CN"/>
        </w:rPr>
        <w:t>刘家圪卜-纳林川东岸 、喇嘛敖村、不拉村-靠纳林川一侧、敖靠塔村、工业污水处理厂附近</w:t>
      </w:r>
      <w:r>
        <w:rPr>
          <w:rFonts w:hint="eastAsia" w:ascii="宋体" w:hAnsi="宋体" w:eastAsia="宋体" w:cs="宋体"/>
          <w:b w:val="0"/>
          <w:bCs/>
          <w:color w:val="000000" w:themeColor="text1"/>
          <w:sz w:val="24"/>
          <w:szCs w:val="24"/>
          <w:lang w:val="en-US" w:eastAsia="zh-CN"/>
          <w14:textFill>
            <w14:solidFill>
              <w14:schemeClr w14:val="tx1"/>
            </w14:solidFill>
          </w14:textFill>
        </w:rPr>
        <w:t>（园区环评要求）</w:t>
      </w:r>
      <w:bookmarkStart w:id="156" w:name="_Toc16710"/>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0000FF"/>
          <w:sz w:val="24"/>
          <w:szCs w:val="24"/>
          <w:lang w:val="en-US" w:eastAsia="zh-CN"/>
        </w:rPr>
        <w:t xml:space="preserve"> </w:t>
      </w:r>
      <w:r>
        <w:rPr>
          <w:rFonts w:hint="eastAsia" w:ascii="宋体" w:hAnsi="宋体" w:eastAsia="宋体" w:cs="宋体"/>
          <w:b w:val="0"/>
          <w:bCs/>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bidi="ar"/>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监测</w:t>
      </w:r>
      <w:r>
        <w:rPr>
          <w:rFonts w:hint="eastAsia" w:ascii="宋体" w:hAnsi="宋体" w:eastAsia="宋体" w:cs="宋体"/>
          <w:b/>
          <w:bCs/>
          <w:sz w:val="24"/>
          <w:szCs w:val="24"/>
          <w:lang w:eastAsia="zh-CN"/>
        </w:rPr>
        <w:t>项目</w:t>
      </w:r>
      <w:bookmarkEnd w:id="156"/>
      <w:r>
        <w:rPr>
          <w:rFonts w:hint="eastAsia" w:ascii="宋体" w:hAnsi="宋体" w:eastAsia="宋体" w:cs="宋体"/>
          <w:b w:val="0"/>
          <w:bCs w:val="0"/>
          <w:sz w:val="24"/>
          <w:szCs w:val="24"/>
          <w:lang w:val="en-US" w:eastAsia="zh-CN"/>
        </w:rPr>
        <w:t xml:space="preserve">                                                       </w:t>
      </w:r>
      <w:r>
        <w:rPr>
          <w:rFonts w:hint="eastAsia" w:ascii="宋体" w:hAnsi="宋体" w:eastAsia="宋体" w:cs="宋体"/>
          <w:color w:val="000000"/>
          <w:kern w:val="0"/>
          <w:sz w:val="24"/>
          <w:szCs w:val="24"/>
          <w:lang w:bidi="ar"/>
        </w:rPr>
        <w:t>《地下水质量标准》（GB/T 14848-2017）表1基本项目</w:t>
      </w:r>
      <w:r>
        <w:rPr>
          <w:rFonts w:hint="eastAsia" w:ascii="宋体" w:hAnsi="宋体" w:eastAsia="宋体" w:cs="宋体"/>
          <w:color w:val="000000"/>
          <w:kern w:val="0"/>
          <w:sz w:val="24"/>
          <w:szCs w:val="24"/>
          <w:lang w:eastAsia="zh-CN" w:bidi="ar"/>
        </w:rPr>
        <w:t>，包括</w:t>
      </w:r>
      <w:r>
        <w:rPr>
          <w:rFonts w:hint="eastAsia" w:ascii="宋体" w:hAnsi="宋体" w:eastAsia="宋体" w:cs="宋体"/>
          <w:color w:val="000000"/>
          <w:kern w:val="0"/>
          <w:sz w:val="24"/>
          <w:szCs w:val="24"/>
          <w:lang w:bidi="ar"/>
        </w:rPr>
        <w:t>感官性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4"/>
          <w:szCs w:val="24"/>
          <w:lang w:eastAsia="zh-CN"/>
        </w:rPr>
      </w:pPr>
      <w:r>
        <w:rPr>
          <w:rFonts w:hint="eastAsia" w:ascii="宋体" w:hAnsi="宋体" w:eastAsia="宋体" w:cs="宋体"/>
          <w:color w:val="000000"/>
          <w:kern w:val="0"/>
          <w:sz w:val="24"/>
          <w:szCs w:val="24"/>
          <w:lang w:bidi="ar"/>
        </w:rPr>
        <w:t>状及一般化学指标、微生物指标、</w:t>
      </w:r>
      <w:r>
        <w:rPr>
          <w:rFonts w:hint="eastAsia" w:ascii="宋体" w:hAnsi="宋体" w:eastAsia="宋体" w:cs="宋体"/>
          <w:sz w:val="24"/>
          <w:szCs w:val="24"/>
          <w:lang w:eastAsia="zh-CN"/>
        </w:rPr>
        <w:t>毒理学指标、放射性指标等</w:t>
      </w:r>
      <w:r>
        <w:rPr>
          <w:rFonts w:hint="eastAsia" w:ascii="宋体" w:hAnsi="宋体" w:eastAsia="宋体" w:cs="宋体"/>
          <w:color w:val="000000"/>
          <w:kern w:val="0"/>
          <w:sz w:val="24"/>
          <w:szCs w:val="24"/>
          <w:lang w:bidi="ar"/>
        </w:rPr>
        <w:t>39项指标</w:t>
      </w:r>
      <w:r>
        <w:rPr>
          <w:rFonts w:hint="eastAsia" w:ascii="宋体" w:hAnsi="宋体" w:eastAsia="宋体" w:cs="宋体"/>
          <w:color w:val="000000"/>
          <w:kern w:val="0"/>
          <w:sz w:val="24"/>
          <w:szCs w:val="24"/>
          <w:lang w:eastAsia="zh-CN" w:bidi="ar"/>
        </w:rPr>
        <w:t>。</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57" w:name="_Toc2307"/>
      <w:r>
        <w:rPr>
          <w:rFonts w:hint="eastAsia" w:ascii="宋体" w:hAnsi="宋体" w:eastAsia="宋体" w:cs="宋体"/>
          <w:b/>
          <w:bCs/>
          <w:kern w:val="2"/>
          <w:sz w:val="24"/>
          <w:szCs w:val="24"/>
          <w:lang w:val="en-US" w:eastAsia="zh-CN" w:bidi="ar-SA"/>
        </w:rPr>
        <w:t>3.监测频次</w:t>
      </w:r>
      <w:bookmarkEnd w:id="157"/>
    </w:p>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kern w:val="0"/>
          <w:sz w:val="24"/>
          <w:szCs w:val="24"/>
          <w:lang w:bidi="ar"/>
        </w:rPr>
      </w:pPr>
      <w:r>
        <w:rPr>
          <w:rFonts w:hint="eastAsia" w:ascii="宋体" w:hAnsi="宋体" w:eastAsia="宋体" w:cs="宋体"/>
          <w:sz w:val="24"/>
          <w:szCs w:val="24"/>
          <w:lang w:eastAsia="zh-CN"/>
        </w:rPr>
        <w:t>每年进行</w:t>
      </w:r>
      <w:r>
        <w:rPr>
          <w:rFonts w:hint="eastAsia" w:ascii="宋体" w:hAnsi="宋体" w:eastAsia="宋体" w:cs="宋体"/>
          <w:sz w:val="24"/>
          <w:szCs w:val="24"/>
          <w:lang w:val="en-US" w:eastAsia="zh-CN"/>
        </w:rPr>
        <w:t>2次（丰水期、枯水期）</w:t>
      </w:r>
      <w:r>
        <w:rPr>
          <w:rFonts w:hint="eastAsia" w:ascii="宋体" w:hAnsi="宋体" w:eastAsia="宋体" w:cs="宋体"/>
          <w:sz w:val="24"/>
          <w:szCs w:val="24"/>
          <w:lang w:eastAsia="zh-CN"/>
        </w:rPr>
        <w:t>监测</w:t>
      </w:r>
      <w:r>
        <w:rPr>
          <w:rFonts w:hint="eastAsia" w:ascii="宋体" w:hAnsi="宋体" w:eastAsia="宋体" w:cs="宋体"/>
          <w:kern w:val="0"/>
          <w:sz w:val="24"/>
          <w:szCs w:val="24"/>
          <w:lang w:bidi="ar"/>
        </w:rPr>
        <w:t>。如遇异常情况，</w:t>
      </w:r>
      <w:r>
        <w:rPr>
          <w:rFonts w:hint="eastAsia" w:ascii="宋体" w:hAnsi="宋体" w:eastAsia="宋体" w:cs="宋体"/>
          <w:kern w:val="0"/>
          <w:sz w:val="24"/>
          <w:szCs w:val="24"/>
          <w:lang w:val="en-US" w:eastAsia="zh-CN" w:bidi="ar"/>
        </w:rPr>
        <w:t>需</w:t>
      </w:r>
      <w:r>
        <w:rPr>
          <w:rFonts w:hint="eastAsia" w:ascii="宋体" w:hAnsi="宋体" w:eastAsia="宋体" w:cs="宋体"/>
          <w:kern w:val="0"/>
          <w:sz w:val="24"/>
          <w:szCs w:val="24"/>
          <w:lang w:bidi="ar"/>
        </w:rPr>
        <w:t>加密监测。</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58" w:name="_Toc21265"/>
      <w:r>
        <w:rPr>
          <w:rFonts w:hint="eastAsia" w:ascii="宋体" w:hAnsi="宋体" w:eastAsia="宋体" w:cs="宋体"/>
          <w:b/>
          <w:bCs/>
          <w:kern w:val="2"/>
          <w:sz w:val="24"/>
          <w:szCs w:val="24"/>
          <w:lang w:val="en-US" w:eastAsia="zh-CN" w:bidi="ar-SA"/>
        </w:rPr>
        <w:t>4.采样方法和评价标准</w:t>
      </w:r>
      <w:bookmarkEnd w:id="158"/>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地下水监测、采样、分析应符合</w:t>
      </w:r>
      <w:r>
        <w:rPr>
          <w:rFonts w:hint="eastAsia" w:ascii="宋体" w:hAnsi="宋体" w:eastAsia="宋体" w:cs="宋体"/>
          <w:sz w:val="24"/>
          <w:szCs w:val="24"/>
          <w:lang w:val="en-US" w:eastAsia="zh-CN"/>
        </w:rPr>
        <w:t>按《地下水环境监测技术规范》（HJ164-2020）等规定的方法进行。结果按照</w:t>
      </w:r>
      <w:r>
        <w:rPr>
          <w:rFonts w:hint="eastAsia" w:ascii="宋体" w:hAnsi="宋体" w:eastAsia="宋体" w:cs="宋体"/>
          <w:sz w:val="24"/>
          <w:szCs w:val="24"/>
        </w:rPr>
        <w:t>《地下水质量标准》（GB/T 14848-2017）III类水域标准要求</w:t>
      </w:r>
      <w:r>
        <w:rPr>
          <w:rFonts w:hint="eastAsia" w:ascii="宋体" w:hAnsi="宋体" w:eastAsia="宋体" w:cs="宋体"/>
          <w:sz w:val="24"/>
          <w:szCs w:val="24"/>
          <w:lang w:val="en-US" w:eastAsia="zh-CN"/>
        </w:rPr>
        <w:t>执行</w:t>
      </w:r>
      <w:r>
        <w:rPr>
          <w:rFonts w:hint="eastAsia" w:ascii="宋体" w:hAnsi="宋体" w:eastAsia="宋体" w:cs="宋体"/>
          <w:sz w:val="24"/>
          <w:szCs w:val="24"/>
        </w:rPr>
        <w:t>，确保监测数据准确、可比。监测点位需根据环评文件要求开展水质监测，监测井需满足《地下水环境监测技术规范》中监测井建设与管理要求。无监测井的需按环评要求建设环境监测井并开展监测。</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bookmarkStart w:id="159" w:name="_Toc25866"/>
      <w:r>
        <w:rPr>
          <w:rFonts w:hint="eastAsia" w:ascii="宋体" w:hAnsi="宋体" w:eastAsia="宋体" w:cs="宋体"/>
          <w:b/>
          <w:bCs/>
          <w:kern w:val="2"/>
          <w:sz w:val="24"/>
          <w:szCs w:val="24"/>
          <w:lang w:val="en-US" w:eastAsia="zh-CN" w:bidi="ar-SA"/>
        </w:rPr>
        <w:t>5.监测方式</w:t>
      </w:r>
      <w:bookmarkEnd w:id="159"/>
      <w:r>
        <w:rPr>
          <w:rFonts w:hint="eastAsia" w:ascii="宋体" w:hAnsi="宋体" w:eastAsia="宋体" w:cs="宋体"/>
          <w:b/>
          <w:bCs/>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sz w:val="24"/>
          <w:szCs w:val="24"/>
          <w:lang w:val="en-US" w:eastAsia="zh-CN"/>
        </w:rPr>
      </w:pPr>
      <w:bookmarkStart w:id="160" w:name="_Toc23296"/>
      <w:r>
        <w:rPr>
          <w:rFonts w:hint="eastAsia" w:ascii="宋体" w:hAnsi="宋体" w:eastAsia="宋体" w:cs="宋体"/>
          <w:b/>
          <w:bCs/>
          <w:sz w:val="24"/>
          <w:szCs w:val="24"/>
          <w:lang w:val="en-US" w:eastAsia="zh-CN"/>
        </w:rPr>
        <w:t>（三）污水处理厂监督性监测</w:t>
      </w:r>
      <w:bookmarkEnd w:id="160"/>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1.监测范围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按照《水污染防治法》要求，对准格尔产业园2家重点污水处理厂开展监督性监测，包括内蒙古科源污水处理有限公司和</w:t>
      </w:r>
      <w:r>
        <w:rPr>
          <w:rFonts w:hint="eastAsia" w:ascii="宋体" w:hAnsi="宋体" w:eastAsia="宋体" w:cs="宋体"/>
          <w:color w:val="auto"/>
          <w:sz w:val="24"/>
          <w:szCs w:val="24"/>
          <w:lang w:val="en-US" w:eastAsia="zh-CN"/>
        </w:rPr>
        <w:t>准格尔旗准伊热电有限责任公司（污水厂）。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560" w:hanging="480" w:hangingChars="200"/>
        <w:jc w:val="left"/>
        <w:textAlignment w:val="auto"/>
        <w:outlineLvl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2.监测项目</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准格尔旗准伊热电有限责任公司（污水厂）</w:t>
      </w:r>
      <w:r>
        <w:rPr>
          <w:rFonts w:hint="eastAsia" w:ascii="宋体" w:hAnsi="宋体" w:eastAsia="宋体" w:cs="宋体"/>
          <w:sz w:val="24"/>
          <w:szCs w:val="24"/>
          <w:lang w:val="en-US" w:eastAsia="zh-CN"/>
        </w:rPr>
        <w:t>污水处理设施出水监测《城</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市污水再生利用 工业用水水质》（GB/T 19923-2005）中表1及表1续中的指标；内蒙古科源污水处理有限公司污水处理厂污水处理设施出水监测《城镇污水处理厂污染物排放标准》（GB18918-2002）中表一基本项目。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2家污水处理厂进水现状监测项目：化学需氧量（COD）、生化需氧量（BOD5）、悬浮物（SS）、动植物油、石油类、阴离子表面活性剂、总氮（以 N 计）、氨氮（以 N 计）、总磷（以 P 计）、色度（稀释倍数）pH、粪大肠菌群数（个/L）、总汞、烷基汞、总镉、总铬、六价铬、总砷和总铅。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3.采样方法和评价标准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监测采样方法按《地表水和污水监测技术规范》（HJ/T91-2002）</w:t>
      </w:r>
      <w:r>
        <w:rPr>
          <w:rFonts w:hint="eastAsia" w:ascii="宋体" w:hAnsi="宋体" w:eastAsia="宋体" w:cs="宋体"/>
          <w:sz w:val="24"/>
          <w:szCs w:val="24"/>
          <w:lang w:val="en-US" w:eastAsia="zh-CN"/>
        </w:rPr>
        <w:t>执行。</w:t>
      </w:r>
      <w:r>
        <w:rPr>
          <w:rFonts w:hint="eastAsia" w:ascii="宋体" w:hAnsi="宋体" w:eastAsia="宋体" w:cs="宋体"/>
          <w:color w:val="auto"/>
          <w:sz w:val="24"/>
          <w:szCs w:val="24"/>
          <w:lang w:val="en-US" w:eastAsia="zh-CN"/>
        </w:rPr>
        <w:t>准格尔旗准伊热电有限责任公司（污水厂）</w:t>
      </w:r>
      <w:r>
        <w:rPr>
          <w:rFonts w:hint="eastAsia" w:ascii="宋体" w:hAnsi="宋体" w:eastAsia="宋体" w:cs="宋体"/>
          <w:sz w:val="24"/>
          <w:szCs w:val="24"/>
          <w:lang w:val="en-US" w:eastAsia="zh-CN"/>
        </w:rPr>
        <w:t>污水处理设施出水每次监测项目必须满足到《城市污水再生利用 工业用水水质》（GB/T 19923-2005）的工业循环冷却水水质标准。内蒙古科源污水处理有限公司污水处理厂污水处理设施出水达到《城镇污水处理厂污染物排放标准》（GB18918-2002）一级A排放标准。进水监测不对照标准评价，只需客观反映水质现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sz w:val="24"/>
          <w:szCs w:val="24"/>
          <w:lang w:val="en-US" w:eastAsia="zh-CN"/>
        </w:rPr>
        <w:t>市生态环境监测方案要求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4.监测频次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污水处理厂出水监督性监测2次/年，进水监督性监测1次/年，对于监测超标的排污单位，适当增加监测频次。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5.监测方式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keepNext w:val="0"/>
        <w:keepLines w:val="0"/>
        <w:pageBreakBefore w:val="0"/>
        <w:widowControl/>
        <w:numPr>
          <w:ilvl w:val="0"/>
          <w:numId w:val="7"/>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sz w:val="40"/>
          <w:szCs w:val="40"/>
          <w:lang w:val="en-US" w:eastAsia="zh-CN"/>
        </w:rPr>
      </w:pPr>
      <w:bookmarkStart w:id="161" w:name="_Toc25731"/>
      <w:r>
        <w:rPr>
          <w:rFonts w:hint="eastAsia" w:ascii="宋体" w:hAnsi="宋体" w:eastAsia="宋体" w:cs="宋体"/>
          <w:b/>
          <w:bCs/>
          <w:sz w:val="40"/>
          <w:szCs w:val="40"/>
          <w:lang w:val="en-US" w:eastAsia="zh-CN"/>
        </w:rPr>
        <w:t>污染源监测</w:t>
      </w:r>
      <w:bookmarkEnd w:id="161"/>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b/>
          <w:bCs/>
          <w:sz w:val="24"/>
          <w:szCs w:val="24"/>
          <w:lang w:val="en-US" w:eastAsia="zh-CN"/>
        </w:rPr>
      </w:pPr>
      <w:bookmarkStart w:id="162" w:name="_Toc6856"/>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（一）园区周边环境空气质量监测</w:t>
      </w:r>
      <w:bookmarkEnd w:id="162"/>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1.监测范围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为监控大准格尔产业园所在区域环境质量，保障周边大气环境敏感点的环境空气质量，在规划区周边设置3个监测点位，包括高家圪旦、屈家圪旦、不拉村北。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2.监测项目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TSP、铅、苯并[a]芘、甲醇、氟化物、NOx 、TVOC、VOCs、氨、硫化氢、苯、甲苯、二甲苯、汞、甲醇、非甲烷总烃、HCl、氟化物，共计18项（园区环评要求）。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3.监测频次</w:t>
      </w:r>
      <w:r>
        <w:rPr>
          <w:rFonts w:hint="eastAsia" w:ascii="宋体" w:hAnsi="宋体" w:eastAsia="宋体" w:cs="宋体"/>
          <w:sz w:val="24"/>
          <w:szCs w:val="24"/>
          <w:lang w:val="en-US" w:eastAsia="zh-CN"/>
        </w:rPr>
        <w:t xml:space="preserve">                                                        </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ind w:leftChars="0" w:firstLine="480" w:firstLineChars="200"/>
        <w:jc w:val="lef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每年监测2次。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4.评价标准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TSP、NOx、铅、苯并[a]芘执行《环境空气质量标准》（GB3095-2012）表2环境空气污染物其他项目二级浓度限值；汞、氟化物执行《环境空气质量标准》（GB3095-2012）附录 A 二级浓度限值；NH3、H2S、HCl、苯、甲苯、二甲苯、甲醇、TVOC 参考执行《环境影响评价技术导则 大气环境》（HJ2.2-2018）表D.1 浓度参考限值；非甲烷总烃参照河北省地方标准《环境空气质量标准 非甲烷总烃限值》（DB13/1577-2012）二级标准；VOCs仅作为背景值，不进行评价。 </w:t>
      </w:r>
      <w:bookmarkStart w:id="163" w:name="_Toc29067"/>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b/>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（二）重点污染源监督性监测</w:t>
      </w:r>
      <w:bookmarkEnd w:id="163"/>
      <w:r>
        <w:rPr>
          <w:rFonts w:hint="eastAsia" w:ascii="宋体" w:hAnsi="宋体" w:eastAsia="宋体" w:cs="宋体"/>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1.监测范围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sz w:val="20"/>
          <w:szCs w:val="20"/>
          <w:lang w:val="en-US" w:eastAsia="zh-CN"/>
        </w:rPr>
      </w:pPr>
      <w:r>
        <w:rPr>
          <w:rFonts w:hint="eastAsia" w:ascii="宋体" w:hAnsi="宋体" w:eastAsia="宋体" w:cs="宋体"/>
          <w:sz w:val="24"/>
          <w:szCs w:val="24"/>
          <w:lang w:val="en-US" w:eastAsia="zh-CN"/>
        </w:rPr>
        <w:t>根据《鄂尔多斯市生态环境监测方案（2023年）》的要求，重点污染源执法监测名单涉及准格尔产业园的企业有内蒙古伊东集团九鼎化工有限责任公司，其他企业为</w:t>
      </w:r>
      <w:r>
        <w:rPr>
          <w:rFonts w:hint="eastAsia" w:ascii="宋体" w:hAnsi="宋体" w:eastAsia="宋体" w:cs="宋体"/>
          <w:sz w:val="24"/>
          <w:szCs w:val="24"/>
        </w:rPr>
        <w:t>环境监管重点单位</w:t>
      </w:r>
      <w:r>
        <w:rPr>
          <w:rFonts w:hint="eastAsia" w:ascii="宋体" w:hAnsi="宋体" w:eastAsia="宋体" w:cs="宋体"/>
          <w:sz w:val="24"/>
          <w:szCs w:val="24"/>
          <w:lang w:val="en-US" w:eastAsia="zh-CN"/>
        </w:rPr>
        <w:t>及股室申请开展监督性监测企业，具体监测项目及评价标准见表2-1：</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val="0"/>
          <w:bCs w:val="0"/>
          <w:kern w:val="2"/>
          <w:sz w:val="24"/>
          <w:szCs w:val="24"/>
          <w:lang w:val="en-US" w:eastAsia="zh-CN" w:bidi="ar-SA"/>
        </w:rPr>
      </w:pPr>
      <w:bookmarkStart w:id="164" w:name="_Toc13538"/>
      <w:r>
        <w:rPr>
          <w:rFonts w:hint="eastAsia" w:ascii="宋体" w:hAnsi="宋体" w:eastAsia="宋体" w:cs="宋体"/>
          <w:b/>
          <w:bCs/>
          <w:kern w:val="2"/>
          <w:sz w:val="24"/>
          <w:szCs w:val="24"/>
          <w:lang w:val="en-US" w:eastAsia="zh-CN" w:bidi="ar-SA"/>
        </w:rPr>
        <w:t>2.监测内容</w:t>
      </w:r>
      <w:r>
        <w:rPr>
          <w:rFonts w:hint="eastAsia" w:ascii="宋体" w:hAnsi="宋体" w:eastAsia="宋体" w:cs="宋体"/>
          <w:b w:val="0"/>
          <w:bCs w:val="0"/>
          <w:kern w:val="2"/>
          <w:sz w:val="24"/>
          <w:szCs w:val="24"/>
          <w:lang w:val="en-US" w:eastAsia="zh-CN" w:bidi="ar-SA"/>
        </w:rPr>
        <w:t xml:space="preserve">    </w:t>
      </w: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监督性监测按照执行的排放标准、环评及批复和排污许可等要求确定。</w:t>
      </w:r>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jc w:val="lef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3.监测频次</w:t>
      </w:r>
      <w:bookmarkEnd w:id="164"/>
    </w:p>
    <w:p>
      <w:pPr>
        <w:keepNext/>
        <w:keepLines/>
        <w:pageBreakBefore w:val="0"/>
        <w:widowControl w:val="0"/>
        <w:numPr>
          <w:ilvl w:val="1"/>
          <w:numId w:val="0"/>
        </w:numPr>
        <w:kinsoku/>
        <w:wordWrap/>
        <w:overflowPunct/>
        <w:topLinePunct w:val="0"/>
        <w:autoSpaceDE/>
        <w:autoSpaceDN/>
        <w:bidi w:val="0"/>
        <w:adjustRightInd/>
        <w:snapToGrid/>
        <w:spacing w:before="120" w:after="120" w:line="240" w:lineRule="auto"/>
        <w:ind w:leftChars="0" w:firstLine="480" w:firstLineChars="200"/>
        <w:jc w:val="left"/>
        <w:textAlignment w:val="auto"/>
        <w:outlineLvl w:val="2"/>
        <w:rPr>
          <w:rFonts w:hint="eastAsia" w:ascii="宋体" w:hAnsi="宋体" w:eastAsia="宋体" w:cs="宋体"/>
          <w:b w:val="0"/>
          <w:bCs w:val="0"/>
          <w:kern w:val="2"/>
          <w:sz w:val="24"/>
          <w:szCs w:val="24"/>
          <w:lang w:val="en-US" w:eastAsia="zh-CN" w:bidi="ar-SA"/>
        </w:rPr>
      </w:pPr>
      <w:bookmarkStart w:id="165" w:name="_Toc15734"/>
      <w:r>
        <w:rPr>
          <w:rFonts w:hint="eastAsia" w:ascii="宋体" w:hAnsi="宋体" w:eastAsia="宋体" w:cs="宋体"/>
          <w:b w:val="0"/>
          <w:bCs w:val="0"/>
          <w:kern w:val="2"/>
          <w:sz w:val="24"/>
          <w:szCs w:val="24"/>
          <w:lang w:val="en-US" w:eastAsia="zh-CN" w:bidi="ar-SA"/>
        </w:rPr>
        <w:t>根据生态环境监管需要确定，每年监测1次，上半年至少完成行政区域内 50%以上的监测任务。对于监测超标的排污单位，应当增加监测频次。</w:t>
      </w:r>
      <w:bookmarkEnd w:id="165"/>
    </w:p>
    <w:p>
      <w:pPr>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2"/>
          <w:szCs w:val="18"/>
          <w:lang w:val="en-US" w:eastAsia="zh-CN"/>
        </w:rPr>
      </w:pPr>
      <w:r>
        <w:rPr>
          <w:rFonts w:hint="eastAsia" w:ascii="宋体" w:hAnsi="宋体" w:eastAsia="宋体" w:cs="宋体"/>
          <w:b/>
          <w:bCs/>
          <w:sz w:val="24"/>
          <w:szCs w:val="24"/>
          <w:lang w:val="en-US" w:eastAsia="zh-CN"/>
        </w:rPr>
        <w:t>4.监测方式</w:t>
      </w: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手工监测（委托监测）。</w:t>
      </w: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ageBreakBefore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宋体" w:hAnsi="宋体" w:eastAsia="宋体" w:cs="宋体"/>
          <w:sz w:val="40"/>
          <w:szCs w:val="40"/>
          <w:lang w:val="en-US" w:eastAsia="zh-CN"/>
        </w:rPr>
        <w:sectPr>
          <w:footerReference r:id="rId8" w:type="default"/>
          <w:pgSz w:w="11906" w:h="16838"/>
          <w:pgMar w:top="1080" w:right="1440" w:bottom="1080" w:left="1440" w:header="851" w:footer="992" w:gutter="0"/>
          <w:pgNumType w:fmt="decimal" w:start="23"/>
          <w:cols w:space="425" w:num="1"/>
          <w:docGrid w:type="linesAndChars" w:linePitch="326" w:charSpace="0"/>
        </w:sectPr>
      </w:pPr>
      <w:bookmarkStart w:id="166" w:name="_Toc10967"/>
      <w:bookmarkStart w:id="167" w:name="_Toc15227"/>
    </w:p>
    <w:p>
      <w:pPr>
        <w:keepNext/>
        <w:keepLines/>
        <w:pageBreakBefore w:val="0"/>
        <w:widowControl w:val="0"/>
        <w:numPr>
          <w:ilvl w:val="0"/>
          <w:numId w:val="0"/>
        </w:numPr>
        <w:kinsoku/>
        <w:wordWrap/>
        <w:overflowPunct/>
        <w:topLinePunct w:val="0"/>
        <w:autoSpaceDE/>
        <w:autoSpaceDN/>
        <w:bidi w:val="0"/>
        <w:adjustRightInd/>
        <w:snapToGrid/>
        <w:spacing w:before="340" w:after="330" w:line="240" w:lineRule="auto"/>
        <w:ind w:leftChars="0" w:firstLine="482"/>
        <w:jc w:val="both"/>
        <w:textAlignment w:val="auto"/>
        <w:outlineLvl w:val="0"/>
        <w:rPr>
          <w:rFonts w:hint="eastAsia" w:ascii="宋体" w:hAnsi="宋体" w:eastAsia="宋体" w:cs="宋体"/>
          <w:b w:val="0"/>
          <w:bCs w:val="0"/>
          <w:kern w:val="44"/>
          <w:sz w:val="18"/>
          <w:szCs w:val="18"/>
          <w:lang w:val="en-US" w:eastAsia="zh-CN" w:bidi="ar-SA"/>
        </w:rPr>
      </w:pPr>
      <w:r>
        <w:rPr>
          <w:rFonts w:hint="eastAsia" w:ascii="宋体" w:hAnsi="宋体" w:eastAsia="宋体" w:cs="宋体"/>
          <w:b w:val="0"/>
          <w:bCs w:val="0"/>
          <w:kern w:val="44"/>
          <w:sz w:val="18"/>
          <w:szCs w:val="18"/>
          <w:lang w:val="en-US" w:eastAsia="zh-CN" w:bidi="ar-SA"/>
        </w:rPr>
        <w:t>表2-1：</w:t>
      </w:r>
    </w:p>
    <w:tbl>
      <w:tblPr>
        <w:tblStyle w:val="13"/>
        <w:tblpPr w:leftFromText="180" w:rightFromText="180" w:vertAnchor="text" w:horzAnchor="page" w:tblpXSpec="center" w:tblpY="209"/>
        <w:tblOverlap w:val="never"/>
        <w:tblW w:w="143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9"/>
        <w:gridCol w:w="1075"/>
        <w:gridCol w:w="1035"/>
        <w:gridCol w:w="1050"/>
        <w:gridCol w:w="1245"/>
        <w:gridCol w:w="435"/>
        <w:gridCol w:w="2820"/>
        <w:gridCol w:w="1440"/>
        <w:gridCol w:w="1140"/>
        <w:gridCol w:w="1020"/>
        <w:gridCol w:w="1989"/>
        <w:gridCol w:w="6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blHeader/>
          <w:jc w:val="center"/>
        </w:trPr>
        <w:tc>
          <w:tcPr>
            <w:tcW w:w="469"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1075"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color w:val="auto"/>
                <w:sz w:val="18"/>
                <w:szCs w:val="18"/>
              </w:rPr>
              <w:t>企业名称</w:t>
            </w:r>
          </w:p>
        </w:tc>
        <w:tc>
          <w:tcPr>
            <w:tcW w:w="1035"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行业类别</w:t>
            </w:r>
          </w:p>
        </w:tc>
        <w:tc>
          <w:tcPr>
            <w:tcW w:w="1050"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监测频次</w:t>
            </w:r>
          </w:p>
        </w:tc>
        <w:tc>
          <w:tcPr>
            <w:tcW w:w="1245"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属性</w:t>
            </w:r>
          </w:p>
        </w:tc>
        <w:tc>
          <w:tcPr>
            <w:tcW w:w="8844" w:type="dxa"/>
            <w:gridSpan w:val="6"/>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 xml:space="preserve">监测项目      </w:t>
            </w:r>
          </w:p>
        </w:tc>
        <w:tc>
          <w:tcPr>
            <w:tcW w:w="618" w:type="dxa"/>
            <w:vMerge w:val="restart"/>
            <w:shd w:val="clear" w:color="auto" w:fill="auto"/>
            <w:vAlign w:val="center"/>
          </w:tcPr>
          <w:p>
            <w:pPr>
              <w:pStyle w:val="23"/>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9" w:hRule="atLeast"/>
          <w:tblHeader/>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c>
          <w:tcPr>
            <w:tcW w:w="435"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排放口名称</w:t>
            </w:r>
          </w:p>
        </w:tc>
        <w:tc>
          <w:tcPr>
            <w:tcW w:w="144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因子</w:t>
            </w:r>
          </w:p>
        </w:tc>
        <w:tc>
          <w:tcPr>
            <w:tcW w:w="114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许可排放浓度限值（</w:t>
            </w:r>
            <w:r>
              <w:rPr>
                <w:rStyle w:val="14"/>
                <w:rFonts w:hint="eastAsia" w:ascii="宋体" w:hAnsi="宋体" w:eastAsia="宋体" w:cs="宋体"/>
                <w:kern w:val="2"/>
                <w:sz w:val="15"/>
                <w:szCs w:val="15"/>
                <w:lang w:val="en-US" w:eastAsia="zh-CN" w:bidi="ar-SA"/>
              </w:rPr>
              <w:t>mg/Nm3</w:t>
            </w:r>
            <w:r>
              <w:rPr>
                <w:rFonts w:hint="eastAsia" w:ascii="宋体" w:hAnsi="宋体" w:eastAsia="宋体" w:cs="宋体"/>
                <w:color w:val="auto"/>
                <w:sz w:val="18"/>
                <w:szCs w:val="18"/>
                <w:lang w:val="en-US" w:eastAsia="zh-CN"/>
              </w:rPr>
              <w:t>）</w:t>
            </w:r>
          </w:p>
        </w:tc>
        <w:tc>
          <w:tcPr>
            <w:tcW w:w="10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许可排放速率限值(kg/h)</w:t>
            </w:r>
          </w:p>
        </w:tc>
        <w:tc>
          <w:tcPr>
            <w:tcW w:w="1989"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执行标准</w:t>
            </w: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 w:hRule="atLeast"/>
          <w:jc w:val="center"/>
        </w:trPr>
        <w:tc>
          <w:tcPr>
            <w:tcW w:w="469"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7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内蒙古伊东集团九鼎化工有限责任公司</w:t>
            </w:r>
          </w:p>
        </w:tc>
        <w:tc>
          <w:tcPr>
            <w:tcW w:w="103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2621|氮肥制造</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p>
        </w:tc>
        <w:tc>
          <w:tcPr>
            <w:tcW w:w="12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tc>
        <w:tc>
          <w:tcPr>
            <w:tcW w:w="43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大气环境</w:t>
            </w: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硫回收尾气排放口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SO</w:t>
            </w:r>
            <w:r>
              <w:rPr>
                <w:rFonts w:hint="eastAsia" w:ascii="宋体" w:hAnsi="宋体" w:eastAsia="宋体" w:cs="宋体"/>
                <w:color w:val="auto"/>
                <w:sz w:val="18"/>
                <w:szCs w:val="18"/>
                <w:vertAlign w:val="subscript"/>
                <w:lang w:val="en-US" w:eastAsia="zh-CN"/>
              </w:rPr>
              <w:t>2</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SO</w:t>
            </w:r>
            <w:r>
              <w:rPr>
                <w:rFonts w:hint="eastAsia" w:ascii="宋体" w:hAnsi="宋体" w:eastAsia="宋体" w:cs="宋体"/>
                <w:color w:val="auto"/>
                <w:sz w:val="18"/>
                <w:szCs w:val="18"/>
                <w:vertAlign w:val="subscript"/>
                <w:lang w:val="en-US" w:eastAsia="zh-CN"/>
              </w:rPr>
              <w:t>2</w:t>
            </w:r>
            <w:r>
              <w:rPr>
                <w:rFonts w:hint="eastAsia" w:ascii="宋体" w:hAnsi="宋体" w:eastAsia="宋体" w:cs="宋体"/>
                <w:color w:val="auto"/>
                <w:sz w:val="18"/>
                <w:szCs w:val="18"/>
                <w:lang w:val="en-US" w:eastAsia="zh-CN"/>
              </w:rPr>
              <w:t xml:space="preserve"> 、颗粒物、氮氧化物执行《大气污染物综合排放标准》(GB16297-1996)中表2的二级标准；NH</w:t>
            </w:r>
            <w:r>
              <w:rPr>
                <w:rFonts w:hint="eastAsia" w:ascii="宋体" w:hAnsi="宋体" w:eastAsia="宋体" w:cs="宋体"/>
                <w:color w:val="auto"/>
                <w:sz w:val="18"/>
                <w:szCs w:val="18"/>
                <w:vertAlign w:val="subscript"/>
                <w:lang w:val="en-US" w:eastAsia="zh-CN"/>
              </w:rPr>
              <w:t>3</w:t>
            </w:r>
            <w:r>
              <w:rPr>
                <w:rFonts w:hint="eastAsia" w:ascii="宋体" w:hAnsi="宋体" w:eastAsia="宋体" w:cs="宋体"/>
                <w:color w:val="auto"/>
                <w:sz w:val="18"/>
                <w:szCs w:val="18"/>
                <w:lang w:val="en-US" w:eastAsia="zh-CN"/>
              </w:rPr>
              <w:t>执行《恶臭污染物排放标准》（GB 14554-93）中表2 中限值要求；</w:t>
            </w:r>
          </w:p>
        </w:tc>
        <w:tc>
          <w:tcPr>
            <w:tcW w:w="618"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执法监测名录、重点监管单位名录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造粒塔除尘尾气排放口1#</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NH</w:t>
            </w:r>
            <w:r>
              <w:rPr>
                <w:rFonts w:hint="eastAsia" w:ascii="宋体" w:hAnsi="宋体" w:eastAsia="宋体" w:cs="宋体"/>
                <w:color w:val="auto"/>
                <w:sz w:val="18"/>
                <w:szCs w:val="18"/>
                <w:vertAlign w:val="subscript"/>
                <w:lang w:val="en-US" w:eastAsia="zh-CN"/>
              </w:rPr>
              <w:t>3</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117.19</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造粒塔除尘尾气排放口2#</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Style w:val="14"/>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120</w:t>
            </w: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Style w:val="14"/>
                <w:rFonts w:hint="eastAsia" w:ascii="宋体" w:hAnsi="宋体" w:eastAsia="宋体" w:cs="宋体"/>
                <w:kern w:val="2"/>
                <w:sz w:val="18"/>
                <w:szCs w:val="18"/>
                <w:lang w:val="en-US" w:eastAsia="zh-CN" w:bidi="ar-SA"/>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NH</w:t>
            </w:r>
            <w:r>
              <w:rPr>
                <w:rFonts w:hint="eastAsia" w:ascii="宋体" w:hAnsi="宋体" w:eastAsia="宋体" w:cs="宋体"/>
                <w:color w:val="auto"/>
                <w:sz w:val="18"/>
                <w:szCs w:val="18"/>
                <w:vertAlign w:val="subscript"/>
                <w:lang w:val="en-US" w:eastAsia="zh-CN"/>
              </w:rPr>
              <w:t>3</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Style w:val="14"/>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Style w:val="14"/>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117.19</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造粒塔除尘尾气排放口3#</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120</w:t>
            </w: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NH</w:t>
            </w:r>
            <w:r>
              <w:rPr>
                <w:rFonts w:hint="eastAsia" w:ascii="宋体" w:hAnsi="宋体" w:eastAsia="宋体" w:cs="宋体"/>
                <w:color w:val="auto"/>
                <w:sz w:val="18"/>
                <w:szCs w:val="18"/>
                <w:vertAlign w:val="subscript"/>
                <w:lang w:val="en-US" w:eastAsia="zh-CN"/>
              </w:rPr>
              <w:t>3</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117.19</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造粒塔除尘尾气排放口4#</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120</w:t>
            </w: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NH</w:t>
            </w:r>
            <w:r>
              <w:rPr>
                <w:rFonts w:hint="eastAsia" w:ascii="宋体" w:hAnsi="宋体" w:eastAsia="宋体" w:cs="宋体"/>
                <w:color w:val="auto"/>
                <w:sz w:val="18"/>
                <w:szCs w:val="18"/>
                <w:vertAlign w:val="subscript"/>
                <w:lang w:val="en-US" w:eastAsia="zh-CN"/>
              </w:rPr>
              <w:t>3</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117.19</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subscript"/>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布袋除尘器排放口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subscript"/>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造粒塔干燥尾气排放口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NH</w:t>
            </w:r>
            <w:r>
              <w:rPr>
                <w:rFonts w:hint="eastAsia" w:ascii="宋体" w:hAnsi="宋体" w:eastAsia="宋体" w:cs="宋体"/>
                <w:color w:val="auto"/>
                <w:sz w:val="18"/>
                <w:szCs w:val="18"/>
                <w:vertAlign w:val="subscript"/>
                <w:lang w:val="en-US" w:eastAsia="zh-CN"/>
              </w:rPr>
              <w:t>3</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117.19</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subscript"/>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吸收塔尾气排放口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1400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subscript"/>
                <w:lang w:val="en-US" w:eastAsia="zh-CN"/>
              </w:rPr>
            </w:pPr>
          </w:p>
        </w:tc>
        <w:tc>
          <w:tcPr>
            <w:tcW w:w="43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水环境</w:t>
            </w: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污水处理厂排放口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pH值</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6-9</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污水综合排放标准（GB8978-1996）</w:t>
            </w: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悬浮物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COD</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氨氮</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石油类</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挥发酚</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0.5</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总氮</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总磷</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 w:hRule="atLeast"/>
          <w:jc w:val="center"/>
        </w:trPr>
        <w:tc>
          <w:tcPr>
            <w:tcW w:w="469"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07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内蒙古伊东力弘瓷业有限公司</w:t>
            </w:r>
          </w:p>
        </w:tc>
        <w:tc>
          <w:tcPr>
            <w:tcW w:w="103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3071|建筑陶瓷制品制造</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color w:val="auto"/>
                <w:sz w:val="18"/>
                <w:szCs w:val="18"/>
                <w:lang w:val="en-US" w:eastAsia="zh-CN"/>
              </w:rPr>
            </w:pPr>
          </w:p>
        </w:tc>
        <w:tc>
          <w:tcPr>
            <w:tcW w:w="12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vertAlign w:val="subscript"/>
                <w:lang w:val="en-US" w:eastAsia="zh-CN"/>
              </w:rPr>
            </w:pPr>
          </w:p>
        </w:tc>
        <w:tc>
          <w:tcPr>
            <w:tcW w:w="43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color w:val="auto"/>
                <w:sz w:val="18"/>
                <w:szCs w:val="18"/>
                <w:lang w:val="en-US" w:eastAsia="zh-CN"/>
              </w:rPr>
              <w:t>大气环境</w:t>
            </w: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color w:val="auto"/>
                <w:sz w:val="18"/>
                <w:szCs w:val="18"/>
                <w:lang w:val="en-US" w:eastAsia="zh-CN"/>
              </w:rPr>
              <w:t>喷雾造粒车间</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粉尘</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《陶瓷工业污染物排放标准》（GB25464-2010）</w:t>
            </w:r>
          </w:p>
        </w:tc>
        <w:tc>
          <w:tcPr>
            <w:tcW w:w="618"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SO</w:t>
            </w:r>
            <w:r>
              <w:rPr>
                <w:rFonts w:hint="eastAsia" w:ascii="宋体" w:hAnsi="宋体" w:eastAsia="宋体" w:cs="宋体"/>
                <w:color w:val="auto"/>
                <w:kern w:val="2"/>
                <w:sz w:val="18"/>
                <w:szCs w:val="18"/>
                <w:vertAlign w:val="subscript"/>
                <w:lang w:val="en-US" w:eastAsia="zh-CN" w:bidi="ar-SA"/>
              </w:rPr>
              <w:t>2</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44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NO</w:t>
            </w:r>
            <w:r>
              <w:rPr>
                <w:rFonts w:hint="eastAsia" w:ascii="宋体" w:hAnsi="宋体" w:eastAsia="宋体" w:cs="宋体"/>
                <w:color w:val="auto"/>
                <w:kern w:val="2"/>
                <w:sz w:val="18"/>
                <w:szCs w:val="18"/>
                <w:vertAlign w:val="subscript"/>
                <w:lang w:val="en-US" w:eastAsia="zh-CN" w:bidi="ar-SA"/>
              </w:rPr>
              <w:t>X</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干燥窑炉排气筒</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粉尘</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SO</w:t>
            </w:r>
            <w:r>
              <w:rPr>
                <w:rFonts w:hint="eastAsia" w:ascii="宋体" w:hAnsi="宋体" w:eastAsia="宋体" w:cs="宋体"/>
                <w:color w:val="auto"/>
                <w:kern w:val="2"/>
                <w:sz w:val="18"/>
                <w:szCs w:val="18"/>
                <w:vertAlign w:val="subscript"/>
                <w:lang w:val="en-US" w:eastAsia="zh-CN" w:bidi="ar-SA"/>
              </w:rPr>
              <w:t>2</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NO</w:t>
            </w:r>
            <w:r>
              <w:rPr>
                <w:rFonts w:hint="eastAsia" w:ascii="宋体" w:hAnsi="宋体" w:eastAsia="宋体" w:cs="宋体"/>
                <w:color w:val="auto"/>
                <w:kern w:val="2"/>
                <w:sz w:val="18"/>
                <w:szCs w:val="18"/>
                <w:vertAlign w:val="subscript"/>
                <w:lang w:val="en-US" w:eastAsia="zh-CN" w:bidi="ar-SA"/>
              </w:rPr>
              <w:t>X</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28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auto"/>
                <w:sz w:val="18"/>
                <w:szCs w:val="18"/>
                <w:lang w:val="en-US" w:eastAsia="zh-CN"/>
              </w:rPr>
              <w:t>压机废气排气筒</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333333"/>
                <w:sz w:val="18"/>
                <w:szCs w:val="18"/>
                <w:lang w:val="en-US" w:eastAsia="zh-CN"/>
              </w:rPr>
              <w:t>粉尘</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28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auto"/>
                <w:sz w:val="18"/>
                <w:szCs w:val="18"/>
                <w:lang w:val="en-US" w:eastAsia="zh-CN"/>
              </w:rPr>
              <w:t>破碎、筛分车间</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r>
              <w:rPr>
                <w:rFonts w:hint="eastAsia" w:ascii="宋体" w:hAnsi="宋体" w:eastAsia="宋体" w:cs="宋体"/>
                <w:b w:val="0"/>
                <w:bCs w:val="0"/>
                <w:color w:val="333333"/>
                <w:sz w:val="18"/>
                <w:szCs w:val="18"/>
                <w:lang w:val="en-US" w:eastAsia="zh-CN"/>
              </w:rPr>
              <w:t>粉尘</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198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w:t>
            </w:r>
          </w:p>
        </w:tc>
        <w:tc>
          <w:tcPr>
            <w:tcW w:w="107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内蒙古伊东集团东屹化工有限责任公司</w:t>
            </w:r>
          </w:p>
        </w:tc>
        <w:tc>
          <w:tcPr>
            <w:tcW w:w="103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2613|无机盐制造</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大气环境</w:t>
            </w: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烘干窑除尘排口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1.088</w:t>
            </w:r>
          </w:p>
        </w:tc>
        <w:tc>
          <w:tcPr>
            <w:tcW w:w="1989"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执行《大气污染物综合排放标准》(GB16297-1996)中表2 中限值要求；</w:t>
            </w:r>
          </w:p>
        </w:tc>
        <w:tc>
          <w:tcPr>
            <w:tcW w:w="618"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Style w:val="14"/>
                <w:rFonts w:hint="eastAsia" w:ascii="宋体" w:hAnsi="宋体" w:eastAsia="宋体" w:cs="宋体"/>
                <w:kern w:val="2"/>
                <w:sz w:val="18"/>
                <w:szCs w:val="18"/>
                <w:lang w:val="en-US" w:eastAsia="zh-CN" w:bidi="ar-SA"/>
              </w:rPr>
              <w:t>200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二氧化硫</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Style w:val="14"/>
                <w:rFonts w:hint="eastAsia" w:ascii="宋体" w:hAnsi="宋体" w:eastAsia="宋体" w:cs="宋体"/>
                <w:kern w:val="2"/>
                <w:sz w:val="18"/>
                <w:szCs w:val="18"/>
                <w:lang w:val="en-US" w:eastAsia="zh-CN" w:bidi="ar-SA"/>
              </w:rPr>
              <w:t>850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石灰窑除尘排口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11.1</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二氧化硫</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850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2#烘干除尘排口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Style w:val="14"/>
                <w:rFonts w:hint="eastAsia" w:ascii="宋体" w:hAnsi="宋体" w:eastAsia="宋体" w:cs="宋体"/>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1.088</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二氧化硫</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850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b w:val="0"/>
                <w:bCs w:val="0"/>
                <w:color w:val="333333"/>
                <w:kern w:val="2"/>
                <w:sz w:val="18"/>
                <w:szCs w:val="18"/>
                <w:lang w:val="en-US" w:eastAsia="zh-CN" w:bidi="ar-SA"/>
              </w:rPr>
              <w:t>烘干窑除尘排口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1.088</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二氧化硫</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850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3#石灰窑除尘排口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氮氧化物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1.61</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4"/>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200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二氧化硫</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Style w:val="14"/>
                <w:rFonts w:hint="eastAsia" w:ascii="宋体" w:hAnsi="宋体" w:eastAsia="宋体" w:cs="宋体"/>
                <w:kern w:val="2"/>
                <w:sz w:val="18"/>
                <w:szCs w:val="18"/>
                <w:lang w:val="en-US" w:eastAsia="zh-CN" w:bidi="ar-SA"/>
              </w:rPr>
              <w:t>850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6"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出炉除尘排口1</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出炉除尘排口2</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2#出炉除尘排口1</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2#出炉除尘排口2</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6"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3#出炉除尘排口1</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3#出炉除尘排口2</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0.94</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双梁窑石灰上料系统除尘排口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0.63</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双梁窑熟石灰出料除尘排口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0.63</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套筒窑石灰上料系统除尘排口</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颗粒物</w:t>
            </w:r>
          </w:p>
        </w:tc>
        <w:tc>
          <w:tcPr>
            <w:tcW w:w="1140" w:type="dxa"/>
            <w:shd w:val="clear" w:color="auto" w:fill="auto"/>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0.63</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69"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w:t>
            </w:r>
          </w:p>
        </w:tc>
        <w:tc>
          <w:tcPr>
            <w:tcW w:w="107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内蒙古兴洋科技股份有限公司</w:t>
            </w:r>
          </w:p>
        </w:tc>
        <w:tc>
          <w:tcPr>
            <w:tcW w:w="1035"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2619|其他基础化学原料制造</w:t>
            </w:r>
          </w:p>
        </w:tc>
        <w:tc>
          <w:tcPr>
            <w:tcW w:w="10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p>
        </w:tc>
        <w:tc>
          <w:tcPr>
            <w:tcW w:w="124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shd w:val="clear" w:color="auto" w:fill="auto"/>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酸洗车间 排气筒</w:t>
            </w:r>
          </w:p>
        </w:tc>
        <w:tc>
          <w:tcPr>
            <w:tcW w:w="14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氟化物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 xml:space="preserve">9.0 </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0.142</w:t>
            </w:r>
          </w:p>
        </w:tc>
        <w:tc>
          <w:tcPr>
            <w:tcW w:w="1989"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《大气污染物综合排放标准》(GB16297-1996)</w:t>
            </w:r>
          </w:p>
        </w:tc>
        <w:tc>
          <w:tcPr>
            <w:tcW w:w="618" w:type="dxa"/>
            <w:vMerge w:val="restart"/>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469"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shd w:val="clear" w:color="auto" w:fill="auto"/>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shd w:val="clear" w:color="auto" w:fill="auto"/>
            <w:vAlign w:val="center"/>
          </w:tcPr>
          <w:p>
            <w:pPr>
              <w:pStyle w:val="23"/>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氮氧化物</w:t>
            </w:r>
          </w:p>
        </w:tc>
        <w:tc>
          <w:tcPr>
            <w:tcW w:w="114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240</w:t>
            </w:r>
          </w:p>
        </w:tc>
        <w:tc>
          <w:tcPr>
            <w:tcW w:w="1020" w:type="dxa"/>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1.088</w:t>
            </w:r>
          </w:p>
        </w:tc>
        <w:tc>
          <w:tcPr>
            <w:tcW w:w="1989"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shd w:val="clear" w:color="auto" w:fill="auto"/>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p>
        </w:tc>
        <w:tc>
          <w:tcPr>
            <w:tcW w:w="124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硅粉烘干除尘器排口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颗粒物 </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23</w:t>
            </w: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p>
        </w:tc>
        <w:tc>
          <w:tcPr>
            <w:tcW w:w="124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废液废气处理站排气筒</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氯化氢</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0.362</w:t>
            </w: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内蒙古福鑫物流贸易有限公司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7724|危险废物治理</w:t>
            </w: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无组织排放</w:t>
            </w: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MF0001</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非甲烷总烃</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《大气污染物综合排放标准》(GB16297-1996)</w:t>
            </w:r>
          </w:p>
        </w:tc>
        <w:tc>
          <w:tcPr>
            <w:tcW w:w="618"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MF0002</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非甲烷总烃</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rPr>
              <w:t>准格尔旗准伊热电有限责任公司（热电厂）</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lang w:val="en-US" w:eastAsia="zh-CN"/>
              </w:rPr>
              <w:t>4412|热电联产</w:t>
            </w: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有组织排放</w:t>
            </w: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废气排放口DA001</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汞及其化合物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0.033</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restart"/>
            <w:vAlign w:val="center"/>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《火电厂大气污染物排放标准》</w:t>
            </w:r>
            <w:r>
              <w:rPr>
                <w:rFonts w:hint="eastAsia" w:ascii="宋体" w:hAnsi="宋体" w:eastAsia="宋体" w:cs="宋体"/>
                <w:color w:val="auto"/>
                <w:sz w:val="18"/>
                <w:szCs w:val="18"/>
                <w:lang w:val="en-US" w:eastAsia="zh-CN"/>
              </w:rPr>
              <w:t>(GB1323-2011)</w:t>
            </w:r>
          </w:p>
        </w:tc>
        <w:tc>
          <w:tcPr>
            <w:tcW w:w="618" w:type="dxa"/>
            <w:vMerge w:val="restart"/>
            <w:vAlign w:val="center"/>
          </w:tcPr>
          <w:p>
            <w:pPr>
              <w:pageBreakBefore w:val="0"/>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b w:val="0"/>
                <w:bCs w:val="0"/>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bidi="ar-SA"/>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lang w:val="en-US" w:eastAsia="zh-CN"/>
              </w:rPr>
              <w:t>重重点监管单位名录</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烟尘</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333333"/>
                <w:kern w:val="2"/>
                <w:sz w:val="18"/>
                <w:szCs w:val="18"/>
                <w:lang w:val="en-US" w:eastAsia="zh-CN" w:bidi="ar-SA"/>
              </w:rPr>
              <w:t>30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林格曼黑度</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1级</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废气排放口DA0022</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汞及其化合物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0.03</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烟尘</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林格曼黑度</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1级</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vAlign w:val="bottom"/>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35" w:type="dxa"/>
            <w:vMerge w:val="continue"/>
            <w:vAlign w:val="bottom"/>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bottom"/>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水环境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废水排放口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硫化物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污水综合排放标准（GB8978-1996）</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氨氮</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总磷</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挥发酚</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COD</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500mg/L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流量</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溶解性总固体（全盐类）</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pH值</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6-9</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氟化物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悬浮物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400mg/L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五日生化需氧量</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300mg/L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动植物油</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100mg/L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石油类</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30mg/L</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鄂尔多斯市城市矿产研究开发有限责任公司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7820</w:t>
            </w:r>
            <w:r>
              <w:rPr>
                <w:rFonts w:hint="eastAsia" w:ascii="宋体" w:hAnsi="宋体" w:eastAsia="宋体" w:cs="宋体"/>
                <w:color w:val="auto"/>
                <w:sz w:val="18"/>
                <w:szCs w:val="18"/>
                <w:lang w:val="en-US" w:eastAsia="zh-CN"/>
              </w:rPr>
              <w:t>|环境卫生管理</w:t>
            </w: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vertAlign w:val="subscript"/>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环境风险监控</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锅炉</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900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《锅炉大气污染物排放标准》GB13271－2001 二类区Ⅱ时段标准；</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重点监管单位名录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w:t>
            </w:r>
          </w:p>
        </w:tc>
        <w:tc>
          <w:tcPr>
            <w:tcW w:w="102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200</w:t>
            </w:r>
          </w:p>
        </w:tc>
        <w:tc>
          <w:tcPr>
            <w:tcW w:w="102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烘干炉</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100</w:t>
            </w:r>
          </w:p>
        </w:tc>
        <w:tc>
          <w:tcPr>
            <w:tcW w:w="102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400</w:t>
            </w:r>
          </w:p>
        </w:tc>
        <w:tc>
          <w:tcPr>
            <w:tcW w:w="102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50</w:t>
            </w:r>
          </w:p>
        </w:tc>
        <w:tc>
          <w:tcPr>
            <w:tcW w:w="102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生物洗涤除臭系统</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NH</w:t>
            </w:r>
            <w:r>
              <w:rPr>
                <w:rFonts w:hint="eastAsia" w:ascii="宋体" w:hAnsi="宋体" w:eastAsia="宋体" w:cs="宋体"/>
                <w:b w:val="0"/>
                <w:bCs w:val="0"/>
                <w:color w:val="333333"/>
                <w:kern w:val="2"/>
                <w:sz w:val="18"/>
                <w:szCs w:val="18"/>
                <w:vertAlign w:val="subscript"/>
                <w:lang w:val="en-US" w:eastAsia="zh-CN" w:bidi="ar-SA"/>
              </w:rPr>
              <w:t>3</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4.9</w:t>
            </w: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《恶臭污染物排放标准》（GB14554－1993）</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H</w:t>
            </w:r>
            <w:r>
              <w:rPr>
                <w:rFonts w:hint="eastAsia" w:ascii="宋体" w:hAnsi="宋体" w:eastAsia="宋体" w:cs="宋体"/>
                <w:b w:val="0"/>
                <w:bCs w:val="0"/>
                <w:color w:val="333333"/>
                <w:kern w:val="2"/>
                <w:sz w:val="18"/>
                <w:szCs w:val="18"/>
                <w:vertAlign w:val="subscript"/>
                <w:lang w:val="en-US" w:eastAsia="zh-CN" w:bidi="ar-SA"/>
              </w:rPr>
              <w:t>2</w:t>
            </w:r>
            <w:r>
              <w:rPr>
                <w:rFonts w:hint="eastAsia" w:ascii="宋体" w:hAnsi="宋体" w:eastAsia="宋体" w:cs="宋体"/>
                <w:b w:val="0"/>
                <w:bCs w:val="0"/>
                <w:color w:val="333333"/>
                <w:kern w:val="2"/>
                <w:sz w:val="18"/>
                <w:szCs w:val="18"/>
                <w:lang w:val="en-US" w:eastAsia="zh-CN" w:bidi="ar-SA"/>
              </w:rPr>
              <w:t>S</w:t>
            </w:r>
          </w:p>
        </w:tc>
        <w:tc>
          <w:tcPr>
            <w:tcW w:w="1140" w:type="dxa"/>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2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0.33</w:t>
            </w: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8</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内蒙古天之娇高岭土有限责任公司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vertAlign w:val="subscript"/>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煅烧窑</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333333"/>
                <w:kern w:val="2"/>
                <w:sz w:val="18"/>
                <w:szCs w:val="18"/>
                <w:lang w:val="en-US" w:eastAsia="zh-CN" w:bidi="ar-SA"/>
              </w:rPr>
            </w:pP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工业窑炉大气污染物排放标准(GB9078-1996)二级标准；</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850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粉尘</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7"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锅炉</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粉尘</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200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《锅炉大气污染物排放标准》（GB13271－2001） 二类区Ⅱ时段标准；</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b w:val="0"/>
                <w:bCs w:val="0"/>
                <w:color w:val="333333"/>
                <w:kern w:val="2"/>
                <w:sz w:val="18"/>
                <w:szCs w:val="18"/>
                <w:lang w:val="en-US" w:eastAsia="zh-CN" w:bidi="ar-SA"/>
              </w:rPr>
              <w:t>900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普通段烧高岭土生产线</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粉尘</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5.9</w:t>
            </w: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执行《大气污染物综合排放标准》(GB16297-1996)新污染源二级标准；</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1"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催化剂用超细高岭土和电工陶瓷级高岭土生产线</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粉尘</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5.9</w:t>
            </w: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内蒙古玉晶科技有限公司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p>
        </w:tc>
        <w:tc>
          <w:tcPr>
            <w:tcW w:w="105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玻璃熔窑烟气排放口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林格曼黑度</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1级</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《玻璃工业大气污染物排放标准》</w:t>
            </w:r>
          </w:p>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（GB 26453-2022）</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氯化氢</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30</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氟化物</w:t>
            </w:r>
          </w:p>
        </w:tc>
        <w:tc>
          <w:tcPr>
            <w:tcW w:w="114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020"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二氧化硫</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氮氧化物</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白云石上料系统废气排放口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白云仓废气排放口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石灰石上料系统废气排放口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颗粒物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石灰石仓废气排放口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纯碱上料系统废气排放口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纯碱仓废气排放口1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纯碱仓废气排放口2</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芒硝上料系统废气排放口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芒硝仓废气排放口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配料皮带落料点排放口1</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配料皮带落料点排放口2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原熔皮带落料点排放口1</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原熔皮带落料点排放口2</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碎玻璃仓废气排放口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窑头料仓废气排放口1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窑头料仓废气排放口2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掰边1 </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掰边2</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上煤系统废气排放口</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kern w:val="2"/>
                <w:sz w:val="18"/>
                <w:szCs w:val="18"/>
                <w:lang w:val="en-US" w:eastAsia="zh-CN" w:bidi="ar-SA"/>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10</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内蒙古伊东高岭土有限责任公司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干燥塔</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烟尘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《工业窑炉大气污染物排放标准》(GB9078-1996)二级标准；</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二氧化硫</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氮氧化物</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打散</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执行《大气污染物综合排放标准》(GB16297-1996)中无组织排放限值要求；</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包装</w:t>
            </w:r>
          </w:p>
        </w:tc>
        <w:tc>
          <w:tcPr>
            <w:tcW w:w="1440" w:type="dxa"/>
            <w:vAlign w:val="center"/>
          </w:tcPr>
          <w:p>
            <w:pPr>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原料堆场</w:t>
            </w:r>
          </w:p>
        </w:tc>
        <w:tc>
          <w:tcPr>
            <w:tcW w:w="1440" w:type="dxa"/>
            <w:vAlign w:val="center"/>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0"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11</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准格尔旗智新碳素有限责任公司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备料工段废气排放筒</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333333"/>
                <w:kern w:val="2"/>
                <w:sz w:val="18"/>
                <w:szCs w:val="18"/>
                <w:lang w:val="en-US" w:eastAsia="zh-CN" w:bidi="ar-SA"/>
              </w:rPr>
              <w:t>3.5</w:t>
            </w:r>
          </w:p>
        </w:tc>
        <w:tc>
          <w:tcPr>
            <w:tcW w:w="1989"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《大气污染物综合排放标准》(GB16297-1996)中新污染源二级标准的限值要求。</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煅烧炉废气</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颗粒物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《工业炉窑大气污染物排放标准》(GB9078-1996)二级标准限值要求；</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二氧化硫</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《大气污染物综合排放标准》 </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(GB16297-1996) </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中新污染源二级标准；</w:t>
            </w: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氮氧化物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沥青熔化装置及沥青、焦油罐</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3.5</w:t>
            </w: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《大气污染物综 </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合排放标准》 (GB16297-1996)中新污染源二级标准；</w:t>
            </w: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沥青烟</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苯并【a】芘</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去除效率大于95%</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混捏工段废气</w:t>
            </w: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120m</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3.5</w:t>
            </w: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《大气污染物</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综合排放标准》</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(GB16297-1996)中新污染源二级标准；</w:t>
            </w: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沥青烟</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苯并【a】芘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成型工序</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沥青烟</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苯并【a】芘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沥青烟处理装置</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粉尘</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3.5</w:t>
            </w:r>
          </w:p>
        </w:tc>
        <w:tc>
          <w:tcPr>
            <w:tcW w:w="1989"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沥青烟</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 xml:space="preserve">40kg/a </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0.18kg/h</w:t>
            </w: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2820" w:type="dxa"/>
            <w:vMerge w:val="continue"/>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苯并【a】芘</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0.3×10</w:t>
            </w:r>
            <w:r>
              <w:rPr>
                <w:rFonts w:hint="eastAsia" w:ascii="宋体" w:hAnsi="宋体" w:eastAsia="宋体" w:cs="宋体"/>
                <w:b w:val="0"/>
                <w:bCs w:val="0"/>
                <w:color w:val="333333"/>
                <w:kern w:val="2"/>
                <w:sz w:val="18"/>
                <w:szCs w:val="18"/>
                <w:vertAlign w:val="superscript"/>
                <w:lang w:val="en-US" w:eastAsia="zh-CN" w:bidi="ar-SA"/>
              </w:rPr>
              <w:t xml:space="preserve">-3 </w:t>
            </w:r>
            <w:r>
              <w:rPr>
                <w:rFonts w:hint="eastAsia" w:ascii="宋体" w:hAnsi="宋体" w:eastAsia="宋体" w:cs="宋体"/>
                <w:b w:val="0"/>
                <w:bCs w:val="0"/>
                <w:color w:val="333333"/>
                <w:kern w:val="2"/>
                <w:sz w:val="18"/>
                <w:szCs w:val="18"/>
                <w:lang w:val="en-US" w:eastAsia="zh-CN" w:bidi="ar-SA"/>
              </w:rPr>
              <w:t>kg/a</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0.05×10</w:t>
            </w:r>
            <w:r>
              <w:rPr>
                <w:rFonts w:hint="eastAsia" w:ascii="宋体" w:hAnsi="宋体" w:eastAsia="宋体" w:cs="宋体"/>
                <w:b w:val="0"/>
                <w:bCs w:val="0"/>
                <w:color w:val="333333"/>
                <w:kern w:val="2"/>
                <w:sz w:val="18"/>
                <w:szCs w:val="18"/>
                <w:vertAlign w:val="superscript"/>
                <w:lang w:val="en-US" w:eastAsia="zh-CN" w:bidi="ar-SA"/>
              </w:rPr>
              <w:t>-3</w:t>
            </w:r>
            <w:r>
              <w:rPr>
                <w:rFonts w:hint="eastAsia" w:ascii="宋体" w:hAnsi="宋体" w:eastAsia="宋体" w:cs="宋体"/>
                <w:b w:val="0"/>
                <w:bCs w:val="0"/>
                <w:color w:val="333333"/>
                <w:kern w:val="2"/>
                <w:sz w:val="18"/>
                <w:szCs w:val="18"/>
                <w:lang w:val="en-US" w:eastAsia="zh-CN" w:bidi="ar-SA"/>
              </w:rPr>
              <w:t>kg/h</w:t>
            </w:r>
            <w:r>
              <w:rPr>
                <w:rFonts w:hint="eastAsia" w:ascii="宋体" w:hAnsi="宋体" w:eastAsia="宋体" w:cs="宋体"/>
                <w:b w:val="0"/>
                <w:bCs w:val="0"/>
                <w:color w:val="333333"/>
                <w:kern w:val="2"/>
                <w:sz w:val="18"/>
                <w:szCs w:val="18"/>
                <w:vertAlign w:val="superscript"/>
                <w:lang w:val="en-US" w:eastAsia="zh-CN" w:bidi="ar-SA"/>
              </w:rPr>
              <w:t xml:space="preserve"> </w:t>
            </w: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12</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内蒙古晶华玻璃制品有限公司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烟囱</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汞及其化合物</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《大气污染物</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综合排放标准》</w:t>
            </w:r>
          </w:p>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(GB16297-1996)中新污染源二级标准；</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240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200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林格曼黑度</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1级</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氯化氢</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铅</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13</w:t>
            </w:r>
          </w:p>
        </w:tc>
        <w:tc>
          <w:tcPr>
            <w:tcW w:w="107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内蒙古伊东骏马玻璃制品科技有限责任公司</w:t>
            </w:r>
          </w:p>
        </w:tc>
        <w:tc>
          <w:tcPr>
            <w:tcW w:w="1035" w:type="dxa"/>
            <w:vMerge w:val="restart"/>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05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 次/年</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124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有组织排放</w:t>
            </w:r>
          </w:p>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c>
          <w:tcPr>
            <w:tcW w:w="435"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color w:val="auto"/>
                <w:sz w:val="18"/>
                <w:szCs w:val="18"/>
                <w:lang w:val="en-US" w:eastAsia="zh-CN"/>
              </w:rPr>
              <w:t>大气环境</w:t>
            </w:r>
          </w:p>
        </w:tc>
        <w:tc>
          <w:tcPr>
            <w:tcW w:w="2820"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日用玻璃熔窑烟囱</w:t>
            </w: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二氧化硫</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kern w:val="2"/>
                <w:sz w:val="18"/>
                <w:szCs w:val="18"/>
                <w:lang w:val="en-US" w:eastAsia="zh-CN" w:bidi="ar-SA"/>
              </w:rPr>
              <w:t>550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restart"/>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《工业炉窑大气污染物排放标准》(GB9078-1996)二级标准限值要求；</w:t>
            </w:r>
          </w:p>
        </w:tc>
        <w:tc>
          <w:tcPr>
            <w:tcW w:w="618" w:type="dxa"/>
            <w:vMerge w:val="restart"/>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18"/>
                <w:szCs w:val="18"/>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333333"/>
                <w:kern w:val="2"/>
                <w:sz w:val="18"/>
                <w:szCs w:val="18"/>
                <w:lang w:val="en-US" w:eastAsia="zh-CN" w:bidi="ar-SA"/>
              </w:rPr>
            </w:pPr>
            <w:r>
              <w:rPr>
                <w:rFonts w:hint="eastAsia" w:ascii="宋体" w:hAnsi="宋体" w:eastAsia="宋体" w:cs="宋体"/>
                <w:b w:val="0"/>
                <w:bCs w:val="0"/>
                <w:color w:val="333333"/>
                <w:kern w:val="2"/>
                <w:sz w:val="18"/>
                <w:szCs w:val="18"/>
                <w:lang w:val="en-US" w:eastAsia="zh-CN" w:bidi="ar-SA"/>
              </w:rPr>
              <w:t>氮氧化物</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kern w:val="2"/>
                <w:sz w:val="18"/>
                <w:szCs w:val="18"/>
                <w:lang w:val="en-US" w:eastAsia="zh-CN" w:bidi="ar-SA"/>
              </w:rPr>
              <w:t>240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颗粒物</w:t>
            </w:r>
          </w:p>
        </w:tc>
        <w:tc>
          <w:tcPr>
            <w:tcW w:w="1140" w:type="dxa"/>
            <w:vAlign w:val="top"/>
          </w:tcPr>
          <w:p>
            <w:pPr>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kern w:val="2"/>
                <w:sz w:val="18"/>
                <w:szCs w:val="18"/>
                <w:lang w:val="en-US" w:eastAsia="zh-CN" w:bidi="ar-SA"/>
              </w:rPr>
              <w:t>200</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林格曼黑度</w:t>
            </w:r>
          </w:p>
        </w:tc>
        <w:tc>
          <w:tcPr>
            <w:tcW w:w="11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1级</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氟化氢</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469"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7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05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24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435"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2820" w:type="dxa"/>
            <w:vMerge w:val="continue"/>
            <w:vAlign w:val="center"/>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44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铅</w:t>
            </w:r>
          </w:p>
        </w:tc>
        <w:tc>
          <w:tcPr>
            <w:tcW w:w="1140" w:type="dxa"/>
            <w:vAlign w:val="top"/>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0.1</w:t>
            </w:r>
          </w:p>
        </w:tc>
        <w:tc>
          <w:tcPr>
            <w:tcW w:w="1020" w:type="dxa"/>
            <w:vAlign w:val="center"/>
          </w:tcPr>
          <w:p>
            <w:pPr>
              <w:pStyle w:val="23"/>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1989"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c>
          <w:tcPr>
            <w:tcW w:w="618" w:type="dxa"/>
            <w:vMerge w:val="continue"/>
          </w:tcPr>
          <w:p>
            <w:pPr>
              <w:pStyle w:val="23"/>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18"/>
                <w:szCs w:val="18"/>
                <w:lang w:val="en-US" w:eastAsia="zh-CN"/>
              </w:rPr>
            </w:pPr>
          </w:p>
        </w:tc>
      </w:tr>
    </w:tbl>
    <w:p>
      <w:pPr>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18"/>
          <w:szCs w:val="18"/>
          <w:lang w:val="en-US" w:eastAsia="zh-CN"/>
        </w:rPr>
        <w:sectPr>
          <w:pgSz w:w="16838" w:h="11906" w:orient="landscape"/>
          <w:pgMar w:top="1440" w:right="1800" w:bottom="1440" w:left="1800" w:header="851" w:footer="992" w:gutter="0"/>
          <w:pgNumType w:fmt="decimal"/>
          <w:cols w:space="425" w:num="1"/>
          <w:docGrid w:type="linesAndChars" w:linePitch="326" w:charSpace="0"/>
        </w:sectPr>
      </w:pPr>
    </w:p>
    <w:p>
      <w:pPr>
        <w:keepNext/>
        <w:keepLines/>
        <w:pageBreakBefore w:val="0"/>
        <w:widowControl w:val="0"/>
        <w:numPr>
          <w:ilvl w:val="0"/>
          <w:numId w:val="0"/>
        </w:numPr>
        <w:kinsoku/>
        <w:wordWrap/>
        <w:overflowPunct/>
        <w:topLinePunct w:val="0"/>
        <w:autoSpaceDE/>
        <w:autoSpaceDN/>
        <w:bidi w:val="0"/>
        <w:adjustRightInd/>
        <w:snapToGrid/>
        <w:spacing w:before="340" w:after="330" w:line="240" w:lineRule="auto"/>
        <w:ind w:leftChars="0" w:firstLine="482"/>
        <w:jc w:val="center"/>
        <w:textAlignment w:val="auto"/>
        <w:outlineLvl w:val="0"/>
        <w:rPr>
          <w:rFonts w:hint="eastAsia" w:ascii="宋体" w:hAnsi="宋体" w:eastAsia="宋体" w:cs="宋体"/>
          <w:b/>
          <w:bCs/>
          <w:kern w:val="44"/>
          <w:sz w:val="40"/>
          <w:szCs w:val="40"/>
          <w:lang w:val="en-US" w:eastAsia="zh-CN" w:bidi="ar-SA"/>
        </w:rPr>
      </w:pPr>
      <w:r>
        <w:rPr>
          <w:rFonts w:hint="eastAsia" w:ascii="宋体" w:hAnsi="宋体" w:eastAsia="宋体" w:cs="宋体"/>
          <w:b/>
          <w:bCs/>
          <w:kern w:val="44"/>
          <w:sz w:val="40"/>
          <w:szCs w:val="40"/>
          <w:lang w:val="en-US" w:eastAsia="zh-CN" w:bidi="ar-SA"/>
        </w:rPr>
        <w:t>三、声环境质量监测</w:t>
      </w:r>
      <w:bookmarkEnd w:id="166"/>
      <w:bookmarkEnd w:id="167"/>
    </w:p>
    <w:p>
      <w:pPr>
        <w:keepNext/>
        <w:keepLines/>
        <w:pageBreakBefore w:val="0"/>
        <w:widowControl w:val="0"/>
        <w:numPr>
          <w:ilvl w:val="1"/>
          <w:numId w:val="0"/>
        </w:numPr>
        <w:kinsoku/>
        <w:wordWrap/>
        <w:overflowPunct/>
        <w:topLinePunct w:val="0"/>
        <w:autoSpaceDE/>
        <w:autoSpaceDN/>
        <w:bidi w:val="0"/>
        <w:adjustRightInd/>
        <w:snapToGrid/>
        <w:spacing w:before="200" w:after="200" w:line="240" w:lineRule="auto"/>
        <w:jc w:val="left"/>
        <w:textAlignment w:val="auto"/>
        <w:outlineLvl w:val="1"/>
        <w:rPr>
          <w:rFonts w:hint="eastAsia" w:ascii="宋体" w:hAnsi="宋体" w:eastAsia="宋体" w:cs="宋体"/>
          <w:b/>
          <w:bCs/>
          <w:kern w:val="2"/>
          <w:sz w:val="24"/>
          <w:szCs w:val="24"/>
          <w:lang w:val="en-US" w:eastAsia="zh-CN" w:bidi="ar-SA"/>
        </w:rPr>
      </w:pPr>
      <w:bookmarkStart w:id="168" w:name="_Toc557"/>
      <w:bookmarkStart w:id="169" w:name="_Toc10963"/>
      <w:r>
        <w:rPr>
          <w:rFonts w:hint="eastAsia" w:ascii="宋体" w:hAnsi="宋体" w:eastAsia="宋体" w:cs="宋体"/>
          <w:b/>
          <w:bCs/>
          <w:kern w:val="2"/>
          <w:sz w:val="24"/>
          <w:szCs w:val="24"/>
          <w:lang w:val="en-US" w:eastAsia="zh-CN" w:bidi="ar-SA"/>
        </w:rPr>
        <w:t>1.监测项目</w:t>
      </w:r>
      <w:bookmarkEnd w:id="168"/>
      <w:bookmarkEnd w:id="169"/>
    </w:p>
    <w:p>
      <w:pPr>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等效A声级Leq，Ld，Ln。</w:t>
      </w:r>
    </w:p>
    <w:p>
      <w:pPr>
        <w:keepNext/>
        <w:keepLines/>
        <w:pageBreakBefore w:val="0"/>
        <w:widowControl w:val="0"/>
        <w:numPr>
          <w:ilvl w:val="1"/>
          <w:numId w:val="0"/>
        </w:numPr>
        <w:kinsoku/>
        <w:wordWrap/>
        <w:overflowPunct/>
        <w:topLinePunct w:val="0"/>
        <w:autoSpaceDE/>
        <w:autoSpaceDN/>
        <w:bidi w:val="0"/>
        <w:adjustRightInd/>
        <w:snapToGrid/>
        <w:spacing w:before="200" w:after="200" w:line="240" w:lineRule="auto"/>
        <w:jc w:val="left"/>
        <w:textAlignment w:val="auto"/>
        <w:outlineLvl w:val="1"/>
        <w:rPr>
          <w:rFonts w:hint="eastAsia" w:ascii="宋体" w:hAnsi="宋体" w:eastAsia="宋体" w:cs="宋体"/>
          <w:b/>
          <w:bCs/>
          <w:kern w:val="2"/>
          <w:sz w:val="24"/>
          <w:szCs w:val="24"/>
          <w:lang w:val="en-US" w:eastAsia="zh-CN" w:bidi="ar-SA"/>
        </w:rPr>
      </w:pPr>
      <w:bookmarkStart w:id="170" w:name="_Toc21251"/>
      <w:bookmarkStart w:id="171" w:name="_Toc25779"/>
      <w:r>
        <w:rPr>
          <w:rFonts w:hint="eastAsia" w:ascii="宋体" w:hAnsi="宋体" w:eastAsia="宋体" w:cs="宋体"/>
          <w:b/>
          <w:bCs/>
          <w:kern w:val="2"/>
          <w:sz w:val="24"/>
          <w:szCs w:val="24"/>
          <w:lang w:val="en-US" w:eastAsia="zh-CN" w:bidi="ar-SA"/>
        </w:rPr>
        <w:t>2.监测范围</w:t>
      </w:r>
      <w:bookmarkEnd w:id="170"/>
      <w:bookmarkEnd w:id="171"/>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见</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REF _Ref530674189 \h  \* MERGEFORMAT </w:instrText>
      </w:r>
      <w:r>
        <w:rPr>
          <w:rFonts w:hint="eastAsia" w:ascii="宋体" w:hAnsi="宋体" w:eastAsia="宋体" w:cs="宋体"/>
          <w:kern w:val="0"/>
          <w:sz w:val="24"/>
          <w:szCs w:val="24"/>
        </w:rPr>
        <w:fldChar w:fldCharType="separate"/>
      </w:r>
      <w:r>
        <w:rPr>
          <w:rFonts w:hint="eastAsia" w:ascii="宋体" w:hAnsi="宋体" w:eastAsia="宋体" w:cs="宋体"/>
          <w:sz w:val="24"/>
          <w:szCs w:val="24"/>
        </w:rPr>
        <w:t xml:space="preserve">表 </w:t>
      </w:r>
      <w:r>
        <w:rPr>
          <w:rFonts w:hint="eastAsia" w:ascii="宋体" w:hAnsi="宋体" w:eastAsia="宋体" w:cs="宋体"/>
          <w:sz w:val="24"/>
          <w:szCs w:val="24"/>
          <w:lang w:val="en-US" w:eastAsia="zh-CN"/>
        </w:rPr>
        <w:t>3-1</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。本次监测共设置</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个监测点</w:t>
      </w:r>
      <w:r>
        <w:rPr>
          <w:rFonts w:hint="eastAsia" w:ascii="宋体" w:hAnsi="宋体" w:eastAsia="宋体" w:cs="宋体"/>
          <w:kern w:val="0"/>
          <w:sz w:val="24"/>
          <w:szCs w:val="24"/>
          <w:lang w:eastAsia="zh-CN"/>
        </w:rPr>
        <w:t>（园区环评要求）</w:t>
      </w:r>
      <w:r>
        <w:rPr>
          <w:rFonts w:hint="eastAsia" w:ascii="宋体" w:hAnsi="宋体" w:eastAsia="宋体" w:cs="宋体"/>
          <w:kern w:val="0"/>
          <w:sz w:val="24"/>
          <w:szCs w:val="24"/>
        </w:rPr>
        <w:t>，点位性质均为一般户外或公路、铁路旁</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，应距离任何反射物（地面除外）至少3.5m外测量，距地面高度1.2m以上。必要时可置于高层建筑上，以扩大监测受声范围。使用监测车辆测量，传声器应固定在车顶部1.2m高度处。</w:t>
      </w:r>
    </w:p>
    <w:p>
      <w:pPr>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4"/>
          <w:szCs w:val="24"/>
        </w:rPr>
      </w:pPr>
    </w:p>
    <w:tbl>
      <w:tblPr>
        <w:tblStyle w:val="12"/>
        <w:tblW w:w="7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02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53" w:type="dxa"/>
            <w:gridSpan w:val="3"/>
            <w:vAlign w:val="center"/>
          </w:tcPr>
          <w:p>
            <w:pPr>
              <w:pStyle w:val="6"/>
              <w:keepNext/>
              <w:keepLines w:val="0"/>
              <w:pageBreakBefore w:val="0"/>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bookmarkStart w:id="172" w:name="_Ref530674189"/>
            <w:r>
              <w:rPr>
                <w:rFonts w:hint="eastAsia" w:ascii="宋体" w:hAnsi="宋体" w:eastAsia="宋体" w:cs="宋体"/>
                <w:sz w:val="20"/>
                <w:szCs w:val="20"/>
              </w:rPr>
              <w:t xml:space="preserve">表 </w:t>
            </w:r>
            <w:bookmarkEnd w:id="172"/>
            <w:r>
              <w:rPr>
                <w:rFonts w:hint="eastAsia" w:ascii="宋体" w:hAnsi="宋体" w:eastAsia="宋体" w:cs="宋体"/>
                <w:sz w:val="20"/>
                <w:szCs w:val="20"/>
                <w:lang w:val="en-US" w:eastAsia="zh-CN"/>
              </w:rPr>
              <w:t>3-1</w:t>
            </w:r>
            <w:r>
              <w:rPr>
                <w:rFonts w:hint="eastAsia" w:ascii="宋体" w:hAnsi="宋体" w:eastAsia="宋体" w:cs="宋体"/>
                <w:sz w:val="20"/>
                <w:szCs w:val="20"/>
              </w:rPr>
              <w:t xml:space="preserve">   声环境监测点位表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监测点位置</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kern w:val="0"/>
                <w:sz w:val="20"/>
                <w:szCs w:val="20"/>
              </w:rPr>
            </w:pPr>
            <w:r>
              <w:rPr>
                <w:rFonts w:hint="eastAsia" w:ascii="宋体" w:hAnsi="宋体" w:eastAsia="宋体" w:cs="宋体"/>
                <w:kern w:val="0"/>
                <w:sz w:val="20"/>
                <w:szCs w:val="20"/>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高岭土、陶瓷产业区北</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敖靠塔村</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高岭土、陶瓷产业区南</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4</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高家圪旦村</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公路旁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5</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firstLine="400" w:firstLineChars="20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刘家圪卜</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6</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劣质煤综合利用、煤机制造循环产业区一区南</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园区边界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安定壕村</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不拉村</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一般户外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5"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5020"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圪秋沟村</w:t>
            </w:r>
          </w:p>
        </w:tc>
        <w:tc>
          <w:tcPr>
            <w:tcW w:w="1538" w:type="dxa"/>
            <w:vAlign w:val="center"/>
          </w:tcPr>
          <w:p>
            <w:pPr>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铁路旁</w:t>
            </w:r>
          </w:p>
        </w:tc>
      </w:tr>
    </w:tbl>
    <w:p>
      <w:pPr>
        <w:keepNext/>
        <w:keepLines/>
        <w:pageBreakBefore w:val="0"/>
        <w:widowControl w:val="0"/>
        <w:numPr>
          <w:ilvl w:val="1"/>
          <w:numId w:val="0"/>
        </w:numPr>
        <w:kinsoku/>
        <w:wordWrap/>
        <w:overflowPunct/>
        <w:topLinePunct w:val="0"/>
        <w:autoSpaceDE/>
        <w:autoSpaceDN/>
        <w:bidi w:val="0"/>
        <w:adjustRightInd/>
        <w:snapToGrid/>
        <w:spacing w:before="200" w:after="200" w:line="240" w:lineRule="auto"/>
        <w:jc w:val="left"/>
        <w:textAlignment w:val="auto"/>
        <w:outlineLvl w:val="1"/>
        <w:rPr>
          <w:rFonts w:hint="eastAsia" w:ascii="宋体" w:hAnsi="宋体" w:eastAsia="宋体" w:cs="宋体"/>
          <w:b/>
          <w:bCs/>
          <w:kern w:val="2"/>
          <w:sz w:val="24"/>
          <w:szCs w:val="24"/>
          <w:lang w:val="en-US" w:eastAsia="zh-CN" w:bidi="ar-SA"/>
        </w:rPr>
      </w:pPr>
      <w:bookmarkStart w:id="173" w:name="_Toc31346"/>
      <w:bookmarkStart w:id="174" w:name="_Toc4872"/>
      <w:r>
        <w:rPr>
          <w:rFonts w:hint="eastAsia" w:ascii="宋体" w:hAnsi="宋体" w:eastAsia="宋体" w:cs="宋体"/>
          <w:b/>
          <w:bCs/>
          <w:kern w:val="2"/>
          <w:sz w:val="24"/>
          <w:szCs w:val="24"/>
          <w:lang w:val="en-US" w:eastAsia="zh-CN" w:bidi="ar-SA"/>
        </w:rPr>
        <w:t>3.监测时间和频次</w:t>
      </w:r>
      <w:bookmarkEnd w:id="173"/>
      <w:bookmarkEnd w:id="174"/>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b w:val="0"/>
          <w:bCs/>
          <w:kern w:val="0"/>
          <w:sz w:val="24"/>
          <w:szCs w:val="24"/>
          <w:lang w:eastAsia="zh-CN"/>
        </w:rPr>
        <w:t>声环境质量每半年监测</w:t>
      </w:r>
      <w:r>
        <w:rPr>
          <w:rFonts w:hint="eastAsia" w:ascii="宋体" w:hAnsi="宋体" w:eastAsia="宋体" w:cs="宋体"/>
          <w:b w:val="0"/>
          <w:bCs/>
          <w:kern w:val="0"/>
          <w:sz w:val="24"/>
          <w:szCs w:val="24"/>
          <w:lang w:val="en-US" w:eastAsia="zh-CN"/>
        </w:rPr>
        <w:t>一</w:t>
      </w:r>
      <w:r>
        <w:rPr>
          <w:rFonts w:hint="eastAsia" w:ascii="宋体" w:hAnsi="宋体" w:eastAsia="宋体" w:cs="宋体"/>
          <w:b w:val="0"/>
          <w:bCs/>
          <w:kern w:val="0"/>
          <w:sz w:val="24"/>
          <w:szCs w:val="24"/>
          <w:lang w:eastAsia="zh-CN"/>
        </w:rPr>
        <w:t>次，全年共监测两次。</w:t>
      </w:r>
    </w:p>
    <w:p>
      <w:pPr>
        <w:keepNext/>
        <w:keepLines/>
        <w:pageBreakBefore w:val="0"/>
        <w:widowControl w:val="0"/>
        <w:numPr>
          <w:ilvl w:val="1"/>
          <w:numId w:val="0"/>
        </w:numPr>
        <w:kinsoku/>
        <w:wordWrap/>
        <w:overflowPunct/>
        <w:topLinePunct w:val="0"/>
        <w:autoSpaceDE/>
        <w:autoSpaceDN/>
        <w:bidi w:val="0"/>
        <w:adjustRightInd/>
        <w:snapToGrid/>
        <w:spacing w:before="200" w:after="200" w:line="240" w:lineRule="auto"/>
        <w:jc w:val="left"/>
        <w:textAlignment w:val="auto"/>
        <w:outlineLvl w:val="1"/>
        <w:rPr>
          <w:rFonts w:hint="eastAsia" w:ascii="宋体" w:hAnsi="宋体" w:eastAsia="宋体" w:cs="宋体"/>
          <w:b/>
          <w:bCs/>
          <w:kern w:val="2"/>
          <w:sz w:val="24"/>
          <w:szCs w:val="24"/>
          <w:lang w:val="en-US" w:eastAsia="zh-CN" w:bidi="ar-SA"/>
        </w:rPr>
      </w:pPr>
      <w:bookmarkStart w:id="175" w:name="_Toc12000"/>
      <w:bookmarkStart w:id="176" w:name="_Toc23619"/>
      <w:r>
        <w:rPr>
          <w:rFonts w:hint="eastAsia" w:ascii="宋体" w:hAnsi="宋体" w:eastAsia="宋体" w:cs="宋体"/>
          <w:b/>
          <w:bCs/>
          <w:kern w:val="2"/>
          <w:sz w:val="24"/>
          <w:szCs w:val="24"/>
          <w:lang w:val="en-US" w:eastAsia="zh-CN" w:bidi="ar-SA"/>
        </w:rPr>
        <w:t>4.</w:t>
      </w:r>
      <w:bookmarkEnd w:id="175"/>
      <w:r>
        <w:rPr>
          <w:rFonts w:hint="eastAsia" w:ascii="宋体" w:hAnsi="宋体" w:eastAsia="宋体" w:cs="宋体"/>
          <w:b/>
          <w:bCs/>
          <w:kern w:val="2"/>
          <w:sz w:val="24"/>
          <w:szCs w:val="24"/>
          <w:lang w:val="en-US" w:eastAsia="zh-CN" w:bidi="ar-SA"/>
        </w:rPr>
        <w:t>评价标准</w:t>
      </w:r>
      <w:bookmarkEnd w:id="176"/>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按照《声环境质量标准》（GB3096-2008）中的有关规定进行。</w:t>
      </w:r>
    </w:p>
    <w:p>
      <w:pPr>
        <w:keepNext/>
        <w:keepLines/>
        <w:pageBreakBefore w:val="0"/>
        <w:widowControl w:val="0"/>
        <w:numPr>
          <w:ilvl w:val="1"/>
          <w:numId w:val="0"/>
        </w:numPr>
        <w:kinsoku/>
        <w:wordWrap/>
        <w:overflowPunct/>
        <w:topLinePunct w:val="0"/>
        <w:autoSpaceDE/>
        <w:autoSpaceDN/>
        <w:bidi w:val="0"/>
        <w:adjustRightInd/>
        <w:snapToGrid/>
        <w:spacing w:before="200" w:after="200" w:line="240" w:lineRule="auto"/>
        <w:jc w:val="left"/>
        <w:textAlignment w:val="auto"/>
        <w:outlineLvl w:val="1"/>
        <w:rPr>
          <w:rFonts w:hint="eastAsia" w:ascii="宋体" w:hAnsi="宋体" w:eastAsia="宋体" w:cs="宋体"/>
          <w:b/>
          <w:bCs/>
          <w:kern w:val="2"/>
          <w:sz w:val="24"/>
          <w:szCs w:val="24"/>
          <w:lang w:val="en-US" w:eastAsia="zh-CN" w:bidi="ar-SA"/>
        </w:rPr>
      </w:pPr>
      <w:bookmarkStart w:id="177" w:name="_Toc31911"/>
      <w:bookmarkStart w:id="178" w:name="_Toc14982"/>
      <w:r>
        <w:rPr>
          <w:rFonts w:hint="eastAsia" w:ascii="宋体" w:hAnsi="宋体" w:eastAsia="宋体" w:cs="宋体"/>
          <w:b/>
          <w:bCs/>
          <w:kern w:val="2"/>
          <w:sz w:val="24"/>
          <w:szCs w:val="24"/>
          <w:lang w:val="en-US" w:eastAsia="zh-CN" w:bidi="ar-SA"/>
        </w:rPr>
        <w:t>5.监测方式</w:t>
      </w:r>
      <w:bookmarkEnd w:id="177"/>
      <w:bookmarkEnd w:id="17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bookmarkStart w:id="179" w:name="_Toc8677"/>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p>
    <w:p>
      <w:pPr>
        <w:keepNext/>
        <w:keepLines/>
        <w:pageBreakBefore w:val="0"/>
        <w:widowControl w:val="0"/>
        <w:numPr>
          <w:ilvl w:val="0"/>
          <w:numId w:val="0"/>
        </w:numPr>
        <w:kinsoku/>
        <w:wordWrap/>
        <w:overflowPunct/>
        <w:topLinePunct w:val="0"/>
        <w:autoSpaceDE/>
        <w:autoSpaceDN/>
        <w:bidi w:val="0"/>
        <w:adjustRightInd/>
        <w:snapToGrid/>
        <w:spacing w:before="340" w:after="330" w:line="240" w:lineRule="auto"/>
        <w:ind w:leftChars="0" w:firstLine="482"/>
        <w:jc w:val="center"/>
        <w:textAlignment w:val="auto"/>
        <w:outlineLvl w:val="0"/>
        <w:rPr>
          <w:rFonts w:hint="eastAsia" w:ascii="宋体" w:hAnsi="宋体" w:eastAsia="宋体" w:cs="宋体"/>
          <w:b/>
          <w:bCs/>
          <w:kern w:val="44"/>
          <w:sz w:val="40"/>
          <w:szCs w:val="40"/>
          <w:lang w:val="en-US" w:eastAsia="zh-CN" w:bidi="ar-SA"/>
        </w:rPr>
      </w:pPr>
      <w:bookmarkStart w:id="180" w:name="_Toc8039"/>
      <w:r>
        <w:rPr>
          <w:rFonts w:hint="eastAsia" w:ascii="宋体" w:hAnsi="宋体" w:eastAsia="宋体" w:cs="宋体"/>
          <w:b/>
          <w:bCs/>
          <w:kern w:val="44"/>
          <w:sz w:val="40"/>
          <w:szCs w:val="40"/>
          <w:lang w:val="en-US" w:eastAsia="zh-CN" w:bidi="ar-SA"/>
        </w:rPr>
        <w:t>四、土壤环境质量监测</w:t>
      </w:r>
      <w:bookmarkEnd w:id="179"/>
      <w:bookmarkEnd w:id="180"/>
      <w:bookmarkStart w:id="181" w:name="_Toc4985"/>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18"/>
          <w:lang w:val="en-US" w:eastAsia="zh-CN"/>
        </w:rPr>
      </w:pPr>
    </w:p>
    <w:p>
      <w:pPr>
        <w:pageBreakBefore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sz w:val="24"/>
          <w:szCs w:val="24"/>
        </w:rPr>
      </w:pPr>
      <w:bookmarkStart w:id="182" w:name="_Toc27409"/>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监测</w:t>
      </w:r>
      <w:r>
        <w:rPr>
          <w:rFonts w:hint="eastAsia" w:ascii="宋体" w:hAnsi="宋体" w:eastAsia="宋体" w:cs="宋体"/>
          <w:b/>
          <w:bCs/>
          <w:sz w:val="24"/>
          <w:szCs w:val="24"/>
          <w:lang w:eastAsia="zh-CN"/>
        </w:rPr>
        <w:t>范围</w:t>
      </w:r>
      <w:bookmarkEnd w:id="181"/>
      <w:bookmarkEnd w:id="182"/>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在准格尔产业园</w:t>
      </w:r>
      <w:r>
        <w:rPr>
          <w:rFonts w:hint="eastAsia" w:ascii="宋体" w:hAnsi="宋体" w:eastAsia="宋体" w:cs="宋体"/>
          <w:color w:val="000000"/>
          <w:kern w:val="0"/>
          <w:sz w:val="24"/>
          <w:szCs w:val="24"/>
          <w:lang w:val="en-US" w:eastAsia="zh-CN" w:bidi="ar"/>
        </w:rPr>
        <w:t>周边设置8个点位，包括</w:t>
      </w:r>
      <w:r>
        <w:rPr>
          <w:rFonts w:hint="eastAsia" w:ascii="宋体" w:hAnsi="宋体" w:eastAsia="宋体" w:cs="宋体"/>
          <w:sz w:val="24"/>
          <w:szCs w:val="24"/>
          <w:lang w:val="en-US" w:eastAsia="zh-CN"/>
        </w:rPr>
        <w:t>现代物流仓储产业区、晾晒池下游、劣质煤综合利用煤机制造循环产业区一区、劣质煤综合利用煤机制造循环产业区二区、安定壕、生活垃圾处置场、伊东热电厂临时灰场下游、规划区西侧（园区环评要求）</w:t>
      </w:r>
      <w:r>
        <w:rPr>
          <w:rFonts w:hint="eastAsia" w:ascii="宋体" w:hAnsi="宋体" w:eastAsia="宋体" w:cs="宋体"/>
          <w:color w:val="000000"/>
          <w:kern w:val="0"/>
          <w:sz w:val="24"/>
          <w:szCs w:val="24"/>
          <w:lang w:val="en-US" w:eastAsia="zh-CN" w:bidi="ar"/>
        </w:rPr>
        <w:t>，另外需监测企业名单包括</w:t>
      </w:r>
      <w:r>
        <w:rPr>
          <w:rFonts w:hint="eastAsia" w:ascii="宋体" w:hAnsi="宋体" w:eastAsia="宋体" w:cs="宋体"/>
          <w:sz w:val="24"/>
          <w:szCs w:val="24"/>
          <w:lang w:val="en-US" w:eastAsia="zh-CN"/>
        </w:rPr>
        <w:t>鄂尔多斯市伊东集团九鼎有限责任公司（重点监管单位名录）、内蒙古兴洋科技有限公厂区（重点监管单位名录）、内蒙古伊东集团东屹化工有限责任公司（重点监管单位名录）、</w:t>
      </w:r>
      <w:r>
        <w:rPr>
          <w:rFonts w:hint="eastAsia" w:ascii="宋体" w:hAnsi="宋体" w:eastAsia="宋体" w:cs="宋体"/>
          <w:color w:val="auto"/>
          <w:sz w:val="24"/>
          <w:szCs w:val="24"/>
          <w:lang w:val="en-US" w:eastAsia="zh-CN"/>
        </w:rPr>
        <w:t>内蒙古源森商贸有限责任公司（股室申请）、内蒙古天之娇高岭土有限责任公司（股室申请）、内蒙古玉晶科技有限公司（股室申请）</w:t>
      </w:r>
      <w:r>
        <w:rPr>
          <w:rFonts w:hint="eastAsia" w:ascii="宋体" w:hAnsi="宋体" w:eastAsia="宋体" w:cs="宋体"/>
          <w:sz w:val="24"/>
          <w:szCs w:val="24"/>
          <w:lang w:val="en-US" w:eastAsia="zh-CN"/>
        </w:rPr>
        <w:t>。</w:t>
      </w:r>
      <w:bookmarkStart w:id="183" w:name="_Toc10592"/>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hint="eastAsia" w:ascii="宋体" w:hAnsi="宋体" w:eastAsia="宋体" w:cs="宋体"/>
          <w:b/>
          <w:bCs/>
          <w:sz w:val="24"/>
          <w:szCs w:val="24"/>
        </w:rPr>
      </w:pPr>
      <w:bookmarkStart w:id="184" w:name="_Toc27970"/>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监测项目</w:t>
      </w:r>
      <w:bookmarkEnd w:id="183"/>
      <w:bookmarkEnd w:id="184"/>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0～20cm 表层土壤样品，监测指标：</w:t>
      </w:r>
      <w:r>
        <w:rPr>
          <w:rFonts w:hint="eastAsia" w:ascii="宋体" w:hAnsi="宋体" w:eastAsia="宋体" w:cs="宋体"/>
          <w:sz w:val="24"/>
          <w:szCs w:val="24"/>
        </w:rPr>
        <w:t>镉、铅、铜、镍、砷、汞</w:t>
      </w:r>
      <w:r>
        <w:rPr>
          <w:rFonts w:hint="eastAsia" w:ascii="宋体" w:hAnsi="宋体" w:eastAsia="宋体" w:cs="宋体"/>
          <w:sz w:val="24"/>
          <w:szCs w:val="24"/>
          <w:lang w:eastAsia="zh-CN"/>
        </w:rPr>
        <w:t>和</w:t>
      </w:r>
      <w:r>
        <w:rPr>
          <w:rFonts w:hint="eastAsia" w:ascii="宋体" w:hAnsi="宋体" w:eastAsia="宋体" w:cs="宋体"/>
          <w:sz w:val="24"/>
          <w:szCs w:val="24"/>
        </w:rPr>
        <w:t>挥发性、半挥发性有机物</w:t>
      </w:r>
      <w:r>
        <w:rPr>
          <w:rFonts w:hint="eastAsia" w:ascii="宋体" w:hAnsi="宋体" w:eastAsia="宋体" w:cs="宋体"/>
          <w:sz w:val="24"/>
          <w:szCs w:val="24"/>
          <w:lang w:eastAsia="zh-CN"/>
        </w:rPr>
        <w:t>等</w:t>
      </w:r>
      <w:r>
        <w:rPr>
          <w:rFonts w:hint="eastAsia" w:ascii="宋体" w:hAnsi="宋体" w:eastAsia="宋体" w:cs="宋体"/>
          <w:sz w:val="24"/>
          <w:szCs w:val="24"/>
        </w:rPr>
        <w:t>全分析</w:t>
      </w:r>
      <w:r>
        <w:rPr>
          <w:rFonts w:hint="eastAsia" w:ascii="宋体" w:hAnsi="宋体" w:eastAsia="宋体" w:cs="宋体"/>
          <w:sz w:val="24"/>
          <w:szCs w:val="24"/>
          <w:lang w:eastAsia="zh-CN"/>
        </w:rPr>
        <w:t>，</w:t>
      </w:r>
      <w:r>
        <w:rPr>
          <w:rFonts w:hint="eastAsia" w:ascii="宋体" w:hAnsi="宋体" w:eastAsia="宋体" w:cs="宋体"/>
          <w:sz w:val="24"/>
          <w:szCs w:val="24"/>
        </w:rPr>
        <w:t>共计4</w:t>
      </w:r>
      <w:r>
        <w:rPr>
          <w:rFonts w:hint="eastAsia" w:ascii="宋体" w:hAnsi="宋体" w:eastAsia="宋体" w:cs="宋体"/>
          <w:sz w:val="24"/>
          <w:szCs w:val="24"/>
          <w:lang w:val="en-US" w:eastAsia="zh-CN"/>
        </w:rPr>
        <w:t>5</w:t>
      </w:r>
      <w:r>
        <w:rPr>
          <w:rFonts w:hint="eastAsia" w:ascii="宋体" w:hAnsi="宋体" w:eastAsia="宋体" w:cs="宋体"/>
          <w:sz w:val="24"/>
          <w:szCs w:val="24"/>
        </w:rPr>
        <w:t>项</w:t>
      </w:r>
      <w:r>
        <w:rPr>
          <w:rFonts w:hint="eastAsia" w:ascii="宋体" w:hAnsi="宋体" w:eastAsia="宋体" w:cs="宋体"/>
          <w:sz w:val="24"/>
          <w:szCs w:val="24"/>
          <w:lang w:eastAsia="zh-CN"/>
        </w:rPr>
        <w:t>。</w:t>
      </w:r>
      <w:bookmarkStart w:id="185" w:name="_Toc10663"/>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val="0"/>
          <w:bCs w:val="0"/>
          <w:sz w:val="24"/>
          <w:szCs w:val="24"/>
        </w:rPr>
      </w:pPr>
      <w:bookmarkStart w:id="186" w:name="_Toc29782"/>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监测频次</w:t>
      </w:r>
      <w:bookmarkEnd w:id="185"/>
      <w:bookmarkEnd w:id="186"/>
      <w:r>
        <w:rPr>
          <w:rFonts w:hint="eastAsia" w:ascii="宋体" w:hAnsi="宋体" w:eastAsia="宋体" w:cs="宋体"/>
          <w:b w:val="0"/>
          <w:b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每年监测一次</w:t>
      </w:r>
      <w:r>
        <w:rPr>
          <w:rFonts w:hint="eastAsia" w:ascii="宋体" w:hAnsi="宋体" w:eastAsia="宋体" w:cs="宋体"/>
          <w:sz w:val="24"/>
          <w:szCs w:val="24"/>
          <w:lang w:val="en-US" w:eastAsia="zh-CN"/>
        </w:rPr>
        <w:t>。</w:t>
      </w:r>
      <w:bookmarkStart w:id="187" w:name="_Toc1163"/>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b/>
          <w:bCs/>
          <w:sz w:val="24"/>
          <w:szCs w:val="24"/>
          <w:lang w:eastAsia="zh-CN"/>
        </w:rPr>
      </w:pPr>
      <w:bookmarkStart w:id="188" w:name="_Toc16020"/>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布点</w:t>
      </w:r>
      <w:r>
        <w:rPr>
          <w:rFonts w:hint="eastAsia" w:ascii="宋体" w:hAnsi="宋体" w:eastAsia="宋体" w:cs="宋体"/>
          <w:b/>
          <w:bCs/>
          <w:sz w:val="24"/>
          <w:szCs w:val="24"/>
        </w:rPr>
        <w:t>方法</w:t>
      </w:r>
      <w:r>
        <w:rPr>
          <w:rFonts w:hint="eastAsia" w:ascii="宋体" w:hAnsi="宋体" w:eastAsia="宋体" w:cs="宋体"/>
          <w:b/>
          <w:bCs/>
          <w:sz w:val="24"/>
          <w:szCs w:val="24"/>
          <w:lang w:eastAsia="zh-CN"/>
        </w:rPr>
        <w:t>和评价标准</w:t>
      </w:r>
      <w:bookmarkEnd w:id="187"/>
      <w:bookmarkEnd w:id="18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土壤监测布点依据</w:t>
      </w:r>
      <w:r>
        <w:rPr>
          <w:rFonts w:hint="eastAsia" w:ascii="宋体" w:hAnsi="宋体" w:eastAsia="宋体" w:cs="宋体"/>
          <w:sz w:val="24"/>
          <w:szCs w:val="24"/>
        </w:rPr>
        <w:t>《土壤环境</w:t>
      </w:r>
      <w:r>
        <w:rPr>
          <w:rFonts w:hint="eastAsia" w:ascii="宋体" w:hAnsi="宋体" w:eastAsia="宋体" w:cs="宋体"/>
          <w:sz w:val="24"/>
          <w:szCs w:val="24"/>
          <w:lang w:eastAsia="zh-CN"/>
        </w:rPr>
        <w:t>监测技术规范</w:t>
      </w:r>
      <w:r>
        <w:rPr>
          <w:rFonts w:hint="eastAsia" w:ascii="宋体" w:hAnsi="宋体" w:eastAsia="宋体" w:cs="宋体"/>
          <w:sz w:val="24"/>
          <w:szCs w:val="24"/>
        </w:rPr>
        <w:t>》（HJ/T 166 -2004）</w:t>
      </w:r>
      <w:r>
        <w:rPr>
          <w:rFonts w:hint="eastAsia" w:ascii="宋体" w:hAnsi="宋体" w:eastAsia="宋体" w:cs="宋体"/>
          <w:sz w:val="24"/>
          <w:szCs w:val="24"/>
          <w:lang w:eastAsia="zh-CN"/>
        </w:rPr>
        <w:t>的标准进行。企业厂区外土壤监测、分析按照</w:t>
      </w:r>
      <w:r>
        <w:rPr>
          <w:rFonts w:hint="eastAsia" w:ascii="宋体" w:hAnsi="宋体" w:eastAsia="宋体" w:cs="宋体"/>
          <w:sz w:val="24"/>
          <w:szCs w:val="24"/>
        </w:rPr>
        <w:t>《土壤环境质量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农</w:t>
      </w:r>
      <w:r>
        <w:rPr>
          <w:rFonts w:hint="eastAsia" w:ascii="宋体" w:hAnsi="宋体" w:eastAsia="宋体" w:cs="宋体"/>
          <w:sz w:val="24"/>
          <w:szCs w:val="24"/>
        </w:rPr>
        <w:t>用地土壤污染风险管控标准</w:t>
      </w:r>
      <w:r>
        <w:rPr>
          <w:rFonts w:hint="eastAsia" w:ascii="宋体" w:hAnsi="宋体" w:eastAsia="宋体" w:cs="宋体"/>
          <w:sz w:val="24"/>
          <w:szCs w:val="24"/>
          <w:lang w:eastAsia="zh-CN"/>
        </w:rPr>
        <w:t>（试行）</w:t>
      </w:r>
      <w:r>
        <w:rPr>
          <w:rFonts w:hint="eastAsia" w:ascii="宋体" w:hAnsi="宋体" w:eastAsia="宋体" w:cs="宋体"/>
          <w:sz w:val="24"/>
          <w:szCs w:val="24"/>
        </w:rPr>
        <w:t>》（GB</w:t>
      </w:r>
      <w:r>
        <w:rPr>
          <w:rFonts w:hint="eastAsia" w:ascii="宋体" w:hAnsi="宋体" w:eastAsia="宋体" w:cs="宋体"/>
          <w:sz w:val="24"/>
          <w:szCs w:val="24"/>
          <w:lang w:val="en-US" w:eastAsia="zh-CN"/>
        </w:rPr>
        <w:t>15618</w:t>
      </w:r>
      <w:r>
        <w:rPr>
          <w:rFonts w:hint="eastAsia" w:ascii="宋体" w:hAnsi="宋体" w:eastAsia="宋体" w:cs="宋体"/>
          <w:sz w:val="24"/>
          <w:szCs w:val="24"/>
        </w:rPr>
        <w:t>-2018）</w:t>
      </w:r>
      <w:r>
        <w:rPr>
          <w:rFonts w:hint="eastAsia" w:ascii="宋体" w:hAnsi="宋体" w:eastAsia="宋体" w:cs="宋体"/>
          <w:sz w:val="24"/>
          <w:szCs w:val="24"/>
          <w:lang w:eastAsia="zh-CN"/>
        </w:rPr>
        <w:t>的相关规定进行。企业厂区内土壤监测、分析按照</w:t>
      </w:r>
      <w:r>
        <w:rPr>
          <w:rFonts w:hint="eastAsia" w:ascii="宋体" w:hAnsi="宋体" w:eastAsia="宋体" w:cs="宋体"/>
          <w:color w:val="000000"/>
          <w:kern w:val="0"/>
          <w:sz w:val="24"/>
          <w:szCs w:val="24"/>
          <w:lang w:val="en-US" w:eastAsia="zh-CN" w:bidi="ar"/>
        </w:rPr>
        <w:t>《土壤环境质量 建设用地土壤污染风险管控标准（试行）》（GB36600-2018）表1筛选值第二类用地标准限值</w:t>
      </w:r>
      <w:r>
        <w:rPr>
          <w:rFonts w:hint="eastAsia" w:ascii="宋体" w:hAnsi="宋体" w:eastAsia="宋体" w:cs="宋体"/>
          <w:sz w:val="24"/>
          <w:szCs w:val="24"/>
          <w:lang w:eastAsia="zh-CN"/>
        </w:rPr>
        <w:t>相关规定进行。</w:t>
      </w:r>
      <w:bookmarkStart w:id="189" w:name="_Toc26651"/>
      <w:bookmarkStart w:id="190" w:name="_Toc15265"/>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5.监测方式</w:t>
      </w:r>
      <w:bookmarkEnd w:id="189"/>
      <w:bookmarkEnd w:id="19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手工监测（委托</w:t>
      </w:r>
      <w:r>
        <w:rPr>
          <w:rFonts w:hint="eastAsia" w:ascii="宋体" w:hAnsi="宋体" w:eastAsia="宋体" w:cs="宋体"/>
          <w:sz w:val="24"/>
          <w:szCs w:val="24"/>
          <w:lang w:eastAsia="zh-CN"/>
        </w:rPr>
        <w:t>监测</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p>
    <w:p>
      <w:pPr>
        <w:keepLines w:val="0"/>
        <w:pageBreakBefore w:val="0"/>
        <w:widowControl/>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lang w:val="en-US" w:eastAsia="zh-CN"/>
        </w:rPr>
      </w:pPr>
    </w:p>
    <w:sectPr>
      <w:footerReference r:id="rId9" w:type="default"/>
      <w:pgSz w:w="11906" w:h="16838"/>
      <w:pgMar w:top="1080" w:right="1440" w:bottom="1080" w:left="1440" w:header="851" w:footer="992" w:gutter="0"/>
      <w:pgNumType w:fmt="decimal"/>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EB892"/>
    <w:multiLevelType w:val="singleLevel"/>
    <w:tmpl w:val="BC2EB892"/>
    <w:lvl w:ilvl="0" w:tentative="0">
      <w:start w:val="1"/>
      <w:numFmt w:val="decimal"/>
      <w:lvlText w:val="%1."/>
      <w:lvlJc w:val="left"/>
      <w:pPr>
        <w:tabs>
          <w:tab w:val="left" w:pos="312"/>
        </w:tabs>
      </w:pPr>
    </w:lvl>
  </w:abstractNum>
  <w:abstractNum w:abstractNumId="1">
    <w:nsid w:val="11BCF086"/>
    <w:multiLevelType w:val="singleLevel"/>
    <w:tmpl w:val="11BCF086"/>
    <w:lvl w:ilvl="0" w:tentative="0">
      <w:start w:val="1"/>
      <w:numFmt w:val="decimal"/>
      <w:lvlText w:val="%1."/>
      <w:lvlJc w:val="left"/>
      <w:pPr>
        <w:tabs>
          <w:tab w:val="left" w:pos="312"/>
        </w:tabs>
      </w:pPr>
    </w:lvl>
  </w:abstractNum>
  <w:abstractNum w:abstractNumId="2">
    <w:nsid w:val="1556A576"/>
    <w:multiLevelType w:val="singleLevel"/>
    <w:tmpl w:val="1556A576"/>
    <w:lvl w:ilvl="0" w:tentative="0">
      <w:start w:val="1"/>
      <w:numFmt w:val="decimal"/>
      <w:lvlText w:val="%1."/>
      <w:lvlJc w:val="left"/>
      <w:pPr>
        <w:tabs>
          <w:tab w:val="left" w:pos="312"/>
        </w:tabs>
      </w:pPr>
    </w:lvl>
  </w:abstractNum>
  <w:abstractNum w:abstractNumId="3">
    <w:nsid w:val="1DBB243D"/>
    <w:multiLevelType w:val="singleLevel"/>
    <w:tmpl w:val="1DBB243D"/>
    <w:lvl w:ilvl="0" w:tentative="0">
      <w:start w:val="1"/>
      <w:numFmt w:val="decimal"/>
      <w:lvlText w:val="%1."/>
      <w:lvlJc w:val="left"/>
      <w:pPr>
        <w:tabs>
          <w:tab w:val="left" w:pos="312"/>
        </w:tabs>
      </w:pPr>
    </w:lvl>
  </w:abstractNum>
  <w:abstractNum w:abstractNumId="4">
    <w:nsid w:val="3163150E"/>
    <w:multiLevelType w:val="singleLevel"/>
    <w:tmpl w:val="3163150E"/>
    <w:lvl w:ilvl="0" w:tentative="0">
      <w:start w:val="2"/>
      <w:numFmt w:val="chineseCounting"/>
      <w:suff w:val="nothing"/>
      <w:lvlText w:val="%1、"/>
      <w:lvlJc w:val="left"/>
      <w:rPr>
        <w:rFonts w:hint="eastAsia"/>
      </w:rPr>
    </w:lvl>
  </w:abstractNum>
  <w:abstractNum w:abstractNumId="5">
    <w:nsid w:val="40357F41"/>
    <w:multiLevelType w:val="multilevel"/>
    <w:tmpl w:val="40357F41"/>
    <w:lvl w:ilvl="0" w:tentative="0">
      <w:start w:val="1"/>
      <w:numFmt w:val="decimal"/>
      <w:pStyle w:val="2"/>
      <w:suff w:val="space"/>
      <w:lvlText w:val="第%1章"/>
      <w:lvlJc w:val="left"/>
      <w:pPr>
        <w:ind w:left="432" w:hanging="432"/>
      </w:pPr>
      <w:rPr>
        <w:rFonts w:hint="default" w:ascii="Arial" w:hAnsi="Arial" w:cs="Arial"/>
      </w:rPr>
    </w:lvl>
    <w:lvl w:ilvl="1" w:tentative="0">
      <w:start w:val="1"/>
      <w:numFmt w:val="decimal"/>
      <w:pStyle w:val="3"/>
      <w:isLgl/>
      <w:suff w:val="space"/>
      <w:lvlText w:val="%1.%2"/>
      <w:lvlJc w:val="left"/>
      <w:pPr>
        <w:ind w:left="576" w:hanging="576"/>
      </w:pPr>
      <w:rPr>
        <w:rFonts w:hint="eastAsia"/>
      </w:rPr>
    </w:lvl>
    <w:lvl w:ilvl="2" w:tentative="0">
      <w:start w:val="1"/>
      <w:numFmt w:val="decimal"/>
      <w:pStyle w:val="4"/>
      <w:isLgl/>
      <w:suff w:val="space"/>
      <w:lvlText w:val="%1.%2.%3"/>
      <w:lvlJc w:val="left"/>
      <w:pPr>
        <w:ind w:left="720" w:hanging="720"/>
      </w:pPr>
      <w:rPr>
        <w:rFonts w:hint="eastAsia"/>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isLgl/>
      <w:lvlText w:val="%1.%2.%3.%4.%5"/>
      <w:lvlJc w:val="left"/>
      <w:pPr>
        <w:tabs>
          <w:tab w:val="left" w:pos="144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616FE643"/>
    <w:multiLevelType w:val="singleLevel"/>
    <w:tmpl w:val="616FE643"/>
    <w:lvl w:ilvl="0" w:tentative="0">
      <w:start w:val="1"/>
      <w:numFmt w:val="decimal"/>
      <w:lvlText w:val="%1."/>
      <w:lvlJc w:val="left"/>
      <w:pPr>
        <w:tabs>
          <w:tab w:val="left" w:pos="312"/>
        </w:tabs>
      </w:p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Zjc4Nzg5NWQ3YzgwNDM3YzExNGRkMDdjMTdjNTYifQ=="/>
  </w:docVars>
  <w:rsids>
    <w:rsidRoot w:val="00FE1102"/>
    <w:rsid w:val="0001283F"/>
    <w:rsid w:val="000443EA"/>
    <w:rsid w:val="000534B2"/>
    <w:rsid w:val="0007090D"/>
    <w:rsid w:val="00076D42"/>
    <w:rsid w:val="00092BD5"/>
    <w:rsid w:val="000A0649"/>
    <w:rsid w:val="00102542"/>
    <w:rsid w:val="00103322"/>
    <w:rsid w:val="00106EC0"/>
    <w:rsid w:val="00113E45"/>
    <w:rsid w:val="00147FE6"/>
    <w:rsid w:val="00165874"/>
    <w:rsid w:val="0018182B"/>
    <w:rsid w:val="00190130"/>
    <w:rsid w:val="001B0B3D"/>
    <w:rsid w:val="001B50F7"/>
    <w:rsid w:val="001B6442"/>
    <w:rsid w:val="001C340E"/>
    <w:rsid w:val="001D4BC8"/>
    <w:rsid w:val="001D7194"/>
    <w:rsid w:val="0022606B"/>
    <w:rsid w:val="00246918"/>
    <w:rsid w:val="00264AE6"/>
    <w:rsid w:val="0029605B"/>
    <w:rsid w:val="002C2CF3"/>
    <w:rsid w:val="002C6877"/>
    <w:rsid w:val="002D3612"/>
    <w:rsid w:val="002E0F3F"/>
    <w:rsid w:val="002E6C4A"/>
    <w:rsid w:val="00300D32"/>
    <w:rsid w:val="003139C4"/>
    <w:rsid w:val="00361F46"/>
    <w:rsid w:val="00381A6F"/>
    <w:rsid w:val="00387D01"/>
    <w:rsid w:val="003A6811"/>
    <w:rsid w:val="003B6770"/>
    <w:rsid w:val="003E0C26"/>
    <w:rsid w:val="004258E2"/>
    <w:rsid w:val="00426F84"/>
    <w:rsid w:val="00442505"/>
    <w:rsid w:val="0044677F"/>
    <w:rsid w:val="0047680D"/>
    <w:rsid w:val="00486919"/>
    <w:rsid w:val="0054302F"/>
    <w:rsid w:val="00557333"/>
    <w:rsid w:val="00560564"/>
    <w:rsid w:val="00575912"/>
    <w:rsid w:val="00595181"/>
    <w:rsid w:val="005E2129"/>
    <w:rsid w:val="006158B4"/>
    <w:rsid w:val="006445F3"/>
    <w:rsid w:val="00657E50"/>
    <w:rsid w:val="006607A1"/>
    <w:rsid w:val="006652A6"/>
    <w:rsid w:val="00672889"/>
    <w:rsid w:val="0069118F"/>
    <w:rsid w:val="007272DB"/>
    <w:rsid w:val="00743628"/>
    <w:rsid w:val="007C51B4"/>
    <w:rsid w:val="007D07DD"/>
    <w:rsid w:val="007D4A49"/>
    <w:rsid w:val="00807AF1"/>
    <w:rsid w:val="00810708"/>
    <w:rsid w:val="008136B2"/>
    <w:rsid w:val="008311E7"/>
    <w:rsid w:val="008518B5"/>
    <w:rsid w:val="00853A64"/>
    <w:rsid w:val="00860F64"/>
    <w:rsid w:val="008732C6"/>
    <w:rsid w:val="0088591F"/>
    <w:rsid w:val="008D1849"/>
    <w:rsid w:val="008E1125"/>
    <w:rsid w:val="008F336F"/>
    <w:rsid w:val="008F3678"/>
    <w:rsid w:val="0091420F"/>
    <w:rsid w:val="009620E8"/>
    <w:rsid w:val="00971116"/>
    <w:rsid w:val="009765C8"/>
    <w:rsid w:val="009948BD"/>
    <w:rsid w:val="009F6DDD"/>
    <w:rsid w:val="00A062EC"/>
    <w:rsid w:val="00A167DC"/>
    <w:rsid w:val="00A24622"/>
    <w:rsid w:val="00A87D40"/>
    <w:rsid w:val="00A967A8"/>
    <w:rsid w:val="00AC20C4"/>
    <w:rsid w:val="00AC2E3E"/>
    <w:rsid w:val="00AD6CE1"/>
    <w:rsid w:val="00B708C8"/>
    <w:rsid w:val="00B96015"/>
    <w:rsid w:val="00BA14E2"/>
    <w:rsid w:val="00BA4A95"/>
    <w:rsid w:val="00BC2535"/>
    <w:rsid w:val="00C11A1C"/>
    <w:rsid w:val="00C26A9A"/>
    <w:rsid w:val="00C309CC"/>
    <w:rsid w:val="00C33E7E"/>
    <w:rsid w:val="00C45E0C"/>
    <w:rsid w:val="00CF6BCE"/>
    <w:rsid w:val="00D0432C"/>
    <w:rsid w:val="00D04877"/>
    <w:rsid w:val="00D1193A"/>
    <w:rsid w:val="00D83181"/>
    <w:rsid w:val="00DC6F2D"/>
    <w:rsid w:val="00DD7C47"/>
    <w:rsid w:val="00DE246A"/>
    <w:rsid w:val="00DF003C"/>
    <w:rsid w:val="00E51974"/>
    <w:rsid w:val="00E64D75"/>
    <w:rsid w:val="00E95F84"/>
    <w:rsid w:val="00F15CAF"/>
    <w:rsid w:val="00F238B8"/>
    <w:rsid w:val="00F311BE"/>
    <w:rsid w:val="00F767F0"/>
    <w:rsid w:val="00F9454F"/>
    <w:rsid w:val="00FB32F5"/>
    <w:rsid w:val="00FD3598"/>
    <w:rsid w:val="00FE1102"/>
    <w:rsid w:val="00FE4F05"/>
    <w:rsid w:val="00FF2311"/>
    <w:rsid w:val="01537128"/>
    <w:rsid w:val="018574D1"/>
    <w:rsid w:val="03392361"/>
    <w:rsid w:val="04F658E2"/>
    <w:rsid w:val="05684A07"/>
    <w:rsid w:val="05B922DB"/>
    <w:rsid w:val="06E23AB3"/>
    <w:rsid w:val="09F2480D"/>
    <w:rsid w:val="0AAC240E"/>
    <w:rsid w:val="0B2D5098"/>
    <w:rsid w:val="0BB362BC"/>
    <w:rsid w:val="0BC6347C"/>
    <w:rsid w:val="0C1D4440"/>
    <w:rsid w:val="0D5B4465"/>
    <w:rsid w:val="0DA664FD"/>
    <w:rsid w:val="0F810237"/>
    <w:rsid w:val="1174341A"/>
    <w:rsid w:val="1180287E"/>
    <w:rsid w:val="15637FCD"/>
    <w:rsid w:val="1606156C"/>
    <w:rsid w:val="16161084"/>
    <w:rsid w:val="1A3B4C22"/>
    <w:rsid w:val="1AD221CD"/>
    <w:rsid w:val="1B0207AC"/>
    <w:rsid w:val="1B1C538E"/>
    <w:rsid w:val="1F38650F"/>
    <w:rsid w:val="1FF60B56"/>
    <w:rsid w:val="21C94E73"/>
    <w:rsid w:val="22084C4A"/>
    <w:rsid w:val="23D04119"/>
    <w:rsid w:val="25711453"/>
    <w:rsid w:val="28A864B3"/>
    <w:rsid w:val="299D5DC2"/>
    <w:rsid w:val="2BF72088"/>
    <w:rsid w:val="2CF45DD0"/>
    <w:rsid w:val="2D0165DF"/>
    <w:rsid w:val="2D2A3DE5"/>
    <w:rsid w:val="2D5366D7"/>
    <w:rsid w:val="2DD815E9"/>
    <w:rsid w:val="30022A62"/>
    <w:rsid w:val="311C359A"/>
    <w:rsid w:val="313E5C29"/>
    <w:rsid w:val="31615BBB"/>
    <w:rsid w:val="31C017C0"/>
    <w:rsid w:val="34453121"/>
    <w:rsid w:val="344A4D67"/>
    <w:rsid w:val="34A35D81"/>
    <w:rsid w:val="35BD3283"/>
    <w:rsid w:val="36C366AE"/>
    <w:rsid w:val="37087665"/>
    <w:rsid w:val="37296786"/>
    <w:rsid w:val="38870811"/>
    <w:rsid w:val="437234EE"/>
    <w:rsid w:val="43E94D3D"/>
    <w:rsid w:val="45141673"/>
    <w:rsid w:val="4ADE4EE4"/>
    <w:rsid w:val="4B167AA4"/>
    <w:rsid w:val="4B856683"/>
    <w:rsid w:val="4C4D68A6"/>
    <w:rsid w:val="4CB442B4"/>
    <w:rsid w:val="4E7D0EF0"/>
    <w:rsid w:val="4FF42676"/>
    <w:rsid w:val="54D6194C"/>
    <w:rsid w:val="555B3735"/>
    <w:rsid w:val="58022D8A"/>
    <w:rsid w:val="59AC7302"/>
    <w:rsid w:val="59EC3BA2"/>
    <w:rsid w:val="5CA629D5"/>
    <w:rsid w:val="6219480C"/>
    <w:rsid w:val="62C7452D"/>
    <w:rsid w:val="63EB4EAD"/>
    <w:rsid w:val="65165F77"/>
    <w:rsid w:val="6AB97AD1"/>
    <w:rsid w:val="6B8A52CC"/>
    <w:rsid w:val="6E0A2D74"/>
    <w:rsid w:val="6F9F062C"/>
    <w:rsid w:val="6FA13C96"/>
    <w:rsid w:val="701777AB"/>
    <w:rsid w:val="70AB44BC"/>
    <w:rsid w:val="70BE125E"/>
    <w:rsid w:val="712517FB"/>
    <w:rsid w:val="71E65363"/>
    <w:rsid w:val="74324A88"/>
    <w:rsid w:val="7435458F"/>
    <w:rsid w:val="743F73E0"/>
    <w:rsid w:val="754F08A6"/>
    <w:rsid w:val="76327F53"/>
    <w:rsid w:val="7B003222"/>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ind w:firstLine="482"/>
      <w:jc w:val="both"/>
    </w:pPr>
    <w:rPr>
      <w:rFonts w:ascii="Times New Roman" w:hAnsi="Times New Roman" w:eastAsia="宋体" w:cs="Times New Roman"/>
      <w:sz w:val="24"/>
      <w:lang w:val="en-US" w:eastAsia="zh-CN" w:bidi="ar-SA"/>
    </w:rPr>
  </w:style>
  <w:style w:type="paragraph" w:styleId="2">
    <w:name w:val="heading 1"/>
    <w:basedOn w:val="1"/>
    <w:next w:val="1"/>
    <w:link w:val="17"/>
    <w:qFormat/>
    <w:uiPriority w:val="0"/>
    <w:pPr>
      <w:keepNext/>
      <w:keepLines/>
      <w:widowControl w:val="0"/>
      <w:numPr>
        <w:ilvl w:val="0"/>
        <w:numId w:val="1"/>
      </w:numPr>
      <w:spacing w:before="340" w:after="330" w:line="578" w:lineRule="auto"/>
      <w:jc w:val="center"/>
      <w:outlineLvl w:val="0"/>
    </w:pPr>
    <w:rPr>
      <w:rFonts w:ascii="楷体_GB2312" w:hAnsi="宋体" w:eastAsia="楷体_GB2312" w:cs="Arial"/>
      <w:b/>
      <w:bCs/>
      <w:kern w:val="44"/>
      <w:sz w:val="44"/>
      <w:szCs w:val="44"/>
    </w:rPr>
  </w:style>
  <w:style w:type="paragraph" w:styleId="3">
    <w:name w:val="heading 2"/>
    <w:basedOn w:val="1"/>
    <w:next w:val="1"/>
    <w:link w:val="18"/>
    <w:qFormat/>
    <w:uiPriority w:val="0"/>
    <w:pPr>
      <w:keepNext/>
      <w:keepLines/>
      <w:widowControl w:val="0"/>
      <w:numPr>
        <w:ilvl w:val="1"/>
        <w:numId w:val="1"/>
      </w:numPr>
      <w:spacing w:before="200" w:after="200" w:line="240" w:lineRule="auto"/>
      <w:jc w:val="left"/>
      <w:outlineLvl w:val="1"/>
    </w:pPr>
    <w:rPr>
      <w:rFonts w:ascii="Arial" w:hAnsi="Arial" w:eastAsia="楷体_GB2312" w:cs="Arial"/>
      <w:b/>
      <w:bCs/>
      <w:kern w:val="2"/>
      <w:sz w:val="32"/>
      <w:szCs w:val="32"/>
    </w:rPr>
  </w:style>
  <w:style w:type="paragraph" w:styleId="4">
    <w:name w:val="heading 3"/>
    <w:basedOn w:val="1"/>
    <w:next w:val="1"/>
    <w:link w:val="19"/>
    <w:qFormat/>
    <w:uiPriority w:val="0"/>
    <w:pPr>
      <w:keepNext/>
      <w:keepLines/>
      <w:widowControl w:val="0"/>
      <w:numPr>
        <w:ilvl w:val="2"/>
        <w:numId w:val="1"/>
      </w:numPr>
      <w:spacing w:before="120" w:after="120" w:line="240" w:lineRule="auto"/>
      <w:jc w:val="left"/>
      <w:outlineLvl w:val="2"/>
    </w:pPr>
    <w:rPr>
      <w:rFonts w:ascii="Arial" w:hAnsi="Arial" w:eastAsia="楷体_GB2312" w:cs="Arial"/>
      <w:b/>
      <w:bCs/>
      <w:kern w:val="2"/>
      <w:sz w:val="30"/>
      <w:szCs w:val="30"/>
    </w:rPr>
  </w:style>
  <w:style w:type="paragraph" w:styleId="5">
    <w:name w:val="heading 4"/>
    <w:basedOn w:val="1"/>
    <w:next w:val="1"/>
    <w:link w:val="20"/>
    <w:qFormat/>
    <w:uiPriority w:val="0"/>
    <w:pPr>
      <w:keepNext/>
      <w:keepLines/>
      <w:widowControl w:val="0"/>
      <w:numPr>
        <w:ilvl w:val="3"/>
        <w:numId w:val="1"/>
      </w:numPr>
      <w:spacing w:before="160" w:after="170" w:line="376" w:lineRule="auto"/>
      <w:jc w:val="left"/>
      <w:outlineLvl w:val="3"/>
    </w:pPr>
    <w:rPr>
      <w:rFonts w:ascii="Arial" w:hAnsi="Arial" w:eastAsia="楷体_GB2312"/>
      <w:b/>
      <w:bCs/>
      <w:kern w:val="2"/>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qFormat/>
    <w:uiPriority w:val="0"/>
    <w:rPr>
      <w:sz w:val="18"/>
      <w:szCs w:val="18"/>
    </w:rPr>
  </w:style>
  <w:style w:type="character" w:customStyle="1" w:styleId="16">
    <w:name w:val="页脚 Char"/>
    <w:basedOn w:val="14"/>
    <w:link w:val="8"/>
    <w:qFormat/>
    <w:uiPriority w:val="0"/>
    <w:rPr>
      <w:sz w:val="18"/>
      <w:szCs w:val="18"/>
    </w:rPr>
  </w:style>
  <w:style w:type="character" w:customStyle="1" w:styleId="17">
    <w:name w:val="标题 1 Char"/>
    <w:basedOn w:val="14"/>
    <w:link w:val="2"/>
    <w:qFormat/>
    <w:uiPriority w:val="0"/>
    <w:rPr>
      <w:rFonts w:ascii="楷体_GB2312" w:hAnsi="宋体" w:eastAsia="楷体_GB2312" w:cs="Arial"/>
      <w:b/>
      <w:bCs/>
      <w:kern w:val="44"/>
      <w:sz w:val="44"/>
      <w:szCs w:val="44"/>
    </w:rPr>
  </w:style>
  <w:style w:type="character" w:customStyle="1" w:styleId="18">
    <w:name w:val="标题 2 Char"/>
    <w:basedOn w:val="14"/>
    <w:link w:val="3"/>
    <w:qFormat/>
    <w:uiPriority w:val="0"/>
    <w:rPr>
      <w:rFonts w:ascii="Arial" w:hAnsi="Arial" w:eastAsia="楷体_GB2312" w:cs="Arial"/>
      <w:b/>
      <w:bCs/>
      <w:sz w:val="32"/>
      <w:szCs w:val="32"/>
    </w:rPr>
  </w:style>
  <w:style w:type="character" w:customStyle="1" w:styleId="19">
    <w:name w:val="标题 3 Char"/>
    <w:basedOn w:val="14"/>
    <w:link w:val="4"/>
    <w:qFormat/>
    <w:uiPriority w:val="0"/>
    <w:rPr>
      <w:rFonts w:ascii="Arial" w:hAnsi="Arial" w:eastAsia="楷体_GB2312" w:cs="Arial"/>
      <w:b/>
      <w:bCs/>
      <w:sz w:val="30"/>
      <w:szCs w:val="30"/>
    </w:rPr>
  </w:style>
  <w:style w:type="character" w:customStyle="1" w:styleId="20">
    <w:name w:val="标题 4 Char"/>
    <w:basedOn w:val="14"/>
    <w:link w:val="5"/>
    <w:qFormat/>
    <w:uiPriority w:val="0"/>
    <w:rPr>
      <w:rFonts w:ascii="Arial" w:hAnsi="Arial" w:eastAsia="楷体_GB2312"/>
      <w:b/>
      <w:bCs/>
      <w:sz w:val="24"/>
      <w:szCs w:val="28"/>
    </w:rPr>
  </w:style>
  <w:style w:type="character" w:customStyle="1" w:styleId="21">
    <w:name w:val="批注框文本 Char"/>
    <w:basedOn w:val="14"/>
    <w:link w:val="7"/>
    <w:semiHidden/>
    <w:qFormat/>
    <w:uiPriority w:val="99"/>
    <w:rPr>
      <w:kern w:val="0"/>
      <w:sz w:val="18"/>
      <w:szCs w:val="18"/>
    </w:rPr>
  </w:style>
  <w:style w:type="paragraph" w:customStyle="1" w:styleId="22">
    <w:name w:val="题注-表格"/>
    <w:next w:val="1"/>
    <w:qFormat/>
    <w:uiPriority w:val="7"/>
    <w:pPr>
      <w:keepNext/>
      <w:widowControl w:val="0"/>
      <w:spacing w:before="50" w:beforeLines="50"/>
      <w:jc w:val="center"/>
    </w:pPr>
    <w:rPr>
      <w:rFonts w:ascii="Times New Roman" w:hAnsi="Times New Roman" w:eastAsia="黑体" w:cs="Times New Roman"/>
      <w:kern w:val="2"/>
      <w:szCs w:val="24"/>
      <w:lang w:val="en-US" w:eastAsia="zh-CN" w:bidi="ar-SA"/>
    </w:rPr>
  </w:style>
  <w:style w:type="paragraph" w:customStyle="1" w:styleId="23">
    <w:name w:val="表文"/>
    <w:qFormat/>
    <w:uiPriority w:val="0"/>
    <w:pPr>
      <w:widowControl w:val="0"/>
      <w:jc w:val="center"/>
    </w:pPr>
    <w:rPr>
      <w:rFonts w:ascii="Times New Roman" w:hAnsi="Times New Roman" w:eastAsia="宋体" w:cs="Times New Roman"/>
      <w:kern w:val="2"/>
      <w:sz w:val="21"/>
      <w:szCs w:val="24"/>
      <w:lang w:val="en-US" w:eastAsia="zh-CN" w:bidi="ar-SA"/>
    </w:rPr>
  </w:style>
  <w:style w:type="paragraph" w:customStyle="1" w:styleId="24">
    <w:name w:val="正文_39"/>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53CD1-29D9-4130-A225-560611992784}">
  <ds:schemaRefs/>
</ds:datastoreItem>
</file>

<file path=docProps/app.xml><?xml version="1.0" encoding="utf-8"?>
<Properties xmlns="http://schemas.openxmlformats.org/officeDocument/2006/extended-properties" xmlns:vt="http://schemas.openxmlformats.org/officeDocument/2006/docPropsVTypes">
  <Template>Normal</Template>
  <Company>GH</Company>
  <Pages>28</Pages>
  <Words>12040</Words>
  <Characters>14624</Characters>
  <Lines>3</Lines>
  <Paragraphs>1</Paragraphs>
  <TotalTime>32</TotalTime>
  <ScaleCrop>false</ScaleCrop>
  <LinksUpToDate>false</LinksUpToDate>
  <CharactersWithSpaces>15262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2020-05-21T15:05:00Z</dcterms:created>
  <dc:creator>Thinkpad</dc:creator>
  <cp:lastModifiedBy>@@@</cp:lastModifiedBy>
  <cp:lastPrinted>2020-05-29T07:52:00Z</cp:lastPrinted>
  <dcterms:modified xsi:type="dcterms:W3CDTF">2023-05-30T08:11:19Z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E52F58E5F6D548E48E677D8E34115EC6_13</vt:lpwstr>
  </property>
</Properties>
</file>