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b/>
          <w:sz w:val="40"/>
          <w:szCs w:val="40"/>
        </w:rPr>
      </w:pPr>
      <w:r>
        <w:rPr>
          <w:rFonts w:hint="eastAsia" w:ascii="宋体" w:hAnsi="宋体" w:cs="仿宋"/>
          <w:b/>
          <w:sz w:val="40"/>
          <w:szCs w:val="40"/>
        </w:rPr>
        <w:t>鄂托克前旗疾病预防控制中心</w:t>
      </w:r>
    </w:p>
    <w:p>
      <w:pPr>
        <w:jc w:val="center"/>
        <w:rPr>
          <w:rFonts w:ascii="宋体"/>
          <w:sz w:val="40"/>
          <w:szCs w:val="44"/>
        </w:rPr>
      </w:pPr>
      <w:r>
        <w:rPr>
          <w:rFonts w:hint="eastAsia" w:ascii="宋体" w:hAnsi="宋体"/>
          <w:b/>
          <w:sz w:val="40"/>
          <w:szCs w:val="44"/>
          <w:lang w:val="en-US" w:eastAsia="zh-CN"/>
        </w:rPr>
        <w:t>工程量</w:t>
      </w:r>
      <w:r>
        <w:rPr>
          <w:rFonts w:hint="eastAsia" w:ascii="宋体" w:hAnsi="宋体"/>
          <w:b/>
          <w:sz w:val="40"/>
          <w:szCs w:val="44"/>
        </w:rPr>
        <w:t>编制说明</w:t>
      </w:r>
    </w:p>
    <w:p>
      <w:pPr>
        <w:spacing w:line="240" w:lineRule="exact"/>
        <w:jc w:val="center"/>
        <w:rPr>
          <w:rFonts w:ascii="宋体" w:cs="宋体"/>
          <w:sz w:val="15"/>
          <w:szCs w:val="15"/>
          <w:u w:val="thick"/>
        </w:rPr>
      </w:pPr>
    </w:p>
    <w:p>
      <w:pPr>
        <w:numPr>
          <w:ilvl w:val="0"/>
          <w:numId w:val="1"/>
        </w:numPr>
        <w:spacing w:line="600" w:lineRule="exact"/>
        <w:jc w:val="left"/>
        <w:rPr>
          <w:rFonts w:ascii="仿宋" w:hAnsi="仿宋" w:eastAsia="仿宋" w:cs="仿宋"/>
          <w:b/>
          <w:sz w:val="28"/>
          <w:szCs w:val="28"/>
        </w:rPr>
      </w:pPr>
      <w:r>
        <w:rPr>
          <w:rFonts w:hint="eastAsia" w:ascii="仿宋" w:hAnsi="仿宋" w:eastAsia="仿宋" w:cs="仿宋"/>
          <w:b/>
          <w:sz w:val="28"/>
          <w:szCs w:val="28"/>
        </w:rPr>
        <w:t>项目名称：</w:t>
      </w:r>
      <w:r>
        <w:rPr>
          <w:rFonts w:hint="eastAsia" w:ascii="仿宋" w:hAnsi="仿宋" w:eastAsia="仿宋" w:cs="仿宋"/>
          <w:sz w:val="28"/>
          <w:szCs w:val="28"/>
        </w:rPr>
        <w:t>鄂托克前旗疾病预防控制中心</w:t>
      </w:r>
    </w:p>
    <w:p>
      <w:pPr>
        <w:spacing w:line="600" w:lineRule="exact"/>
        <w:jc w:val="left"/>
        <w:rPr>
          <w:rFonts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sz w:val="28"/>
          <w:szCs w:val="28"/>
        </w:rPr>
        <w:t>、</w:t>
      </w:r>
      <w:r>
        <w:rPr>
          <w:rFonts w:hint="eastAsia" w:ascii="仿宋" w:hAnsi="仿宋" w:eastAsia="仿宋" w:cs="仿宋"/>
          <w:b/>
          <w:sz w:val="28"/>
          <w:szCs w:val="28"/>
        </w:rPr>
        <w:t>工程概况：</w:t>
      </w:r>
    </w:p>
    <w:p>
      <w:pPr>
        <w:spacing w:line="600" w:lineRule="exact"/>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、工程地点：鄂托克前旗</w:t>
      </w:r>
    </w:p>
    <w:p>
      <w:pPr>
        <w:pStyle w:val="5"/>
        <w:spacing w:before="0" w:beforeAutospacing="0" w:after="0" w:afterAutospacing="0"/>
        <w:rPr>
          <w:rFonts w:ascii="仿宋" w:hAnsi="仿宋" w:eastAsia="仿宋" w:cs="仿宋"/>
          <w:kern w:val="2"/>
          <w:sz w:val="28"/>
          <w:szCs w:val="28"/>
        </w:rPr>
      </w:pPr>
      <w:r>
        <w:rPr>
          <w:rFonts w:ascii="仿宋" w:hAnsi="仿宋" w:eastAsia="仿宋" w:cs="仿宋"/>
          <w:kern w:val="2"/>
          <w:sz w:val="28"/>
          <w:szCs w:val="28"/>
        </w:rPr>
        <w:t>2</w:t>
      </w:r>
      <w:r>
        <w:rPr>
          <w:rFonts w:hint="eastAsia" w:ascii="仿宋" w:hAnsi="仿宋" w:eastAsia="仿宋" w:cs="仿宋"/>
          <w:kern w:val="2"/>
          <w:sz w:val="28"/>
          <w:szCs w:val="28"/>
        </w:rPr>
        <w:t>、建设规模：疾控中心工程一~三层总建筑面积约1515.13m</w:t>
      </w:r>
      <w:r>
        <w:rPr>
          <w:rFonts w:hint="eastAsia" w:ascii="仿宋" w:hAnsi="仿宋" w:eastAsia="仿宋" w:cs="仿宋"/>
          <w:kern w:val="2"/>
          <w:sz w:val="32"/>
          <w:szCs w:val="28"/>
          <w:vertAlign w:val="superscript"/>
        </w:rPr>
        <w:t>2</w:t>
      </w:r>
      <w:r>
        <w:rPr>
          <w:rFonts w:hint="eastAsia" w:ascii="仿宋" w:hAnsi="仿宋" w:eastAsia="仿宋" w:cs="仿宋"/>
          <w:kern w:val="2"/>
          <w:sz w:val="28"/>
          <w:szCs w:val="28"/>
        </w:rPr>
        <w:t>,独立楼建筑面积约230m</w:t>
      </w:r>
      <w:r>
        <w:rPr>
          <w:rFonts w:hint="eastAsia" w:ascii="仿宋" w:hAnsi="仿宋" w:eastAsia="仿宋" w:cs="仿宋"/>
          <w:kern w:val="2"/>
          <w:sz w:val="32"/>
          <w:szCs w:val="28"/>
          <w:vertAlign w:val="superscript"/>
        </w:rPr>
        <w:t>2</w:t>
      </w:r>
      <w:r>
        <w:rPr>
          <w:rFonts w:hint="eastAsia" w:ascii="仿宋" w:hAnsi="仿宋" w:eastAsia="仿宋" w:cs="仿宋"/>
          <w:kern w:val="2"/>
          <w:sz w:val="28"/>
          <w:szCs w:val="28"/>
        </w:rPr>
        <w:t>,包括电气、暖通、给水纯水机污水处理、内装修等。具体内容详见施工图纸及工程量清单。</w:t>
      </w:r>
    </w:p>
    <w:p>
      <w:pPr>
        <w:spacing w:line="600" w:lineRule="exact"/>
        <w:jc w:val="left"/>
        <w:rPr>
          <w:rFonts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sz w:val="28"/>
          <w:szCs w:val="28"/>
        </w:rPr>
        <w:t>、</w:t>
      </w:r>
      <w:r>
        <w:rPr>
          <w:rFonts w:hint="eastAsia" w:ascii="仿宋" w:hAnsi="仿宋" w:eastAsia="仿宋" w:cs="仿宋"/>
          <w:b/>
          <w:sz w:val="28"/>
          <w:szCs w:val="28"/>
        </w:rPr>
        <w:t>编制范围：</w:t>
      </w:r>
    </w:p>
    <w:p>
      <w:pPr>
        <w:spacing w:line="600" w:lineRule="exact"/>
        <w:ind w:firstLine="560" w:firstLineChars="200"/>
        <w:jc w:val="left"/>
        <w:rPr>
          <w:rFonts w:ascii="仿宋" w:hAnsi="仿宋" w:eastAsia="仿宋" w:cs="仿宋"/>
          <w:color w:val="000000"/>
          <w:sz w:val="28"/>
          <w:szCs w:val="28"/>
        </w:rPr>
      </w:pPr>
      <w:r>
        <w:rPr>
          <w:rFonts w:hint="eastAsia" w:ascii="仿宋" w:hAnsi="仿宋" w:eastAsia="仿宋" w:cs="仿宋"/>
          <w:sz w:val="28"/>
          <w:szCs w:val="28"/>
        </w:rPr>
        <w:t>疾控中心工程一~三层总建筑面积约1515.13m</w:t>
      </w:r>
      <w:r>
        <w:rPr>
          <w:rFonts w:hint="eastAsia" w:ascii="仿宋" w:hAnsi="仿宋" w:eastAsia="仿宋" w:cs="仿宋"/>
          <w:sz w:val="32"/>
          <w:szCs w:val="28"/>
          <w:vertAlign w:val="superscript"/>
        </w:rPr>
        <w:t>2</w:t>
      </w:r>
      <w:r>
        <w:rPr>
          <w:rFonts w:hint="eastAsia" w:ascii="仿宋" w:hAnsi="仿宋" w:eastAsia="仿宋" w:cs="仿宋"/>
          <w:sz w:val="28"/>
          <w:szCs w:val="28"/>
        </w:rPr>
        <w:t>,独立楼建筑面积约230m</w:t>
      </w:r>
      <w:r>
        <w:rPr>
          <w:rFonts w:hint="eastAsia" w:ascii="仿宋" w:hAnsi="仿宋" w:eastAsia="仿宋" w:cs="仿宋"/>
          <w:sz w:val="32"/>
          <w:szCs w:val="28"/>
          <w:vertAlign w:val="superscript"/>
        </w:rPr>
        <w:t>2</w:t>
      </w:r>
      <w:r>
        <w:rPr>
          <w:rFonts w:hint="eastAsia" w:ascii="仿宋" w:hAnsi="仿宋" w:eastAsia="仿宋" w:cs="仿宋"/>
          <w:sz w:val="28"/>
          <w:szCs w:val="28"/>
        </w:rPr>
        <w:t>,包括电气、暖通、给水纯水机污水处理、内装修等。</w:t>
      </w:r>
    </w:p>
    <w:p>
      <w:pPr>
        <w:spacing w:line="600" w:lineRule="exact"/>
        <w:jc w:val="left"/>
        <w:rPr>
          <w:rFonts w:ascii="仿宋" w:hAnsi="仿宋" w:eastAsia="仿宋" w:cs="仿宋"/>
          <w:color w:val="000000"/>
          <w:sz w:val="28"/>
          <w:szCs w:val="28"/>
        </w:rPr>
      </w:pPr>
      <w:r>
        <w:rPr>
          <w:rFonts w:hint="eastAsia" w:ascii="仿宋" w:hAnsi="仿宋" w:eastAsia="仿宋" w:cs="仿宋"/>
          <w:b/>
          <w:bCs/>
          <w:color w:val="000000"/>
          <w:sz w:val="28"/>
          <w:szCs w:val="28"/>
        </w:rPr>
        <w:t>四</w:t>
      </w:r>
      <w:r>
        <w:rPr>
          <w:rFonts w:hint="eastAsia" w:ascii="仿宋" w:hAnsi="仿宋" w:eastAsia="仿宋" w:cs="仿宋"/>
          <w:color w:val="000000"/>
          <w:sz w:val="28"/>
          <w:szCs w:val="28"/>
        </w:rPr>
        <w:t>、</w:t>
      </w:r>
      <w:r>
        <w:rPr>
          <w:rFonts w:hint="eastAsia" w:ascii="楷体_GB2312" w:eastAsia="楷体_GB2312"/>
          <w:b/>
          <w:color w:val="000000"/>
          <w:sz w:val="28"/>
          <w:szCs w:val="28"/>
        </w:rPr>
        <w:t>编制方法：</w:t>
      </w:r>
      <w:r>
        <w:rPr>
          <w:rFonts w:hint="eastAsia" w:ascii="仿宋" w:hAnsi="仿宋" w:eastAsia="仿宋" w:cs="仿宋"/>
          <w:sz w:val="28"/>
        </w:rPr>
        <w:t>本工程分部分项工程采用综合单价法。</w:t>
      </w:r>
    </w:p>
    <w:p>
      <w:pPr>
        <w:spacing w:line="600" w:lineRule="exact"/>
        <w:jc w:val="left"/>
        <w:rPr>
          <w:rFonts w:ascii="仿宋" w:hAnsi="仿宋" w:eastAsia="仿宋" w:cs="仿宋"/>
          <w:b/>
          <w:color w:val="000000"/>
          <w:sz w:val="28"/>
          <w:szCs w:val="28"/>
        </w:rPr>
      </w:pPr>
      <w:r>
        <w:rPr>
          <w:rFonts w:hint="eastAsia" w:ascii="仿宋" w:hAnsi="仿宋" w:eastAsia="仿宋" w:cs="仿宋"/>
          <w:b/>
          <w:sz w:val="28"/>
          <w:szCs w:val="28"/>
        </w:rPr>
        <w:t>五、</w:t>
      </w:r>
      <w:r>
        <w:rPr>
          <w:rFonts w:hint="eastAsia" w:ascii="仿宋" w:hAnsi="仿宋" w:eastAsia="仿宋" w:cs="仿宋"/>
          <w:b/>
          <w:color w:val="000000"/>
          <w:sz w:val="28"/>
          <w:szCs w:val="28"/>
        </w:rPr>
        <w:t>编制依据：</w:t>
      </w:r>
    </w:p>
    <w:p>
      <w:pPr>
        <w:spacing w:line="600" w:lineRule="exact"/>
        <w:jc w:val="left"/>
        <w:rPr>
          <w:rFonts w:ascii="仿宋" w:hAnsi="仿宋" w:eastAsia="仿宋" w:cs="仿宋"/>
          <w:sz w:val="28"/>
          <w:szCs w:val="28"/>
          <w:highlight w:val="red"/>
        </w:rPr>
      </w:pPr>
      <w:r>
        <w:rPr>
          <w:rFonts w:ascii="仿宋" w:hAnsi="仿宋" w:eastAsia="仿宋" w:cs="仿宋"/>
          <w:sz w:val="28"/>
          <w:szCs w:val="28"/>
        </w:rPr>
        <w:t>1</w:t>
      </w:r>
      <w:r>
        <w:rPr>
          <w:rFonts w:hint="eastAsia" w:ascii="仿宋" w:hAnsi="仿宋" w:eastAsia="仿宋" w:cs="仿宋"/>
          <w:sz w:val="28"/>
          <w:szCs w:val="28"/>
        </w:rPr>
        <w:t>、《建设工程工程量清单计价规范》（</w:t>
      </w:r>
      <w:r>
        <w:rPr>
          <w:rFonts w:ascii="仿宋" w:hAnsi="仿宋" w:eastAsia="仿宋" w:cs="仿宋"/>
          <w:sz w:val="28"/>
          <w:szCs w:val="28"/>
        </w:rPr>
        <w:t>GB50500-2013</w:t>
      </w:r>
      <w:r>
        <w:rPr>
          <w:rFonts w:hint="eastAsia" w:ascii="仿宋" w:hAnsi="仿宋" w:eastAsia="仿宋" w:cs="仿宋"/>
          <w:sz w:val="28"/>
          <w:szCs w:val="28"/>
        </w:rPr>
        <w:t>）；</w:t>
      </w:r>
    </w:p>
    <w:p>
      <w:pPr>
        <w:spacing w:line="600" w:lineRule="exact"/>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、《市政工程工程量清单计算规范》（</w:t>
      </w:r>
      <w:r>
        <w:rPr>
          <w:rFonts w:ascii="仿宋" w:hAnsi="仿宋" w:eastAsia="仿宋" w:cs="仿宋"/>
          <w:sz w:val="28"/>
          <w:szCs w:val="28"/>
        </w:rPr>
        <w:t>GB50857-2013</w:t>
      </w:r>
      <w:r>
        <w:rPr>
          <w:rFonts w:hint="eastAsia" w:ascii="仿宋" w:hAnsi="仿宋" w:eastAsia="仿宋" w:cs="仿宋"/>
          <w:sz w:val="28"/>
          <w:szCs w:val="28"/>
        </w:rPr>
        <w:t>）；</w:t>
      </w:r>
    </w:p>
    <w:p>
      <w:pPr>
        <w:spacing w:line="600" w:lineRule="exact"/>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、《内蒙古自治区建设工程工程量清单计价规范实施细则》（内建工【</w:t>
      </w:r>
      <w:r>
        <w:rPr>
          <w:rFonts w:ascii="仿宋" w:hAnsi="仿宋" w:eastAsia="仿宋" w:cs="仿宋"/>
          <w:sz w:val="28"/>
          <w:szCs w:val="28"/>
        </w:rPr>
        <w:t>2013</w:t>
      </w:r>
      <w:r>
        <w:rPr>
          <w:rFonts w:hint="eastAsia" w:ascii="仿宋" w:hAnsi="仿宋" w:eastAsia="仿宋" w:cs="仿宋"/>
          <w:sz w:val="28"/>
          <w:szCs w:val="28"/>
        </w:rPr>
        <w:t>】</w:t>
      </w:r>
      <w:r>
        <w:rPr>
          <w:rFonts w:ascii="仿宋" w:hAnsi="仿宋" w:eastAsia="仿宋" w:cs="仿宋"/>
          <w:sz w:val="28"/>
          <w:szCs w:val="28"/>
        </w:rPr>
        <w:t>641</w:t>
      </w:r>
      <w:r>
        <w:rPr>
          <w:rFonts w:hint="eastAsia" w:ascii="仿宋" w:hAnsi="仿宋" w:eastAsia="仿宋" w:cs="仿宋"/>
          <w:sz w:val="28"/>
          <w:szCs w:val="28"/>
        </w:rPr>
        <w:t>号）；</w:t>
      </w:r>
    </w:p>
    <w:p>
      <w:pPr>
        <w:spacing w:line="600" w:lineRule="exact"/>
        <w:jc w:val="left"/>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w:t>
      </w:r>
      <w:r>
        <w:rPr>
          <w:rFonts w:ascii="仿宋" w:hAnsi="仿宋" w:eastAsia="仿宋" w:cs="仿宋"/>
          <w:sz w:val="28"/>
          <w:szCs w:val="28"/>
        </w:rPr>
        <w:t>2017</w:t>
      </w:r>
      <w:r>
        <w:rPr>
          <w:rFonts w:hint="eastAsia" w:ascii="仿宋" w:hAnsi="仿宋" w:eastAsia="仿宋" w:cs="仿宋"/>
          <w:sz w:val="28"/>
          <w:szCs w:val="28"/>
        </w:rPr>
        <w:t>年《内蒙古自治区市政工程预算定额》；</w:t>
      </w:r>
    </w:p>
    <w:p>
      <w:pPr>
        <w:spacing w:line="480" w:lineRule="auto"/>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w:t>
      </w:r>
      <w:r>
        <w:rPr>
          <w:rFonts w:ascii="仿宋" w:hAnsi="仿宋" w:eastAsia="仿宋" w:cs="仿宋"/>
          <w:sz w:val="28"/>
          <w:szCs w:val="28"/>
        </w:rPr>
        <w:t>2017</w:t>
      </w:r>
      <w:r>
        <w:rPr>
          <w:rFonts w:hint="eastAsia" w:ascii="仿宋" w:hAnsi="仿宋" w:eastAsia="仿宋" w:cs="仿宋"/>
          <w:sz w:val="28"/>
          <w:szCs w:val="28"/>
        </w:rPr>
        <w:t>年《内蒙古自治区安装工程预算定额》；</w:t>
      </w:r>
    </w:p>
    <w:p>
      <w:pPr>
        <w:spacing w:line="480" w:lineRule="auto"/>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、2017年《内蒙古自治区房屋建筑与装饰工程预算定额》；</w:t>
      </w:r>
    </w:p>
    <w:p>
      <w:pPr>
        <w:spacing w:line="480" w:lineRule="auto"/>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w:t>
      </w:r>
      <w:r>
        <w:rPr>
          <w:rFonts w:ascii="仿宋" w:hAnsi="仿宋" w:eastAsia="仿宋" w:cs="仿宋"/>
          <w:sz w:val="28"/>
          <w:szCs w:val="28"/>
        </w:rPr>
        <w:t>2017</w:t>
      </w:r>
      <w:r>
        <w:rPr>
          <w:rFonts w:hint="eastAsia" w:ascii="仿宋" w:hAnsi="仿宋" w:eastAsia="仿宋" w:cs="仿宋"/>
          <w:sz w:val="28"/>
          <w:szCs w:val="28"/>
        </w:rPr>
        <w:t>年《内蒙古自治区建设工程费用定额》；</w:t>
      </w:r>
    </w:p>
    <w:p>
      <w:pPr>
        <w:spacing w:line="600" w:lineRule="exact"/>
        <w:jc w:val="left"/>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、建设工程造价管理部门发布的有关工程造价的调整文件；</w:t>
      </w:r>
    </w:p>
    <w:p>
      <w:pPr>
        <w:spacing w:line="600" w:lineRule="exact"/>
        <w:jc w:val="left"/>
        <w:rPr>
          <w:rFonts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、税金按</w:t>
      </w:r>
      <w:r>
        <w:rPr>
          <w:rFonts w:ascii="仿宋" w:hAnsi="仿宋" w:eastAsia="仿宋" w:cs="仿宋"/>
          <w:sz w:val="28"/>
          <w:szCs w:val="28"/>
        </w:rPr>
        <w:t>2018</w:t>
      </w:r>
      <w:r>
        <w:rPr>
          <w:rFonts w:hint="eastAsia" w:ascii="仿宋" w:hAnsi="仿宋" w:eastAsia="仿宋" w:cs="仿宋"/>
          <w:sz w:val="28"/>
          <w:szCs w:val="28"/>
        </w:rPr>
        <w:t>年</w:t>
      </w:r>
      <w:r>
        <w:rPr>
          <w:rFonts w:ascii="仿宋" w:hAnsi="仿宋" w:eastAsia="仿宋" w:cs="仿宋"/>
          <w:sz w:val="28"/>
          <w:szCs w:val="28"/>
        </w:rPr>
        <w:t>4</w:t>
      </w:r>
      <w:r>
        <w:rPr>
          <w:rFonts w:hint="eastAsia" w:ascii="仿宋" w:hAnsi="仿宋" w:eastAsia="仿宋" w:cs="仿宋"/>
          <w:sz w:val="28"/>
          <w:szCs w:val="28"/>
        </w:rPr>
        <w:t>月</w:t>
      </w:r>
      <w:r>
        <w:rPr>
          <w:rFonts w:ascii="仿宋" w:hAnsi="仿宋" w:eastAsia="仿宋" w:cs="仿宋"/>
          <w:sz w:val="28"/>
          <w:szCs w:val="28"/>
        </w:rPr>
        <w:t>24</w:t>
      </w:r>
      <w:r>
        <w:rPr>
          <w:rFonts w:hint="eastAsia" w:ascii="仿宋" w:hAnsi="仿宋" w:eastAsia="仿宋" w:cs="仿宋"/>
          <w:sz w:val="28"/>
          <w:szCs w:val="28"/>
        </w:rPr>
        <w:t>日发布的《关于调整内蒙古自治区建设工程计价依据增值税税率的通知》文件按9</w:t>
      </w:r>
      <w:r>
        <w:rPr>
          <w:rFonts w:ascii="仿宋" w:hAnsi="仿宋" w:eastAsia="仿宋" w:cs="仿宋"/>
          <w:sz w:val="28"/>
          <w:szCs w:val="28"/>
        </w:rPr>
        <w:t>%</w:t>
      </w:r>
      <w:r>
        <w:rPr>
          <w:rFonts w:hint="eastAsia" w:ascii="仿宋" w:hAnsi="仿宋" w:eastAsia="仿宋" w:cs="仿宋"/>
          <w:sz w:val="28"/>
          <w:szCs w:val="28"/>
        </w:rPr>
        <w:t>执行；</w:t>
      </w:r>
    </w:p>
    <w:p>
      <w:pPr>
        <w:spacing w:line="600" w:lineRule="exact"/>
        <w:jc w:val="left"/>
        <w:rPr>
          <w:rFonts w:ascii="仿宋" w:hAnsi="仿宋" w:eastAsia="仿宋" w:cs="仿宋"/>
          <w:sz w:val="28"/>
          <w:szCs w:val="28"/>
        </w:rPr>
      </w:pPr>
      <w:r>
        <w:rPr>
          <w:rFonts w:ascii="仿宋" w:hAnsi="仿宋" w:eastAsia="仿宋" w:cs="仿宋"/>
          <w:sz w:val="28"/>
          <w:szCs w:val="28"/>
        </w:rPr>
        <w:t>10</w:t>
      </w:r>
      <w:r>
        <w:rPr>
          <w:rFonts w:hint="eastAsia" w:ascii="仿宋" w:hAnsi="仿宋" w:eastAsia="仿宋" w:cs="仿宋"/>
          <w:sz w:val="28"/>
          <w:szCs w:val="28"/>
        </w:rPr>
        <w:t>、人工费调整按2021年8月4日发布的《内蒙古自治区住房和城乡建设厅关于调整内蒙古自治区建设工程现行预算定额人工费的通知》进行调整；</w:t>
      </w:r>
    </w:p>
    <w:p>
      <w:pPr>
        <w:spacing w:line="600" w:lineRule="exact"/>
        <w:jc w:val="left"/>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、材料价格依据</w:t>
      </w:r>
      <w:r>
        <w:rPr>
          <w:rFonts w:ascii="仿宋" w:hAnsi="仿宋" w:eastAsia="仿宋" w:cs="仿宋"/>
          <w:sz w:val="28"/>
          <w:szCs w:val="28"/>
        </w:rPr>
        <w:t>20</w:t>
      </w:r>
      <w:r>
        <w:rPr>
          <w:rFonts w:hint="eastAsia" w:ascii="仿宋" w:hAnsi="仿宋" w:eastAsia="仿宋" w:cs="仿宋"/>
          <w:sz w:val="28"/>
          <w:szCs w:val="28"/>
        </w:rPr>
        <w:t>21年</w:t>
      </w:r>
      <w:r>
        <w:rPr>
          <w:rFonts w:hint="eastAsia" w:ascii="仿宋" w:hAnsi="仿宋" w:eastAsia="仿宋" w:cs="仿宋"/>
          <w:sz w:val="28"/>
          <w:szCs w:val="28"/>
          <w:lang w:val="en-US" w:eastAsia="zh-CN"/>
        </w:rPr>
        <w:t>第六期</w:t>
      </w:r>
      <w:r>
        <w:rPr>
          <w:rFonts w:hint="eastAsia" w:ascii="仿宋" w:hAnsi="仿宋" w:eastAsia="仿宋" w:cs="仿宋"/>
          <w:sz w:val="28"/>
          <w:szCs w:val="28"/>
        </w:rPr>
        <w:t>鄂托克前旗及东胜信息价计入，信息价中没有的材料价格根据市场询价计入；</w:t>
      </w:r>
    </w:p>
    <w:p>
      <w:pPr>
        <w:spacing w:line="600" w:lineRule="exact"/>
        <w:ind w:left="536" w:leftChars="-127" w:hanging="803" w:hangingChars="287"/>
        <w:jc w:val="left"/>
        <w:rPr>
          <w:rFonts w:ascii="仿宋" w:hAnsi="仿宋" w:eastAsia="仿宋" w:cs="仿宋"/>
          <w:color w:val="0000FF"/>
          <w:sz w:val="28"/>
          <w:szCs w:val="28"/>
        </w:rPr>
      </w:pPr>
      <w:r>
        <w:rPr>
          <w:rFonts w:ascii="仿宋" w:hAnsi="仿宋" w:eastAsia="仿宋" w:cs="仿宋"/>
          <w:sz w:val="28"/>
          <w:szCs w:val="28"/>
        </w:rPr>
        <w:t xml:space="preserve">  12</w:t>
      </w:r>
      <w:r>
        <w:rPr>
          <w:rFonts w:hint="eastAsia" w:ascii="仿宋" w:hAnsi="仿宋" w:eastAsia="仿宋" w:cs="仿宋"/>
          <w:sz w:val="28"/>
          <w:szCs w:val="28"/>
        </w:rPr>
        <w:t>、工程设计图。</w:t>
      </w:r>
    </w:p>
    <w:p>
      <w:pPr>
        <w:spacing w:line="600" w:lineRule="exact"/>
        <w:jc w:val="left"/>
        <w:rPr>
          <w:rFonts w:ascii="仿宋" w:hAnsi="仿宋" w:eastAsia="仿宋" w:cs="仿宋"/>
          <w:b/>
          <w:sz w:val="28"/>
          <w:szCs w:val="28"/>
        </w:rPr>
      </w:pPr>
      <w:r>
        <w:rPr>
          <w:rFonts w:hint="eastAsia" w:ascii="仿宋" w:hAnsi="仿宋" w:eastAsia="仿宋" w:cs="仿宋"/>
          <w:b/>
          <w:sz w:val="28"/>
          <w:szCs w:val="28"/>
        </w:rPr>
        <w:t>六、其他说明：</w:t>
      </w:r>
    </w:p>
    <w:p>
      <w:pPr>
        <w:spacing w:line="600" w:lineRule="exact"/>
        <w:jc w:val="left"/>
        <w:rPr>
          <w:rFonts w:hint="eastAsia" w:ascii="仿宋" w:hAnsi="仿宋" w:eastAsia="仿宋" w:cs="仿宋"/>
          <w:sz w:val="28"/>
          <w:szCs w:val="28"/>
        </w:rPr>
      </w:pPr>
      <w:r>
        <w:rPr>
          <w:rFonts w:hint="eastAsia" w:ascii="仿宋" w:hAnsi="仿宋" w:eastAsia="仿宋" w:cs="仿宋"/>
          <w:sz w:val="28"/>
          <w:szCs w:val="28"/>
        </w:rPr>
        <w:t>1、纯水设备及污水处理设备参数按</w:t>
      </w:r>
      <w:r>
        <w:rPr>
          <w:rFonts w:hint="eastAsia" w:ascii="仿宋" w:hAnsi="仿宋" w:eastAsia="仿宋" w:cs="仿宋"/>
          <w:sz w:val="28"/>
          <w:szCs w:val="28"/>
          <w:lang w:val="en-US" w:eastAsia="zh-CN"/>
        </w:rPr>
        <w:t>市场价</w:t>
      </w:r>
      <w:r>
        <w:rPr>
          <w:rFonts w:hint="eastAsia" w:ascii="仿宋" w:hAnsi="仿宋" w:eastAsia="仿宋" w:cs="仿宋"/>
          <w:sz w:val="28"/>
          <w:szCs w:val="28"/>
        </w:rPr>
        <w:t>计入；</w:t>
      </w:r>
    </w:p>
    <w:p>
      <w:pPr>
        <w:pStyle w:val="5"/>
        <w:keepNext w:val="0"/>
        <w:keepLines w:val="0"/>
        <w:widowControl/>
        <w:suppressLineNumbers w:val="0"/>
        <w:spacing w:before="0" w:beforeAutospacing="0" w:after="0" w:afterAutospacing="0"/>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2.暖通工程中循环风净化机组、空调器、风机、微穿孔板消声器、空调机组控制柜等材料按暂估价材料计入，该部分暂估材料合计1848292.06元；</w:t>
      </w:r>
    </w:p>
    <w:p>
      <w:pPr>
        <w:pStyle w:val="5"/>
        <w:keepNext w:val="0"/>
        <w:keepLines w:val="0"/>
        <w:widowControl/>
        <w:suppressLineNumbers w:val="0"/>
        <w:spacing w:before="0" w:beforeAutospacing="0" w:after="0" w:afterAutospacing="0"/>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3.电气工程中低压开关柜、成套配电箱按暂估材料计入，</w:t>
      </w:r>
      <w:r>
        <w:rPr>
          <w:rFonts w:hint="eastAsia" w:ascii="仿宋" w:hAnsi="仿宋" w:eastAsia="仿宋" w:cs="仿宋"/>
          <w:kern w:val="2"/>
          <w:sz w:val="28"/>
          <w:szCs w:val="28"/>
          <w:lang w:val="en-US" w:eastAsia="zh-CN" w:bidi="ar-SA"/>
        </w:rPr>
        <w:t>该部分暂估材料合计59748.65元；</w:t>
      </w:r>
    </w:p>
    <w:p>
      <w:pPr>
        <w:pStyle w:val="5"/>
        <w:keepNext w:val="0"/>
        <w:keepLines w:val="0"/>
        <w:widowControl/>
        <w:suppressLineNumbers w:val="0"/>
        <w:spacing w:before="0" w:beforeAutospacing="0" w:after="0" w:afterAutospacing="0"/>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4.纯水工程中溶剂箱</w:t>
      </w:r>
      <w:r>
        <w:rPr>
          <w:rFonts w:hint="eastAsia" w:ascii="仿宋" w:hAnsi="仿宋" w:eastAsia="仿宋" w:cs="仿宋"/>
          <w:kern w:val="2"/>
          <w:sz w:val="28"/>
          <w:szCs w:val="28"/>
          <w:lang w:val="en-US" w:eastAsia="zh-CN" w:bidi="ar-SA"/>
        </w:rPr>
        <w:t>、二级反渗透机组、纯水箱、一级反渗透机组、一级高压泵、增压泵等材料按暂估材料计入，该部分暂估材料合计186433.55元；</w:t>
      </w:r>
    </w:p>
    <w:p>
      <w:pPr>
        <w:pStyle w:val="5"/>
        <w:keepNext w:val="0"/>
        <w:keepLines w:val="0"/>
        <w:widowControl/>
        <w:suppressLineNumbers w:val="0"/>
        <w:spacing w:before="0" w:beforeAutospacing="0" w:after="0" w:afterAutospacing="0"/>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5.污水处理工程中水质自动采样器</w:t>
      </w:r>
      <w:r>
        <w:rPr>
          <w:rFonts w:hint="eastAsia" w:ascii="仿宋" w:hAnsi="仿宋" w:eastAsia="仿宋" w:cs="仿宋"/>
          <w:kern w:val="2"/>
          <w:sz w:val="28"/>
          <w:szCs w:val="28"/>
          <w:lang w:val="en-US" w:eastAsia="zh-CN" w:bidi="ar-SA"/>
        </w:rPr>
        <w:t>、数据采集传输仪嵌入式软件（含硬件）、余氯/总氯在线嵌入式软件</w:t>
      </w:r>
      <w:r>
        <w:rPr>
          <w:rFonts w:hint="eastAsia" w:ascii="仿宋" w:hAnsi="仿宋" w:eastAsia="仿宋" w:cs="仿宋"/>
          <w:kern w:val="2"/>
          <w:sz w:val="28"/>
          <w:szCs w:val="28"/>
          <w:lang w:val="en-US" w:eastAsia="zh-CN" w:bidi="ar-SA"/>
        </w:rPr>
        <w:t>、COD在线自动分析仪嵌入式软件（含硬件）、接触氧化池曝气</w:t>
      </w:r>
      <w:r>
        <w:rPr>
          <w:rFonts w:hint="eastAsia" w:ascii="仿宋" w:hAnsi="仿宋" w:eastAsia="仿宋" w:cs="仿宋"/>
          <w:kern w:val="2"/>
          <w:sz w:val="28"/>
          <w:szCs w:val="28"/>
          <w:lang w:val="en-US" w:eastAsia="zh-CN" w:bidi="ar-SA"/>
        </w:rPr>
        <w:t>、</w:t>
      </w:r>
      <w:r>
        <w:t>AO+MBR一体化设备</w:t>
      </w:r>
      <w:r>
        <w:rPr>
          <w:rFonts w:hint="eastAsia" w:ascii="仿宋" w:hAnsi="仿宋" w:eastAsia="仿宋" w:cs="仿宋"/>
          <w:kern w:val="2"/>
          <w:sz w:val="28"/>
          <w:szCs w:val="28"/>
          <w:lang w:val="en-US" w:eastAsia="zh-CN" w:bidi="ar-SA"/>
        </w:rPr>
        <w:t>等材料按暂估材料计入，该部分暂估材料合计1356380.95元；</w:t>
      </w:r>
    </w:p>
    <w:p>
      <w:pPr>
        <w:pStyle w:val="5"/>
        <w:keepNext w:val="0"/>
        <w:keepLines w:val="0"/>
        <w:widowControl/>
        <w:suppressLineNumbers w:val="0"/>
        <w:spacing w:before="0" w:beforeAutospacing="0" w:after="0" w:afterAutospacing="0"/>
        <w:ind w:left="0" w:right="0" w:firstLine="0"/>
        <w:rPr>
          <w:rFonts w:hint="eastAsia" w:ascii="仿宋" w:hAnsi="仿宋" w:eastAsia="仿宋" w:cs="仿宋"/>
          <w:kern w:val="2"/>
          <w:sz w:val="28"/>
          <w:szCs w:val="28"/>
          <w:lang w:val="en-US" w:eastAsia="zh-CN" w:bidi="ar-SA"/>
        </w:rPr>
      </w:pPr>
    </w:p>
    <w:p>
      <w:pPr>
        <w:pStyle w:val="5"/>
        <w:keepNext w:val="0"/>
        <w:keepLines w:val="0"/>
        <w:widowControl/>
        <w:suppressLineNumbers w:val="0"/>
        <w:spacing w:before="0" w:beforeAutospacing="0" w:after="0" w:afterAutospacing="0"/>
        <w:ind w:left="0" w:right="0" w:firstLine="0"/>
        <w:rPr>
          <w:rFonts w:hint="default" w:ascii="仿宋" w:hAnsi="仿宋" w:eastAsia="仿宋" w:cs="仿宋"/>
          <w:kern w:val="2"/>
          <w:sz w:val="28"/>
          <w:szCs w:val="28"/>
          <w:lang w:val="en-US" w:eastAsia="zh-CN" w:bidi="ar-SA"/>
        </w:rPr>
      </w:pPr>
    </w:p>
    <w:p>
      <w:pPr>
        <w:spacing w:line="600" w:lineRule="exact"/>
        <w:jc w:val="left"/>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、空气能热泵热水机组专业工程暂估价为</w:t>
      </w:r>
      <w:r>
        <w:rPr>
          <w:rFonts w:hint="eastAsia" w:ascii="仿宋" w:hAnsi="仿宋" w:eastAsia="仿宋" w:cs="仿宋"/>
          <w:sz w:val="28"/>
          <w:szCs w:val="28"/>
          <w:lang w:val="en-US" w:eastAsia="zh-CN"/>
        </w:rPr>
        <w:t>50000</w:t>
      </w:r>
      <w:r>
        <w:rPr>
          <w:rFonts w:hint="eastAsia" w:ascii="仿宋" w:hAnsi="仿宋" w:eastAsia="仿宋" w:cs="仿宋"/>
          <w:sz w:val="28"/>
          <w:szCs w:val="28"/>
        </w:rPr>
        <w:t>元（含规费税金）；</w:t>
      </w:r>
    </w:p>
    <w:p>
      <w:pPr>
        <w:spacing w:line="600" w:lineRule="exact"/>
        <w:jc w:val="left"/>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ascii="仿宋" w:hAnsi="仿宋" w:eastAsia="仿宋" w:cs="仿宋"/>
          <w:sz w:val="28"/>
          <w:szCs w:val="28"/>
        </w:rPr>
        <w:t>气体灭火工程</w:t>
      </w:r>
      <w:r>
        <w:rPr>
          <w:rFonts w:hint="eastAsia" w:ascii="仿宋" w:hAnsi="仿宋" w:eastAsia="仿宋" w:cs="仿宋"/>
          <w:sz w:val="28"/>
          <w:szCs w:val="28"/>
        </w:rPr>
        <w:t>专业工程暂估价为</w:t>
      </w:r>
      <w:r>
        <w:rPr>
          <w:rFonts w:ascii="仿宋" w:hAnsi="仿宋" w:eastAsia="仿宋" w:cs="仿宋"/>
          <w:sz w:val="28"/>
          <w:szCs w:val="28"/>
        </w:rPr>
        <w:t>85840</w:t>
      </w:r>
      <w:r>
        <w:rPr>
          <w:rFonts w:hint="eastAsia" w:ascii="仿宋" w:hAnsi="仿宋" w:eastAsia="仿宋" w:cs="仿宋"/>
          <w:sz w:val="28"/>
          <w:szCs w:val="28"/>
        </w:rPr>
        <w:t>元（含规费税金）；</w:t>
      </w:r>
    </w:p>
    <w:p>
      <w:pPr>
        <w:spacing w:line="600" w:lineRule="exact"/>
        <w:jc w:val="left"/>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ascii="仿宋" w:hAnsi="仿宋" w:eastAsia="仿宋" w:cs="仿宋"/>
          <w:sz w:val="28"/>
          <w:szCs w:val="28"/>
        </w:rPr>
        <w:t>8m3/d污水处理站</w:t>
      </w:r>
      <w:r>
        <w:rPr>
          <w:rFonts w:hint="eastAsia" w:ascii="仿宋" w:hAnsi="仿宋" w:eastAsia="仿宋" w:cs="仿宋"/>
          <w:sz w:val="28"/>
          <w:szCs w:val="28"/>
        </w:rPr>
        <w:t>专业工程暂估价为</w:t>
      </w:r>
      <w:r>
        <w:rPr>
          <w:rFonts w:ascii="仿宋" w:hAnsi="仿宋" w:eastAsia="仿宋" w:cs="仿宋"/>
          <w:sz w:val="28"/>
          <w:szCs w:val="28"/>
        </w:rPr>
        <w:t>50000</w:t>
      </w:r>
      <w:r>
        <w:rPr>
          <w:rFonts w:hint="eastAsia" w:ascii="仿宋" w:hAnsi="仿宋" w:eastAsia="仿宋" w:cs="仿宋"/>
          <w:sz w:val="28"/>
          <w:szCs w:val="28"/>
        </w:rPr>
        <w:t>元（含规费税金）；</w:t>
      </w:r>
    </w:p>
    <w:p>
      <w:pPr>
        <w:spacing w:line="600" w:lineRule="exact"/>
        <w:jc w:val="left"/>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ascii="仿宋" w:hAnsi="仿宋" w:eastAsia="仿宋" w:cs="仿宋"/>
          <w:sz w:val="28"/>
          <w:szCs w:val="28"/>
        </w:rPr>
        <w:t>12m3/d污水处理站</w:t>
      </w:r>
      <w:r>
        <w:rPr>
          <w:rFonts w:hint="eastAsia" w:ascii="仿宋" w:hAnsi="仿宋" w:eastAsia="仿宋" w:cs="仿宋"/>
          <w:sz w:val="28"/>
          <w:szCs w:val="28"/>
        </w:rPr>
        <w:t>专业工程暂估价为</w:t>
      </w:r>
      <w:r>
        <w:rPr>
          <w:rFonts w:ascii="仿宋" w:hAnsi="仿宋" w:eastAsia="仿宋" w:cs="仿宋"/>
          <w:sz w:val="28"/>
          <w:szCs w:val="28"/>
        </w:rPr>
        <w:t>80000</w:t>
      </w:r>
      <w:r>
        <w:rPr>
          <w:rFonts w:hint="eastAsia" w:ascii="仿宋" w:hAnsi="仿宋" w:eastAsia="仿宋" w:cs="仿宋"/>
          <w:sz w:val="28"/>
          <w:szCs w:val="28"/>
        </w:rPr>
        <w:t>元（含规费税金）；</w:t>
      </w:r>
    </w:p>
    <w:p>
      <w:pPr>
        <w:spacing w:line="600" w:lineRule="exact"/>
        <w:jc w:val="left"/>
        <w:rPr>
          <w:rFonts w:ascii="仿宋" w:hAnsi="仿宋" w:eastAsia="仿宋" w:cs="仿宋"/>
          <w:sz w:val="28"/>
          <w:szCs w:val="28"/>
        </w:rPr>
      </w:pPr>
      <w:r>
        <w:rPr>
          <w:rFonts w:hint="eastAsia" w:ascii="仿宋" w:hAnsi="仿宋" w:eastAsia="仿宋" w:cs="仿宋"/>
          <w:sz w:val="28"/>
          <w:szCs w:val="28"/>
          <w:lang w:val="en-US" w:eastAsia="zh-CN"/>
        </w:rPr>
        <w:t>10</w:t>
      </w:r>
      <w:bookmarkStart w:id="1" w:name="_GoBack"/>
      <w:bookmarkEnd w:id="1"/>
      <w:r>
        <w:rPr>
          <w:rFonts w:hint="eastAsia" w:ascii="仿宋" w:hAnsi="仿宋" w:eastAsia="仿宋" w:cs="仿宋"/>
          <w:sz w:val="28"/>
          <w:szCs w:val="28"/>
        </w:rPr>
        <w:t>、暂列金额为</w:t>
      </w:r>
      <w:r>
        <w:rPr>
          <w:rFonts w:hint="eastAsia" w:ascii="仿宋" w:hAnsi="仿宋" w:eastAsia="仿宋" w:cs="仿宋"/>
          <w:sz w:val="28"/>
          <w:szCs w:val="28"/>
          <w:lang w:val="en-US" w:eastAsia="zh-CN"/>
        </w:rPr>
        <w:t>557</w:t>
      </w:r>
      <w:r>
        <w:rPr>
          <w:rFonts w:ascii="仿宋" w:hAnsi="仿宋" w:eastAsia="仿宋" w:cs="仿宋"/>
          <w:sz w:val="28"/>
          <w:szCs w:val="28"/>
        </w:rPr>
        <w:t>000</w:t>
      </w:r>
      <w:r>
        <w:rPr>
          <w:rFonts w:hint="eastAsia" w:ascii="仿宋" w:hAnsi="仿宋" w:eastAsia="仿宋" w:cs="仿宋"/>
          <w:sz w:val="28"/>
          <w:szCs w:val="28"/>
        </w:rPr>
        <w:t>元（</w:t>
      </w:r>
      <w:r>
        <w:rPr>
          <w:rFonts w:hint="eastAsia" w:ascii="仿宋" w:hAnsi="仿宋" w:eastAsia="仿宋" w:cs="仿宋"/>
          <w:sz w:val="28"/>
          <w:szCs w:val="28"/>
          <w:lang w:val="en-US" w:eastAsia="zh-CN"/>
        </w:rPr>
        <w:t>含</w:t>
      </w:r>
      <w:r>
        <w:rPr>
          <w:rFonts w:hint="eastAsia" w:ascii="仿宋" w:hAnsi="仿宋" w:eastAsia="仿宋" w:cs="仿宋"/>
          <w:sz w:val="28"/>
          <w:szCs w:val="28"/>
        </w:rPr>
        <w:t>税金）。</w:t>
      </w:r>
    </w:p>
    <w:p>
      <w:pPr>
        <w:spacing w:line="600" w:lineRule="exact"/>
        <w:jc w:val="left"/>
        <w:rPr>
          <w:rFonts w:ascii="仿宋" w:hAnsi="仿宋" w:eastAsia="仿宋" w:cs="仿宋"/>
          <w:sz w:val="28"/>
          <w:szCs w:val="28"/>
        </w:rPr>
      </w:pPr>
    </w:p>
    <w:p>
      <w:pPr>
        <w:spacing w:line="360" w:lineRule="exact"/>
        <w:jc w:val="left"/>
        <w:rPr>
          <w:rFonts w:ascii="仿宋" w:hAnsi="仿宋" w:eastAsia="仿宋" w:cs="仿宋"/>
          <w:sz w:val="28"/>
          <w:szCs w:val="28"/>
        </w:rPr>
      </w:pPr>
      <w:r>
        <w:rPr>
          <w:rFonts w:ascii="仿宋" w:hAnsi="仿宋" w:eastAsia="仿宋" w:cs="仿宋"/>
          <w:sz w:val="28"/>
          <w:szCs w:val="28"/>
        </w:rPr>
        <w:t xml:space="preserve">    </w:t>
      </w:r>
      <w:r>
        <w:rPr>
          <w:rFonts w:hint="eastAsia" w:ascii="黑体" w:hAnsi="楷体_GB2312" w:eastAsia="黑体" w:cs="楷体_GB2312"/>
          <w:sz w:val="28"/>
          <w:szCs w:val="28"/>
        </w:rPr>
        <w:t>图纸中工程做法不详或相互矛盾之处，招标控制价组价时以工程量清单项目特征描述为准。</w:t>
      </w:r>
    </w:p>
    <w:p>
      <w:pPr>
        <w:spacing w:line="600" w:lineRule="exact"/>
        <w:jc w:val="left"/>
        <w:rPr>
          <w:rFonts w:ascii="仿宋" w:hAnsi="仿宋" w:eastAsia="仿宋" w:cs="仿宋"/>
          <w:b/>
          <w:bCs/>
          <w:sz w:val="28"/>
          <w:szCs w:val="28"/>
        </w:rPr>
      </w:pPr>
      <w:r>
        <w:rPr>
          <w:rFonts w:hint="eastAsia" w:ascii="仿宋" w:hAnsi="仿宋" w:eastAsia="仿宋" w:cs="仿宋"/>
          <w:b/>
          <w:bCs/>
          <w:sz w:val="28"/>
          <w:szCs w:val="28"/>
        </w:rPr>
        <w:t>七、控制价费用说明：</w:t>
      </w:r>
    </w:p>
    <w:p>
      <w:pPr>
        <w:wordWrap w:val="0"/>
        <w:spacing w:line="600" w:lineRule="exact"/>
        <w:jc w:val="lef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鄂托克前旗疾病预防控制中心招标控制价为</w:t>
      </w:r>
      <w:r>
        <w:rPr>
          <w:rFonts w:hint="eastAsia" w:ascii="仿宋" w:hAnsi="仿宋" w:eastAsia="仿宋" w:cs="仿宋"/>
          <w:sz w:val="28"/>
          <w:szCs w:val="28"/>
          <w:lang w:val="en-US" w:eastAsia="zh-CN"/>
        </w:rPr>
        <w:t>6533888</w:t>
      </w:r>
      <w:r>
        <w:rPr>
          <w:rFonts w:hint="eastAsia" w:ascii="仿宋" w:hAnsi="仿宋" w:eastAsia="仿宋" w:cs="仿宋"/>
          <w:sz w:val="28"/>
          <w:szCs w:val="28"/>
        </w:rPr>
        <w:t>元</w:t>
      </w:r>
      <w:bookmarkStart w:id="0" w:name="OLE_LINK8"/>
      <w:r>
        <w:rPr>
          <w:rFonts w:hint="eastAsia" w:ascii="仿宋" w:hAnsi="仿宋" w:eastAsia="仿宋" w:cs="仿宋"/>
          <w:sz w:val="28"/>
          <w:szCs w:val="28"/>
        </w:rPr>
        <w:t>，</w:t>
      </w:r>
      <w:bookmarkEnd w:id="0"/>
      <w:r>
        <w:rPr>
          <w:rFonts w:hint="eastAsia" w:ascii="仿宋" w:hAnsi="仿宋" w:eastAsia="仿宋" w:cs="仿宋"/>
          <w:sz w:val="28"/>
          <w:szCs w:val="28"/>
        </w:rPr>
        <w:t>其中鄂托克前旗疾病预防控制中心装修</w:t>
      </w:r>
      <w:r>
        <w:rPr>
          <w:rFonts w:hint="eastAsia" w:ascii="仿宋" w:hAnsi="仿宋" w:eastAsia="仿宋" w:cs="仿宋"/>
          <w:sz w:val="28"/>
          <w:szCs w:val="28"/>
          <w:lang w:val="en-US" w:eastAsia="zh-CN"/>
        </w:rPr>
        <w:t>758546</w:t>
      </w:r>
      <w:r>
        <w:rPr>
          <w:rFonts w:hint="eastAsia" w:ascii="仿宋" w:hAnsi="仿宋" w:eastAsia="仿宋" w:cs="仿宋"/>
          <w:sz w:val="28"/>
          <w:szCs w:val="28"/>
        </w:rPr>
        <w:t>元；鄂托克前旗疾病预防控制中心电气</w:t>
      </w:r>
      <w:r>
        <w:rPr>
          <w:rFonts w:hint="eastAsia" w:ascii="仿宋" w:hAnsi="仿宋" w:eastAsia="仿宋" w:cs="仿宋"/>
          <w:sz w:val="28"/>
          <w:szCs w:val="28"/>
          <w:lang w:val="en-US" w:eastAsia="zh-CN"/>
        </w:rPr>
        <w:t>525443</w:t>
      </w:r>
      <w:r>
        <w:rPr>
          <w:rFonts w:hint="eastAsia" w:ascii="仿宋" w:hAnsi="仿宋" w:eastAsia="仿宋" w:cs="仿宋"/>
          <w:sz w:val="28"/>
          <w:szCs w:val="28"/>
        </w:rPr>
        <w:t>元；鄂托克前旗疾病预防控制中心暖通工程</w:t>
      </w:r>
      <w:r>
        <w:rPr>
          <w:rFonts w:hint="eastAsia" w:ascii="仿宋" w:hAnsi="仿宋" w:eastAsia="仿宋" w:cs="仿宋"/>
          <w:sz w:val="28"/>
          <w:szCs w:val="28"/>
          <w:lang w:val="en-US" w:eastAsia="zh-CN"/>
        </w:rPr>
        <w:t>2417841</w:t>
      </w:r>
      <w:r>
        <w:rPr>
          <w:rFonts w:hint="eastAsia" w:ascii="仿宋" w:hAnsi="仿宋" w:eastAsia="仿宋" w:cs="仿宋"/>
          <w:sz w:val="28"/>
          <w:szCs w:val="28"/>
        </w:rPr>
        <w:t>元；鄂托克前旗疾病预防控制中心纯水工程</w:t>
      </w:r>
      <w:r>
        <w:rPr>
          <w:rFonts w:hint="eastAsia" w:ascii="仿宋" w:hAnsi="仿宋" w:eastAsia="仿宋" w:cs="仿宋"/>
          <w:sz w:val="28"/>
          <w:szCs w:val="28"/>
          <w:lang w:val="en-US" w:eastAsia="zh-CN"/>
        </w:rPr>
        <w:t>436250</w:t>
      </w:r>
      <w:r>
        <w:rPr>
          <w:rFonts w:hint="eastAsia" w:ascii="仿宋" w:hAnsi="仿宋" w:eastAsia="仿宋" w:cs="仿宋"/>
          <w:sz w:val="28"/>
          <w:szCs w:val="28"/>
        </w:rPr>
        <w:t>元；鄂托克前旗疾病预防控制中心污水处理工程</w:t>
      </w:r>
      <w:r>
        <w:rPr>
          <w:rFonts w:hint="eastAsia" w:ascii="仿宋" w:hAnsi="仿宋" w:eastAsia="仿宋" w:cs="仿宋"/>
          <w:sz w:val="28"/>
          <w:szCs w:val="28"/>
          <w:lang w:val="en-US" w:eastAsia="zh-CN"/>
        </w:rPr>
        <w:t>1572968</w:t>
      </w:r>
      <w:r>
        <w:rPr>
          <w:rFonts w:hint="eastAsia" w:ascii="仿宋" w:hAnsi="仿宋" w:eastAsia="仿宋" w:cs="仿宋"/>
          <w:sz w:val="28"/>
          <w:szCs w:val="28"/>
        </w:rPr>
        <w:t>元；鄂托克前旗疾病预防控制中心污水处理站、空气能热泵热水机组、气体灭火工程等专业工程暂估价</w:t>
      </w:r>
      <w:r>
        <w:rPr>
          <w:rFonts w:hint="eastAsia" w:ascii="仿宋" w:hAnsi="仿宋" w:eastAsia="仿宋" w:cs="仿宋"/>
          <w:sz w:val="28"/>
          <w:szCs w:val="28"/>
          <w:lang w:val="en-US" w:eastAsia="zh-CN"/>
        </w:rPr>
        <w:t>265840</w:t>
      </w:r>
      <w:r>
        <w:rPr>
          <w:rFonts w:hint="eastAsia" w:ascii="仿宋" w:hAnsi="仿宋" w:eastAsia="仿宋" w:cs="仿宋"/>
          <w:sz w:val="28"/>
          <w:szCs w:val="28"/>
        </w:rPr>
        <w:t>元；鄂托克前旗疾病预防控制中心暂列金额</w:t>
      </w:r>
      <w:r>
        <w:rPr>
          <w:rFonts w:hint="eastAsia" w:ascii="仿宋" w:hAnsi="仿宋" w:eastAsia="仿宋" w:cs="仿宋"/>
          <w:sz w:val="28"/>
          <w:szCs w:val="28"/>
          <w:lang w:val="en-US" w:eastAsia="zh-CN"/>
        </w:rPr>
        <w:t>557</w:t>
      </w:r>
      <w:r>
        <w:rPr>
          <w:rFonts w:ascii="仿宋" w:hAnsi="仿宋" w:eastAsia="仿宋" w:cs="仿宋"/>
          <w:sz w:val="28"/>
          <w:szCs w:val="28"/>
        </w:rPr>
        <w:t>000</w:t>
      </w:r>
      <w:r>
        <w:rPr>
          <w:rFonts w:hint="eastAsia" w:ascii="仿宋" w:hAnsi="仿宋" w:eastAsia="仿宋" w:cs="仿宋"/>
          <w:sz w:val="28"/>
          <w:szCs w:val="28"/>
        </w:rPr>
        <w:t>元。</w:t>
      </w:r>
    </w:p>
    <w:p>
      <w:pPr>
        <w:spacing w:line="600" w:lineRule="exact"/>
        <w:jc w:val="left"/>
        <w:rPr>
          <w:rFonts w:ascii="仿宋" w:hAnsi="仿宋" w:eastAsia="仿宋" w:cs="仿宋"/>
          <w:sz w:val="28"/>
          <w:szCs w:val="28"/>
        </w:rPr>
      </w:pPr>
    </w:p>
    <w:p>
      <w:pPr>
        <w:spacing w:line="600" w:lineRule="exact"/>
        <w:jc w:val="left"/>
        <w:rPr>
          <w:rFonts w:ascii="仿宋" w:hAnsi="仿宋" w:eastAsia="仿宋" w:cs="仿宋"/>
          <w:sz w:val="28"/>
          <w:szCs w:val="28"/>
        </w:rPr>
      </w:pPr>
    </w:p>
    <w:p>
      <w:pPr>
        <w:spacing w:line="600" w:lineRule="exact"/>
        <w:jc w:val="left"/>
        <w:rPr>
          <w:rFonts w:ascii="仿宋" w:hAnsi="仿宋" w:eastAsia="仿宋" w:cs="仿宋"/>
          <w:sz w:val="28"/>
          <w:szCs w:val="28"/>
        </w:rPr>
      </w:pPr>
    </w:p>
    <w:p>
      <w:pPr>
        <w:spacing w:line="600" w:lineRule="exact"/>
        <w:jc w:val="left"/>
        <w:rPr>
          <w:rFonts w:ascii="仿宋" w:hAnsi="仿宋" w:eastAsia="仿宋" w:cs="仿宋"/>
          <w:sz w:val="28"/>
          <w:szCs w:val="28"/>
        </w:rPr>
      </w:pPr>
    </w:p>
    <w:p>
      <w:pPr>
        <w:spacing w:line="600" w:lineRule="exact"/>
        <w:jc w:val="right"/>
        <w:rPr>
          <w:rFonts w:ascii="仿宋" w:hAnsi="仿宋" w:eastAsia="仿宋" w:cs="仿宋"/>
          <w:sz w:val="32"/>
          <w:szCs w:val="28"/>
        </w:rPr>
      </w:pPr>
      <w:r>
        <w:rPr>
          <w:rFonts w:hint="eastAsia" w:ascii="仿宋" w:hAnsi="仿宋" w:eastAsia="仿宋" w:cs="仿宋"/>
          <w:sz w:val="32"/>
          <w:szCs w:val="28"/>
        </w:rPr>
        <w:t>内蒙古跃新工程项目管理有限公司</w:t>
      </w:r>
    </w:p>
    <w:p>
      <w:pPr>
        <w:wordWrap w:val="0"/>
        <w:spacing w:line="600" w:lineRule="exact"/>
        <w:ind w:right="560"/>
        <w:jc w:val="right"/>
        <w:rPr>
          <w:rFonts w:ascii="仿宋" w:hAnsi="仿宋" w:eastAsia="仿宋" w:cs="仿宋"/>
          <w:sz w:val="32"/>
          <w:szCs w:val="28"/>
        </w:rPr>
      </w:pPr>
      <w:r>
        <w:rPr>
          <w:rFonts w:ascii="仿宋" w:hAnsi="仿宋" w:eastAsia="仿宋" w:cs="仿宋"/>
          <w:sz w:val="32"/>
          <w:szCs w:val="28"/>
        </w:rPr>
        <w:t>20</w:t>
      </w:r>
      <w:r>
        <w:rPr>
          <w:rFonts w:hint="eastAsia" w:ascii="仿宋" w:hAnsi="仿宋" w:eastAsia="仿宋" w:cs="仿宋"/>
          <w:sz w:val="32"/>
          <w:szCs w:val="28"/>
        </w:rPr>
        <w:t>22年</w:t>
      </w:r>
      <w:r>
        <w:rPr>
          <w:rFonts w:hint="eastAsia" w:ascii="仿宋" w:hAnsi="仿宋" w:eastAsia="仿宋" w:cs="仿宋"/>
          <w:sz w:val="32"/>
          <w:szCs w:val="28"/>
          <w:lang w:val="en-US" w:eastAsia="zh-CN"/>
        </w:rPr>
        <w:t>2</w:t>
      </w:r>
      <w:r>
        <w:rPr>
          <w:rFonts w:hint="eastAsia" w:ascii="仿宋" w:hAnsi="仿宋" w:eastAsia="仿宋" w:cs="仿宋"/>
          <w:sz w:val="32"/>
          <w:szCs w:val="28"/>
        </w:rPr>
        <w:t>月</w:t>
      </w:r>
      <w:r>
        <w:rPr>
          <w:rFonts w:hint="eastAsia" w:ascii="仿宋" w:hAnsi="仿宋" w:eastAsia="仿宋" w:cs="仿宋"/>
          <w:sz w:val="32"/>
          <w:szCs w:val="28"/>
          <w:lang w:val="en-US" w:eastAsia="zh-CN"/>
        </w:rPr>
        <w:t>9</w:t>
      </w:r>
      <w:r>
        <w:rPr>
          <w:rFonts w:hint="eastAsia" w:ascii="仿宋" w:hAnsi="仿宋" w:eastAsia="仿宋" w:cs="仿宋"/>
          <w:sz w:val="32"/>
          <w:szCs w:val="28"/>
        </w:rPr>
        <w:t xml:space="preserve">日 </w:t>
      </w:r>
      <w:r>
        <w:rPr>
          <w:rFonts w:ascii="仿宋" w:hAnsi="仿宋" w:eastAsia="仿宋" w:cs="仿宋"/>
          <w:sz w:val="32"/>
          <w:szCs w:val="28"/>
        </w:rPr>
        <w:t xml:space="preserve">  </w:t>
      </w:r>
    </w:p>
    <w:p>
      <w:pPr>
        <w:spacing w:line="600" w:lineRule="exact"/>
        <w:ind w:right="560"/>
        <w:jc w:val="right"/>
        <w:rPr>
          <w:rFonts w:ascii="仿宋" w:hAnsi="仿宋" w:eastAsia="仿宋" w:cs="仿宋"/>
          <w:sz w:val="32"/>
          <w:szCs w:val="28"/>
        </w:rPr>
      </w:pPr>
    </w:p>
    <w:p>
      <w:pPr>
        <w:spacing w:line="600" w:lineRule="exact"/>
        <w:ind w:right="560"/>
        <w:jc w:val="right"/>
        <w:rPr>
          <w:rFonts w:ascii="仿宋" w:hAnsi="仿宋" w:eastAsia="仿宋" w:cs="仿宋"/>
          <w:sz w:val="32"/>
          <w:szCs w:val="28"/>
        </w:rPr>
      </w:pPr>
    </w:p>
    <w:p>
      <w:pPr>
        <w:spacing w:line="600" w:lineRule="exact"/>
        <w:jc w:val="left"/>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61517"/>
    <w:multiLevelType w:val="singleLevel"/>
    <w:tmpl w:val="B79615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956"/>
    <w:rsid w:val="00016FC7"/>
    <w:rsid w:val="000A0E4B"/>
    <w:rsid w:val="000A5764"/>
    <w:rsid w:val="000D07F8"/>
    <w:rsid w:val="00103D47"/>
    <w:rsid w:val="001063ED"/>
    <w:rsid w:val="00110027"/>
    <w:rsid w:val="001274DB"/>
    <w:rsid w:val="00161047"/>
    <w:rsid w:val="00181496"/>
    <w:rsid w:val="001938E2"/>
    <w:rsid w:val="001A3342"/>
    <w:rsid w:val="001C4C7A"/>
    <w:rsid w:val="001C717D"/>
    <w:rsid w:val="00205BF1"/>
    <w:rsid w:val="002345C5"/>
    <w:rsid w:val="00296A4B"/>
    <w:rsid w:val="002C17FC"/>
    <w:rsid w:val="002C40B2"/>
    <w:rsid w:val="002C6E87"/>
    <w:rsid w:val="002D67B7"/>
    <w:rsid w:val="00312C9D"/>
    <w:rsid w:val="00323843"/>
    <w:rsid w:val="00324646"/>
    <w:rsid w:val="00347F24"/>
    <w:rsid w:val="00353B0F"/>
    <w:rsid w:val="0037641C"/>
    <w:rsid w:val="00395A72"/>
    <w:rsid w:val="003C6D4E"/>
    <w:rsid w:val="003D052E"/>
    <w:rsid w:val="003F6DEF"/>
    <w:rsid w:val="00420DE4"/>
    <w:rsid w:val="00430211"/>
    <w:rsid w:val="004517A6"/>
    <w:rsid w:val="00471D47"/>
    <w:rsid w:val="004B3956"/>
    <w:rsid w:val="004C7212"/>
    <w:rsid w:val="004D1535"/>
    <w:rsid w:val="005030A2"/>
    <w:rsid w:val="005258B4"/>
    <w:rsid w:val="00562656"/>
    <w:rsid w:val="00585D4F"/>
    <w:rsid w:val="005C0B57"/>
    <w:rsid w:val="005E27A2"/>
    <w:rsid w:val="005F6F31"/>
    <w:rsid w:val="006125B7"/>
    <w:rsid w:val="00614B14"/>
    <w:rsid w:val="00652567"/>
    <w:rsid w:val="00652F29"/>
    <w:rsid w:val="00661FF1"/>
    <w:rsid w:val="006B6D27"/>
    <w:rsid w:val="006F5F51"/>
    <w:rsid w:val="00707B5A"/>
    <w:rsid w:val="0073671B"/>
    <w:rsid w:val="00736EA3"/>
    <w:rsid w:val="00740446"/>
    <w:rsid w:val="007A2735"/>
    <w:rsid w:val="007D3A9B"/>
    <w:rsid w:val="00836D1F"/>
    <w:rsid w:val="0085359A"/>
    <w:rsid w:val="008A3812"/>
    <w:rsid w:val="008A46ED"/>
    <w:rsid w:val="008B3391"/>
    <w:rsid w:val="008B7BEF"/>
    <w:rsid w:val="008D2D7F"/>
    <w:rsid w:val="0092677F"/>
    <w:rsid w:val="00927A78"/>
    <w:rsid w:val="009578D9"/>
    <w:rsid w:val="00960D15"/>
    <w:rsid w:val="00981E55"/>
    <w:rsid w:val="00983F7C"/>
    <w:rsid w:val="009A754D"/>
    <w:rsid w:val="009B48B4"/>
    <w:rsid w:val="00A00C97"/>
    <w:rsid w:val="00A05F22"/>
    <w:rsid w:val="00A101E1"/>
    <w:rsid w:val="00A103D3"/>
    <w:rsid w:val="00A23F44"/>
    <w:rsid w:val="00A3577D"/>
    <w:rsid w:val="00A91840"/>
    <w:rsid w:val="00A95C4D"/>
    <w:rsid w:val="00AA2D2B"/>
    <w:rsid w:val="00AB0FB2"/>
    <w:rsid w:val="00AB68C5"/>
    <w:rsid w:val="00AB7D5F"/>
    <w:rsid w:val="00AB7F79"/>
    <w:rsid w:val="00B636CD"/>
    <w:rsid w:val="00B7666E"/>
    <w:rsid w:val="00BC36A9"/>
    <w:rsid w:val="00BE5D4A"/>
    <w:rsid w:val="00BE6934"/>
    <w:rsid w:val="00BF2A78"/>
    <w:rsid w:val="00C01B41"/>
    <w:rsid w:val="00C11880"/>
    <w:rsid w:val="00C317D7"/>
    <w:rsid w:val="00C46219"/>
    <w:rsid w:val="00C60A67"/>
    <w:rsid w:val="00C93D58"/>
    <w:rsid w:val="00CE3CCB"/>
    <w:rsid w:val="00CF350B"/>
    <w:rsid w:val="00D03996"/>
    <w:rsid w:val="00D56993"/>
    <w:rsid w:val="00D73F6C"/>
    <w:rsid w:val="00D83E18"/>
    <w:rsid w:val="00DC121A"/>
    <w:rsid w:val="00DE4050"/>
    <w:rsid w:val="00DE7803"/>
    <w:rsid w:val="00E01285"/>
    <w:rsid w:val="00E021B6"/>
    <w:rsid w:val="00E41AFC"/>
    <w:rsid w:val="00E54CC4"/>
    <w:rsid w:val="00E909A2"/>
    <w:rsid w:val="00E9405E"/>
    <w:rsid w:val="00EB1AA9"/>
    <w:rsid w:val="00EC3FEF"/>
    <w:rsid w:val="00EC6CA9"/>
    <w:rsid w:val="00EE13C2"/>
    <w:rsid w:val="00F03D11"/>
    <w:rsid w:val="00F20FCD"/>
    <w:rsid w:val="00F74056"/>
    <w:rsid w:val="00F75253"/>
    <w:rsid w:val="00F8652A"/>
    <w:rsid w:val="00FA2174"/>
    <w:rsid w:val="00FE3111"/>
    <w:rsid w:val="00FF1DBC"/>
    <w:rsid w:val="00FF7AED"/>
    <w:rsid w:val="01842FCE"/>
    <w:rsid w:val="01D078DE"/>
    <w:rsid w:val="02183E24"/>
    <w:rsid w:val="023D5676"/>
    <w:rsid w:val="02F62FC4"/>
    <w:rsid w:val="03E70B52"/>
    <w:rsid w:val="0573310A"/>
    <w:rsid w:val="06873EB4"/>
    <w:rsid w:val="07E0197E"/>
    <w:rsid w:val="09722C6D"/>
    <w:rsid w:val="0A845889"/>
    <w:rsid w:val="0BA81814"/>
    <w:rsid w:val="0BAF0C93"/>
    <w:rsid w:val="0DC31754"/>
    <w:rsid w:val="0EB64C10"/>
    <w:rsid w:val="1112729A"/>
    <w:rsid w:val="1353000E"/>
    <w:rsid w:val="15750ADC"/>
    <w:rsid w:val="15A87D57"/>
    <w:rsid w:val="169032D3"/>
    <w:rsid w:val="180916FF"/>
    <w:rsid w:val="181E4D7E"/>
    <w:rsid w:val="1A040839"/>
    <w:rsid w:val="1A4929F4"/>
    <w:rsid w:val="1ADB6381"/>
    <w:rsid w:val="1D3302B0"/>
    <w:rsid w:val="1D7C44B6"/>
    <w:rsid w:val="20AC44BE"/>
    <w:rsid w:val="20C76B06"/>
    <w:rsid w:val="21333509"/>
    <w:rsid w:val="22071407"/>
    <w:rsid w:val="23A36C09"/>
    <w:rsid w:val="25D71385"/>
    <w:rsid w:val="2E8E3ED7"/>
    <w:rsid w:val="2EEE02BB"/>
    <w:rsid w:val="2EF05BE4"/>
    <w:rsid w:val="33294625"/>
    <w:rsid w:val="33307F3A"/>
    <w:rsid w:val="33EA5E0E"/>
    <w:rsid w:val="34C41958"/>
    <w:rsid w:val="38371538"/>
    <w:rsid w:val="3C0A6233"/>
    <w:rsid w:val="3C340A69"/>
    <w:rsid w:val="3D776FCA"/>
    <w:rsid w:val="3DCC2859"/>
    <w:rsid w:val="415C6C4D"/>
    <w:rsid w:val="41D2529A"/>
    <w:rsid w:val="447B372A"/>
    <w:rsid w:val="456A39A4"/>
    <w:rsid w:val="48BC6AE7"/>
    <w:rsid w:val="4AE25ACF"/>
    <w:rsid w:val="4B8A1EEB"/>
    <w:rsid w:val="4BDC057E"/>
    <w:rsid w:val="4C8C4A44"/>
    <w:rsid w:val="4D31459F"/>
    <w:rsid w:val="4ED25855"/>
    <w:rsid w:val="52A42906"/>
    <w:rsid w:val="560B479D"/>
    <w:rsid w:val="561D4EC0"/>
    <w:rsid w:val="574B1B32"/>
    <w:rsid w:val="57F510EE"/>
    <w:rsid w:val="593D3D47"/>
    <w:rsid w:val="5A0213E5"/>
    <w:rsid w:val="5AD53DDC"/>
    <w:rsid w:val="5E910A61"/>
    <w:rsid w:val="5EC2278E"/>
    <w:rsid w:val="600076A8"/>
    <w:rsid w:val="60940455"/>
    <w:rsid w:val="6189098B"/>
    <w:rsid w:val="61A6391A"/>
    <w:rsid w:val="6258060E"/>
    <w:rsid w:val="62E87E99"/>
    <w:rsid w:val="64B45DD5"/>
    <w:rsid w:val="66BC2FBC"/>
    <w:rsid w:val="68AD60CE"/>
    <w:rsid w:val="69411C0E"/>
    <w:rsid w:val="6A613E88"/>
    <w:rsid w:val="6AF0031F"/>
    <w:rsid w:val="6DF64985"/>
    <w:rsid w:val="6F7167A6"/>
    <w:rsid w:val="7007713D"/>
    <w:rsid w:val="70245CA0"/>
    <w:rsid w:val="710575D7"/>
    <w:rsid w:val="739C7AEE"/>
    <w:rsid w:val="76777800"/>
    <w:rsid w:val="77786F42"/>
    <w:rsid w:val="7F6A51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脚 字符"/>
    <w:link w:val="3"/>
    <w:qFormat/>
    <w:locked/>
    <w:uiPriority w:val="99"/>
    <w:rPr>
      <w:rFonts w:cs="Times New Roman"/>
      <w:kern w:val="2"/>
      <w:sz w:val="18"/>
      <w:szCs w:val="18"/>
    </w:rPr>
  </w:style>
  <w:style w:type="character" w:customStyle="1" w:styleId="9">
    <w:name w:val="页眉 字符"/>
    <w:link w:val="4"/>
    <w:qFormat/>
    <w:locked/>
    <w:uiPriority w:val="99"/>
    <w:rPr>
      <w:rFonts w:cs="Times New Roman"/>
      <w:kern w:val="2"/>
      <w:sz w:val="18"/>
      <w:szCs w:val="18"/>
    </w:rPr>
  </w:style>
  <w:style w:type="paragraph" w:styleId="10">
    <w:name w:val="List Paragraph"/>
    <w:basedOn w:val="1"/>
    <w:qFormat/>
    <w:uiPriority w:val="99"/>
    <w:pPr>
      <w:ind w:firstLine="420" w:firstLineChars="200"/>
    </w:pPr>
  </w:style>
  <w:style w:type="character" w:customStyle="1" w:styleId="11">
    <w:name w:val="日期 字符"/>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179</Words>
  <Characters>1024</Characters>
  <Lines>8</Lines>
  <Paragraphs>2</Paragraphs>
  <TotalTime>3</TotalTime>
  <ScaleCrop>false</ScaleCrop>
  <LinksUpToDate>false</LinksUpToDate>
  <CharactersWithSpaces>1201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-末^邪^</cp:lastModifiedBy>
  <cp:lastPrinted>2022-01-13T09:20:00Z</cp:lastPrinted>
  <dcterms:modified xsi:type="dcterms:W3CDTF">2022-04-20T08:13:01Z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0CCFBE56123E437895C362FD9157F5A6</vt:lpwstr>
  </property>
</Properties>
</file>