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val="en-US" w:eastAsia="zh-CN"/>
        </w:rPr>
      </w:pPr>
      <w:r>
        <w:rPr>
          <w:rFonts w:hint="eastAsia"/>
          <w:b/>
          <w:bCs/>
          <w:sz w:val="28"/>
          <w:szCs w:val="28"/>
          <w:lang w:val="en-US" w:eastAsia="zh-CN"/>
        </w:rPr>
        <w:t>附件1出口网管参数</w:t>
      </w:r>
    </w:p>
    <w:p>
      <w:pPr>
        <w:rPr>
          <w:rFonts w:hint="eastAsia"/>
          <w:lang w:val="en-US" w:eastAsia="zh-CN"/>
        </w:rPr>
      </w:pPr>
    </w:p>
    <w:p>
      <w:pPr>
        <w:rPr>
          <w:rFonts w:hint="eastAsia"/>
          <w:lang w:val="en-US" w:eastAsia="zh-CN"/>
        </w:rPr>
      </w:pPr>
    </w:p>
    <w:tbl>
      <w:tblPr>
        <w:tblStyle w:val="2"/>
        <w:tblW w:w="15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740"/>
        <w:gridCol w:w="1641"/>
        <w:gridCol w:w="9473"/>
        <w:gridCol w:w="437"/>
        <w:gridCol w:w="437"/>
        <w:gridCol w:w="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26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1425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出口网管参数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snapToGrid w:val="0"/>
                <w:color w:val="000000"/>
                <w:kern w:val="0"/>
                <w:sz w:val="21"/>
                <w:szCs w:val="21"/>
                <w:lang w:val="en-US" w:eastAsia="en-US" w:bidi="ar-SA"/>
              </w:rPr>
              <w:t xml:space="preserve">核心产品要 求 ( </w:t>
            </w:r>
            <w:r>
              <w:rPr>
                <w:rFonts w:hint="eastAsia" w:cs="宋体"/>
                <w:snapToGrid w:val="0"/>
                <w:color w:val="000000"/>
                <w:kern w:val="0"/>
                <w:sz w:val="21"/>
                <w:szCs w:val="21"/>
                <w:lang w:val="en-US" w:eastAsia="zh-CN" w:bidi="ar-SA"/>
              </w:rPr>
              <w:t>“</w:t>
            </w:r>
            <w:r>
              <w:rPr>
                <w:rFonts w:hint="eastAsia" w:ascii="宋体" w:hAnsi="宋体" w:eastAsia="宋体" w:cs="宋体"/>
                <w:snapToGrid w:val="0"/>
                <w:color w:val="000000"/>
                <w:kern w:val="0"/>
                <w:sz w:val="21"/>
                <w:szCs w:val="21"/>
                <w:lang w:val="en-US" w:eastAsia="en-US" w:bidi="ar-SA"/>
              </w:rPr>
              <w:t>△”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采购标的</w:t>
            </w:r>
          </w:p>
        </w:tc>
        <w:tc>
          <w:tcPr>
            <w:tcW w:w="9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具体技术（参数） 要求</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4"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color w:val="000000"/>
                <w:kern w:val="0"/>
                <w:sz w:val="21"/>
                <w:szCs w:val="21"/>
                <w:lang w:val="en-US" w:eastAsia="en-US" w:bidi="ar-SA"/>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出口网关</w:t>
            </w:r>
          </w:p>
        </w:tc>
        <w:tc>
          <w:tcPr>
            <w:tcW w:w="9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1、标准1U设备，非X86多核硬件体系架构，固化千兆电口≥8个，千兆光口 ≥2个， 2个USB口；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2、内存≥2G，并可配置1TB硬盘；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3、典型配置吞吐量≥1.5GB，用户规模≥500终端；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4、为保证在多条外网线路情况下带宽的合理分配使用，设备必须支持多链路负载均衡；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5、为满足数据包按照用户指定的策略进行转发，必须支持策略路由，如：一个策略可以指定从某个网络发出的数据包只能转发到某个特定的接口；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6、为满足增量（补盲）网络下实现，行为/流控/认证/VPN 等等需求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7、内置无线控制器功能，直接管理AP，最大支持管理64个AP，对接入点支持配置工作模式、射频参数、负载均衡。支持常规防火墙功能；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8、支持特定外部网络资源和内部特定用户的免认证功能。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9、设备能够发现私接路由（或者共享软件等）共享网络的行为。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10、能够实时看到各级流控策略的状态：包括所属线路、瞬时速率、通道占用比例、用户数、保证带宽、最大带宽、启用状态等。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11、支持通过抑制P2P流量，能够有对P2P软件进行限速从而避免流量浪费，提升外网带宽利用率。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55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bookmarkStart w:id="0" w:name="_GoBack"/>
            <w:r>
              <w:rPr>
                <w:rFonts w:hint="eastAsia"/>
                <w:b/>
                <w:bCs/>
                <w:color w:val="auto"/>
                <w:kern w:val="0"/>
                <w:sz w:val="20"/>
                <w:lang w:val="en-US" w:eastAsia="zh-CN"/>
              </w:rPr>
              <w:t>注：</w:t>
            </w:r>
            <w:r>
              <w:rPr>
                <w:rFonts w:hint="eastAsia" w:ascii="宋体" w:hAnsi="宋体" w:eastAsia="宋体" w:cs="宋体"/>
                <w:b/>
                <w:bCs/>
                <w:snapToGrid w:val="0"/>
                <w:color w:val="000000"/>
                <w:kern w:val="0"/>
                <w:sz w:val="21"/>
                <w:szCs w:val="21"/>
                <w:lang w:val="en-US" w:eastAsia="en-US" w:bidi="ar-SA"/>
              </w:rPr>
              <w:t>△</w:t>
            </w:r>
            <w:r>
              <w:rPr>
                <w:rFonts w:hint="eastAsia"/>
                <w:b/>
                <w:bCs/>
                <w:color w:val="auto"/>
                <w:kern w:val="0"/>
                <w:sz w:val="20"/>
                <w:lang w:val="en-US" w:eastAsia="zh-CN"/>
              </w:rPr>
              <w:t>为核心产品，★为主要技术参数，必须满足，■为重要技术参数，作为加减分项。</w:t>
            </w:r>
            <w:bookmarkEnd w:id="0"/>
          </w:p>
        </w:tc>
      </w:tr>
    </w:tbl>
    <w:p>
      <w:pPr>
        <w:rPr>
          <w:rFonts w:hint="default"/>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DlmMjMxNDJkM2M5Y2MwMWUzNTlkN2E3OWYxMDAifQ=="/>
  </w:docVars>
  <w:rsids>
    <w:rsidRoot w:val="619E0972"/>
    <w:rsid w:val="0D0F4ACF"/>
    <w:rsid w:val="184719C8"/>
    <w:rsid w:val="619E0972"/>
    <w:rsid w:val="62391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11"/>
    <w:basedOn w:val="3"/>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548</Characters>
  <Lines>0</Lines>
  <Paragraphs>0</Paragraphs>
  <TotalTime>1</TotalTime>
  <ScaleCrop>false</ScaleCrop>
  <LinksUpToDate>false</LinksUpToDate>
  <CharactersWithSpaces>559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2023-11-03T00:31:00Z</dcterms:created>
  <dc:creator>漫无边际</dc:creator>
  <cp:lastModifiedBy>漫无边际</cp:lastModifiedBy>
  <dcterms:modified xsi:type="dcterms:W3CDTF">2023-11-03T01:48:43Z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18EAA62D60024E64AB50A6CF8C6BF2C2_13</vt:lpwstr>
  </property>
</Properties>
</file>