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25" w:afterLines="200" w:line="560" w:lineRule="exact"/>
        <w:ind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视频治理业务运维服务规范</w:t>
      </w:r>
    </w:p>
    <w:p>
      <w:pPr>
        <w:pStyle w:val="2"/>
        <w:bidi w:val="0"/>
        <w:ind w:left="432" w:leftChars="0" w:hanging="432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范围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本文件明确“视频业务治理”运维服务标准基本要求，规定“视频业务治理”的日常运维、专项运维、故障处理、评价与改进。本文件适用于“治安监控”“雪亮工程”“电子警察”等视频治理业务的运维服务。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基本要求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维护机构要求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.1.1 应</w:t>
      </w:r>
      <w:r>
        <w:rPr>
          <w:rFonts w:hint="eastAsia"/>
          <w:lang w:val="en-US" w:eastAsia="zh-CN"/>
        </w:rPr>
        <w:t>具有</w:t>
      </w:r>
      <w:r>
        <w:rPr>
          <w:rFonts w:hint="default"/>
          <w:lang w:val="en-US" w:eastAsia="zh-CN"/>
        </w:rPr>
        <w:t>信息技术服务标准(ITSS)、信息技术服务管理体系(IS0 20000)、信息安全管理体系(IS0 27001)及信息安全(CCRC)等资质认证。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.1.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 xml:space="preserve"> 应</w:t>
      </w:r>
      <w:r>
        <w:rPr>
          <w:rFonts w:hint="eastAsia"/>
          <w:lang w:val="en-US" w:eastAsia="zh-CN"/>
        </w:rPr>
        <w:t>在本地具</w:t>
      </w:r>
      <w:r>
        <w:rPr>
          <w:rFonts w:hint="default"/>
          <w:lang w:val="en-US" w:eastAsia="zh-CN"/>
        </w:rPr>
        <w:t>有固定工作场所和办公地点。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人员要求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.2.1至少具备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default"/>
          <w:lang w:val="en-US" w:eastAsia="zh-CN"/>
        </w:rPr>
        <w:t>名项目管理人员，以及一定数量的网络及软件工程师、电工及登高作业人员等。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.2.2 项目管理人员、网络及软件工程师应通过计算机技术与软件专业技术资格(水平)考试，取得中级以上认证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电工及登高作业人员应具备</w:t>
      </w:r>
      <w:r>
        <w:rPr>
          <w:rFonts w:hint="eastAsia"/>
          <w:lang w:val="en-US" w:eastAsia="zh-CN"/>
        </w:rPr>
        <w:t>相应的资格</w:t>
      </w:r>
      <w:r>
        <w:rPr>
          <w:rFonts w:hint="default"/>
          <w:lang w:val="en-US" w:eastAsia="zh-CN"/>
        </w:rPr>
        <w:t>证书。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.2.3 运维人员应接受有关法律知识、安全法规和标准的培训、考核。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2.2.4 运维人员需要签订相关的保密协议，不得泄露甲方系统网络架构、平台账号密码、流转文件等，不得对相关视频进行拷贝、拍摄和泄露，否则承担相关法律责任。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设备工具要求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运维单位需要</w:t>
      </w:r>
      <w:r>
        <w:rPr>
          <w:rFonts w:hint="default"/>
          <w:lang w:val="en-US" w:eastAsia="zh-CN"/>
        </w:rPr>
        <w:t>配备的设备工具应包括但不限于: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2.3.1</w:t>
      </w:r>
      <w:r>
        <w:rPr>
          <w:rFonts w:hint="default"/>
          <w:lang w:val="en-US" w:eastAsia="zh-CN"/>
        </w:rPr>
        <w:t>电镐、电钻等施工设备;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2.3.2</w:t>
      </w:r>
      <w:r>
        <w:rPr>
          <w:rFonts w:hint="default"/>
          <w:lang w:val="en-US" w:eastAsia="zh-CN"/>
        </w:rPr>
        <w:t>寻线仪、时域反射仪、光功率计、光时域反射仪、接地电阻测试仪、GPS 测量仪等仪器仪表</w:t>
      </w:r>
      <w:r>
        <w:rPr>
          <w:rFonts w:hint="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2.3.3</w:t>
      </w:r>
      <w:r>
        <w:rPr>
          <w:rFonts w:hint="default"/>
          <w:lang w:val="en-US" w:eastAsia="zh-CN"/>
        </w:rPr>
        <w:t>高空作业车。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安全要求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.4.1在运维服务期间应严格落实安全文明施工要求，确保运维服务期内安全生产施工。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.4.2现场应设置安全施工区域和警示标志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.4.3施工过程中施工人员应佩戴安全帽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穿反光背心等防护装备。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.4.4登高作业时应系安全带，佩戴安全帽，并做好防止高空</w:t>
      </w:r>
      <w:r>
        <w:rPr>
          <w:rFonts w:hint="eastAsia"/>
          <w:lang w:val="en-US" w:eastAsia="zh-CN"/>
        </w:rPr>
        <w:t>跌落</w:t>
      </w:r>
      <w:r>
        <w:rPr>
          <w:rFonts w:hint="default"/>
          <w:lang w:val="en-US" w:eastAsia="zh-CN"/>
        </w:rPr>
        <w:t>的措施。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.4.5涉电作业时应佩戴绝缘手套等防护装备。</w:t>
      </w:r>
    </w:p>
    <w:p>
      <w:pPr>
        <w:pStyle w:val="3"/>
        <w:bidi w:val="0"/>
        <w:ind w:left="575" w:hanging="575"/>
        <w:rPr>
          <w:rFonts w:hint="default" w:ascii="Arial" w:hAnsi="Arial"/>
          <w:b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>制度建设要求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运维单位应</w:t>
      </w:r>
      <w:r>
        <w:rPr>
          <w:rFonts w:hint="default"/>
          <w:lang w:val="en-US" w:eastAsia="zh-CN"/>
        </w:rPr>
        <w:t>建立的制度应包括但不限于: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2.5.1</w:t>
      </w:r>
      <w:r>
        <w:rPr>
          <w:rFonts w:hint="default"/>
          <w:lang w:val="en-US" w:eastAsia="zh-CN"/>
        </w:rPr>
        <w:t>人员管理规范</w:t>
      </w:r>
      <w:r>
        <w:rPr>
          <w:rFonts w:hint="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2.5.2</w:t>
      </w:r>
      <w:r>
        <w:rPr>
          <w:rFonts w:hint="default"/>
          <w:lang w:val="en-US" w:eastAsia="zh-CN"/>
        </w:rPr>
        <w:t>工器具管理规范</w:t>
      </w:r>
      <w:r>
        <w:rPr>
          <w:rFonts w:hint="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2.5.3</w:t>
      </w:r>
      <w:r>
        <w:rPr>
          <w:rFonts w:hint="default"/>
          <w:lang w:val="en-US" w:eastAsia="zh-CN"/>
        </w:rPr>
        <w:t>备品备件管理规范</w:t>
      </w:r>
      <w:r>
        <w:rPr>
          <w:rFonts w:hint="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2.5.4</w:t>
      </w:r>
      <w:r>
        <w:rPr>
          <w:rFonts w:hint="default"/>
          <w:lang w:val="en-US" w:eastAsia="zh-CN"/>
        </w:rPr>
        <w:t>日常运维管理规范</w:t>
      </w:r>
      <w:r>
        <w:rPr>
          <w:rFonts w:hint="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2.5.5</w:t>
      </w:r>
      <w:r>
        <w:rPr>
          <w:rFonts w:hint="default"/>
          <w:lang w:val="en-US" w:eastAsia="zh-CN"/>
        </w:rPr>
        <w:t>专项运维管理规范</w:t>
      </w:r>
      <w:r>
        <w:rPr>
          <w:rFonts w:hint="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2.5.6</w:t>
      </w:r>
      <w:r>
        <w:rPr>
          <w:rFonts w:hint="default"/>
          <w:lang w:val="en-US" w:eastAsia="zh-CN"/>
        </w:rPr>
        <w:t>故障处理规范</w:t>
      </w:r>
      <w:r>
        <w:rPr>
          <w:rFonts w:hint="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2.5.7</w:t>
      </w:r>
      <w:r>
        <w:rPr>
          <w:rFonts w:hint="default"/>
          <w:lang w:val="en-US" w:eastAsia="zh-CN"/>
        </w:rPr>
        <w:t>档案管理规范。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运维目标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要求全部摄像头月度平均在线率在95%以上，上报公安厅的重点行业、重点领域的摄像机完好率需达到98%。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日常运维要求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前端</w:t>
      </w:r>
      <w:r>
        <w:rPr>
          <w:rFonts w:hint="eastAsia"/>
          <w:lang w:val="en-US" w:eastAsia="zh-CN"/>
        </w:rPr>
        <w:t>运维要求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</w:t>
      </w:r>
      <w:r>
        <w:rPr>
          <w:rFonts w:hint="default"/>
          <w:b/>
          <w:bCs/>
          <w:lang w:val="en-US" w:eastAsia="zh-CN"/>
        </w:rPr>
        <w:t>.1.1 线下运维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.1.1.1 检查设备与图纸标定位置(或系统中标定的位置)的符合性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如不符，应及时上报</w:t>
      </w:r>
      <w:r>
        <w:rPr>
          <w:rFonts w:hint="eastAsia"/>
          <w:lang w:val="en-US" w:eastAsia="zh-CN"/>
        </w:rPr>
        <w:t>修正标注位置</w:t>
      </w:r>
      <w:r>
        <w:rPr>
          <w:rFonts w:hint="default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 xml:space="preserve">1.1.2 </w:t>
      </w:r>
      <w:r>
        <w:rPr>
          <w:rFonts w:hint="eastAsia"/>
          <w:lang w:val="en-US" w:eastAsia="zh-CN"/>
        </w:rPr>
        <w:t>检查</w:t>
      </w:r>
      <w:r>
        <w:rPr>
          <w:rFonts w:hint="default"/>
          <w:lang w:val="en-US" w:eastAsia="zh-CN"/>
        </w:rPr>
        <w:t>摄像机、云台、防护罩、设备箱</w:t>
      </w:r>
      <w:r>
        <w:rPr>
          <w:rFonts w:hint="eastAsia"/>
          <w:lang w:val="en-US" w:eastAsia="zh-CN"/>
        </w:rPr>
        <w:t>、手井盖</w:t>
      </w:r>
      <w:r>
        <w:rPr>
          <w:rFonts w:hint="default"/>
          <w:lang w:val="en-US" w:eastAsia="zh-CN"/>
        </w:rPr>
        <w:t>及杆件</w:t>
      </w:r>
      <w:r>
        <w:rPr>
          <w:rFonts w:hint="eastAsia"/>
          <w:lang w:val="en-US" w:eastAsia="zh-CN"/>
        </w:rPr>
        <w:t>、反光条、机箱编码</w:t>
      </w:r>
      <w:r>
        <w:rPr>
          <w:rFonts w:hint="default"/>
          <w:lang w:val="en-US" w:eastAsia="zh-CN"/>
        </w:rPr>
        <w:t>等</w:t>
      </w:r>
      <w:r>
        <w:rPr>
          <w:rFonts w:hint="eastAsia"/>
          <w:lang w:val="en-US" w:eastAsia="zh-CN"/>
        </w:rPr>
        <w:t>外观完好</w:t>
      </w:r>
      <w:r>
        <w:rPr>
          <w:rFonts w:hint="default"/>
          <w:lang w:val="en-US" w:eastAsia="zh-CN"/>
        </w:rPr>
        <w:t>情况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如安装不牢应及时紧固，存在破损的应及时修补或更换，杆件出现摇晃、倾斜、锈蚀等问题应及时进行加固、除锈、防腐等养护，必要时拆除更换。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.1.1.3 检查窨井积水情况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如积水深度超过井内线缆高度，应先检查积水中是否有漏电等危险后，再排干积水并疏通井底渗水孔。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 xml:space="preserve">.1.1.4 </w:t>
      </w:r>
      <w:r>
        <w:rPr>
          <w:rFonts w:hint="eastAsia"/>
          <w:lang w:val="en-US" w:eastAsia="zh-CN"/>
        </w:rPr>
        <w:t>检查</w:t>
      </w:r>
      <w:r>
        <w:rPr>
          <w:rFonts w:hint="default"/>
          <w:lang w:val="en-US" w:eastAsia="zh-CN"/>
        </w:rPr>
        <w:t>电源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摄像机</w:t>
      </w:r>
      <w:r>
        <w:rPr>
          <w:rFonts w:hint="eastAsia"/>
          <w:lang w:val="en-US" w:eastAsia="zh-CN"/>
        </w:rPr>
        <w:t>、交换机、补光灯</w:t>
      </w:r>
      <w:r>
        <w:rPr>
          <w:rFonts w:hint="default"/>
          <w:lang w:val="en-US" w:eastAsia="zh-CN"/>
        </w:rPr>
        <w:t>等设备的工作状态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如工作状态异常，优先检测供电、网络等原因，再通过更换备件的方式进行处置。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 xml:space="preserve">.1.1.5 </w:t>
      </w:r>
      <w:r>
        <w:rPr>
          <w:rFonts w:hint="eastAsia"/>
          <w:lang w:val="en-US" w:eastAsia="zh-CN"/>
        </w:rPr>
        <w:t>检查</w:t>
      </w:r>
      <w:r>
        <w:rPr>
          <w:rFonts w:hint="default"/>
          <w:lang w:val="en-US" w:eastAsia="zh-CN"/>
        </w:rPr>
        <w:t>取电方式、供电线路、供电电压与电流、通信链路光衰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供电线路存在破损、漏电、裸漏、脱落等安全隐患的应及时处置，标识缺失或脱落的应重新粘贴，供电电压、电流不在设备使用范围内的应更换取电点或加装稳压设备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通信链路光衰大的应排查弯折、接头处并进行恢复</w:t>
      </w:r>
      <w:r>
        <w:rPr>
          <w:rFonts w:hint="eastAsia"/>
          <w:lang w:val="en-US" w:eastAsia="zh-CN"/>
        </w:rPr>
        <w:t>，若有智能管控设备，随检更换。如遇特殊情况听网停电，应及时报备并申请延迟恢复时限。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.1.1.6 检查前端连接入网情况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存在异常设备入网的应及时断开连接，并上报至</w:t>
      </w:r>
      <w:r>
        <w:rPr>
          <w:rFonts w:hint="eastAsia"/>
          <w:lang w:val="en-US" w:eastAsia="zh-CN"/>
        </w:rPr>
        <w:t>业主单位</w:t>
      </w:r>
      <w:r>
        <w:rPr>
          <w:rFonts w:hint="default"/>
          <w:lang w:val="en-US" w:eastAsia="zh-CN"/>
        </w:rPr>
        <w:t>。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.1.1.</w:t>
      </w:r>
      <w:r>
        <w:rPr>
          <w:rFonts w:hint="eastAsia"/>
          <w:lang w:val="en-US" w:eastAsia="zh-CN"/>
        </w:rPr>
        <w:t>7</w:t>
      </w:r>
      <w:r>
        <w:rPr>
          <w:rFonts w:hint="default"/>
          <w:lang w:val="en-US" w:eastAsia="zh-CN"/>
        </w:rPr>
        <w:t xml:space="preserve"> </w:t>
      </w:r>
      <w:r>
        <w:rPr>
          <w:rFonts w:hint="default"/>
          <w:color w:val="0000FF"/>
          <w:lang w:val="en-US" w:eastAsia="zh-CN"/>
        </w:rPr>
        <w:t>原则上每半年清洗</w:t>
      </w:r>
      <w:r>
        <w:rPr>
          <w:rFonts w:hint="eastAsia"/>
          <w:color w:val="0000FF"/>
          <w:lang w:val="en-US" w:eastAsia="zh-CN"/>
        </w:rPr>
        <w:t>1</w:t>
      </w:r>
      <w:r>
        <w:rPr>
          <w:rFonts w:hint="default"/>
          <w:color w:val="0000FF"/>
          <w:lang w:val="en-US" w:eastAsia="zh-CN"/>
        </w:rPr>
        <w:t>次前端设备（包括太阳能板、智能运维箱、摄像头等），重污地区要求每季度清洗</w:t>
      </w:r>
      <w:r>
        <w:rPr>
          <w:rFonts w:hint="eastAsia"/>
          <w:color w:val="0000FF"/>
          <w:lang w:val="en-US" w:eastAsia="zh-CN"/>
        </w:rPr>
        <w:t>1</w:t>
      </w:r>
      <w:r>
        <w:rPr>
          <w:rFonts w:hint="default"/>
          <w:color w:val="0000FF"/>
          <w:lang w:val="en-US" w:eastAsia="zh-CN"/>
        </w:rPr>
        <w:t>次</w:t>
      </w:r>
      <w:r>
        <w:rPr>
          <w:rFonts w:hint="eastAsia"/>
          <w:color w:val="0000FF"/>
          <w:lang w:val="en-US" w:eastAsia="zh-CN"/>
        </w:rPr>
        <w:t>，重大活动期间，按需清洗。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</w:t>
      </w:r>
      <w:r>
        <w:rPr>
          <w:rFonts w:hint="default"/>
          <w:b/>
          <w:bCs/>
          <w:lang w:val="en-US" w:eastAsia="zh-CN"/>
        </w:rPr>
        <w:t>.1.2 线上运维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.1.2.1 检查视频图像的遮挡、杂波、色彩失真情况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存在杂波、色彩失真的识别原因进行摄像机调试</w:t>
      </w:r>
      <w:r>
        <w:rPr>
          <w:rFonts w:hint="eastAsia"/>
          <w:lang w:val="en-US" w:eastAsia="zh-CN"/>
        </w:rPr>
        <w:t>，如因硬件问题无法解决应及时</w:t>
      </w:r>
      <w:r>
        <w:rPr>
          <w:rFonts w:hint="default"/>
          <w:lang w:val="en-US" w:eastAsia="zh-CN"/>
        </w:rPr>
        <w:t>更换。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.1.2.2 检查视频图像的监控范围以及带云台功能的摄像机转动情况。发现问题由现场运维人员清理摄像机镜头、摄像机防护罩等配件内外的灰尘、污物，确保不影响监控效果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及时排除遮挡，例如树枝遮挡镜头应予修剪等，确保视频图像质量完好</w:t>
      </w:r>
      <w:r>
        <w:rPr>
          <w:rFonts w:hint="eastAsia"/>
          <w:lang w:val="en-US" w:eastAsia="zh-CN"/>
        </w:rPr>
        <w:t>；如因云台硬件损坏不能正常转动，应及时更换。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 xml:space="preserve">.1.2.3 </w:t>
      </w:r>
      <w:r>
        <w:rPr>
          <w:rFonts w:hint="eastAsia"/>
          <w:lang w:val="en-US" w:eastAsia="zh-CN"/>
        </w:rPr>
        <w:t>检查</w:t>
      </w:r>
      <w:r>
        <w:rPr>
          <w:rFonts w:hint="default"/>
          <w:lang w:val="en-US" w:eastAsia="zh-CN"/>
        </w:rPr>
        <w:t>存储录像保存时间、图像清晰度。录像保存时间不足的应</w:t>
      </w:r>
      <w:r>
        <w:rPr>
          <w:rFonts w:hint="eastAsia"/>
          <w:lang w:val="en-US" w:eastAsia="zh-CN"/>
        </w:rPr>
        <w:t>检查</w:t>
      </w:r>
      <w:r>
        <w:rPr>
          <w:rFonts w:hint="default"/>
          <w:lang w:val="en-US" w:eastAsia="zh-CN"/>
        </w:rPr>
        <w:t>后端存储配置情况及存储硬盘是否存在故障，进行相应处理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图像清晰度不足的检查实况是否清晰，进行相应处理。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 xml:space="preserve">.1.2.4 </w:t>
      </w:r>
      <w:r>
        <w:rPr>
          <w:rFonts w:hint="eastAsia"/>
          <w:lang w:val="en-US" w:eastAsia="zh-CN"/>
        </w:rPr>
        <w:t>检查</w:t>
      </w:r>
      <w:r>
        <w:rPr>
          <w:rFonts w:hint="default"/>
          <w:lang w:val="en-US" w:eastAsia="zh-CN"/>
        </w:rPr>
        <w:t>车辆卡口、人像卡口等设备采集的数据的完整性、数据质量、传输时延。数据完整性及数据质量不正常的应检查设备及系统配置并进行调试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设备存在故障的及时更换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传输时延不正常的，进行网络方面的检查和优化。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.1.2.5 检查视频图像地点信息、辖区信息、时间信息、摄像机信息的标注情况。标注不符合要求的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按照</w:t>
      </w:r>
      <w:r>
        <w:rPr>
          <w:rFonts w:hint="eastAsia"/>
          <w:lang w:val="en-US" w:eastAsia="zh-CN"/>
        </w:rPr>
        <w:t>业主单位</w:t>
      </w:r>
      <w:r>
        <w:rPr>
          <w:rFonts w:hint="default"/>
          <w:lang w:val="en-US" w:eastAsia="zh-CN"/>
        </w:rPr>
        <w:t>要求进行修改。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网络</w:t>
      </w:r>
      <w:r>
        <w:rPr>
          <w:rFonts w:hint="eastAsia"/>
          <w:lang w:val="en-US" w:eastAsia="zh-CN"/>
        </w:rPr>
        <w:t>侧运维要求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</w:t>
      </w:r>
      <w:r>
        <w:rPr>
          <w:rFonts w:hint="default"/>
          <w:b/>
          <w:bCs/>
          <w:lang w:val="en-US" w:eastAsia="zh-CN"/>
        </w:rPr>
        <w:t>.2.1 线下运维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.2.1.1 检查网线及光纤安装、连接、绑扎、标识情况。未安装、</w:t>
      </w:r>
      <w:r>
        <w:rPr>
          <w:rFonts w:hint="eastAsia"/>
          <w:lang w:val="en-US" w:eastAsia="zh-CN"/>
        </w:rPr>
        <w:t>未</w:t>
      </w:r>
      <w:r>
        <w:rPr>
          <w:rFonts w:hint="default"/>
          <w:lang w:val="en-US" w:eastAsia="zh-CN"/>
        </w:rPr>
        <w:t>连接、</w:t>
      </w:r>
      <w:r>
        <w:rPr>
          <w:rFonts w:hint="eastAsia"/>
          <w:lang w:val="en-US" w:eastAsia="zh-CN"/>
        </w:rPr>
        <w:t>未</w:t>
      </w:r>
      <w:r>
        <w:rPr>
          <w:rFonts w:hint="default"/>
          <w:lang w:val="en-US" w:eastAsia="zh-CN"/>
        </w:rPr>
        <w:t>绑扎牢固的应重新插拔、绑扎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标识缺失或不清晰的应重新打印更换。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.2.1.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 xml:space="preserve"> 检查网络设备的安装、运行、接地、标签及洁净情况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安装不牢固的应重新紧固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运行指示灯及告警灯存在不正常的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登入设备</w:t>
      </w:r>
      <w:r>
        <w:rPr>
          <w:rFonts w:hint="eastAsia"/>
          <w:lang w:val="en-US" w:eastAsia="zh-CN"/>
        </w:rPr>
        <w:t>检查</w:t>
      </w:r>
      <w:r>
        <w:rPr>
          <w:rFonts w:hint="default"/>
          <w:lang w:val="en-US" w:eastAsia="zh-CN"/>
        </w:rPr>
        <w:t>故障及日志，对应处置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接地线未安装或不牢固的应重新安装或紧固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标识缺失或不清晰的应重新打印更换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对网络设备、设施或配套装置进行必要的清洁和清理。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</w:t>
      </w:r>
      <w:r>
        <w:rPr>
          <w:rFonts w:hint="default"/>
          <w:b/>
          <w:bCs/>
          <w:lang w:val="en-US" w:eastAsia="zh-CN"/>
        </w:rPr>
        <w:t>.2.2 线上运维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.2.2.1 检查链路状态、利用率、光衰、错误率等情况。光衰过大导致链路断开的应从各分段节点进行检查调整，光路断开的查找断点并恢复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正常业务导致链路利用率高的根据情况增加带宽，非正常业务的应检查是否为环路等问题，进行相应处理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错误率高的应降低光衰提升链路质量。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.2.2.3 网络链路的开通、拆除应严格履行报批审核程序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未经审核备案不得擅自开通接入视频专网。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.2.2.4 入网设备专网专用，严禁同时连接视频专网和互联网等其他网络。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后端运维要求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</w:t>
      </w:r>
      <w:r>
        <w:rPr>
          <w:rFonts w:hint="default"/>
          <w:b/>
          <w:bCs/>
          <w:lang w:val="en-US" w:eastAsia="zh-CN"/>
        </w:rPr>
        <w:t>.3.1 线下运维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 xml:space="preserve">.3.1.1 </w:t>
      </w:r>
      <w:r>
        <w:rPr>
          <w:rFonts w:hint="eastAsia"/>
          <w:lang w:val="en-US" w:eastAsia="zh-CN"/>
        </w:rPr>
        <w:t>检查</w:t>
      </w:r>
      <w:r>
        <w:rPr>
          <w:rFonts w:hint="default"/>
          <w:lang w:val="en-US" w:eastAsia="zh-CN"/>
        </w:rPr>
        <w:t>机房物理环境</w:t>
      </w:r>
      <w:r>
        <w:rPr>
          <w:rFonts w:hint="eastAsia"/>
          <w:lang w:val="en-US" w:eastAsia="zh-CN"/>
        </w:rPr>
        <w:t>，服务器是否正常运行，板面指示灯是否有告警，如存在异常指示状态，应及时上报，排查原因，必要时可以联系产品厂家进行支撑。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.3.1.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 xml:space="preserve"> 检查机房设备安装质量、接地、外观、接线</w:t>
      </w:r>
      <w:r>
        <w:rPr>
          <w:rFonts w:hint="eastAsia"/>
          <w:lang w:val="en-US" w:eastAsia="zh-CN"/>
        </w:rPr>
        <w:t>；设备</w:t>
      </w:r>
      <w:r>
        <w:rPr>
          <w:rFonts w:hint="default"/>
          <w:lang w:val="en-US" w:eastAsia="zh-CN"/>
        </w:rPr>
        <w:t>安装不牢固的应重新紧固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接地线未安装或不牢固的应重新安装或紧固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接线不正确的进行调整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运行异常的登入设备检查故障及日志，进行相应处理。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.3.1.</w:t>
      </w:r>
      <w:r>
        <w:rPr>
          <w:rFonts w:hint="eastAsia"/>
          <w:lang w:val="en-US" w:eastAsia="zh-CN"/>
        </w:rPr>
        <w:t>3</w:t>
      </w:r>
      <w:bookmarkStart w:id="0" w:name="_GoBack"/>
      <w:bookmarkEnd w:id="0"/>
      <w:r>
        <w:rPr>
          <w:rFonts w:hint="default"/>
          <w:lang w:val="en-US" w:eastAsia="zh-CN"/>
        </w:rPr>
        <w:t xml:space="preserve"> 定期对机房环境和机房设备进行清洁和除尘。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</w:t>
      </w:r>
      <w:r>
        <w:rPr>
          <w:rFonts w:hint="default"/>
          <w:b/>
          <w:bCs/>
          <w:lang w:val="en-US" w:eastAsia="zh-CN"/>
        </w:rPr>
        <w:t>.3.2 线上运维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.3.2.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 xml:space="preserve"> 检查设备运行状态、设备温度、CPU 与内存利用率、运行日志、告警信息等。运行状态异常的，根据设备告警信息进行相应处置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设备 CPU、内存利用率过高的可优化服务配置、</w:t>
      </w:r>
      <w:r>
        <w:rPr>
          <w:rFonts w:hint="eastAsia"/>
          <w:lang w:val="en-US" w:eastAsia="zh-CN"/>
        </w:rPr>
        <w:t>可提出</w:t>
      </w:r>
      <w:r>
        <w:rPr>
          <w:rFonts w:hint="default"/>
          <w:lang w:val="en-US" w:eastAsia="zh-CN"/>
        </w:rPr>
        <w:t>升级硬件资源</w:t>
      </w:r>
      <w:r>
        <w:rPr>
          <w:rFonts w:hint="eastAsia"/>
          <w:lang w:val="en-US" w:eastAsia="zh-CN"/>
        </w:rPr>
        <w:t>申请。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.3.2.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 xml:space="preserve"> 检查平台的功能、性能、安全。平台功能、性能、安全存在异常的，根据系统架构和业务流程逐级定位问题原因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进行相应处置。常见故障有服务异常、操作系统故障、网络故障、参数配置问题、磁盘空间不足、硬件故障等，分析定位后，可通过重启</w:t>
      </w:r>
      <w:r>
        <w:rPr>
          <w:rFonts w:hint="eastAsia"/>
          <w:lang w:val="en-US" w:eastAsia="zh-CN"/>
        </w:rPr>
        <w:t>应用</w:t>
      </w:r>
      <w:r>
        <w:rPr>
          <w:rFonts w:hint="default"/>
          <w:lang w:val="en-US" w:eastAsia="zh-CN"/>
        </w:rPr>
        <w:t>服务、配置变更、系统优化、软件升级、设备重启、备件更换等方式处置</w:t>
      </w:r>
      <w:r>
        <w:rPr>
          <w:rFonts w:hint="eastAsia"/>
          <w:lang w:val="en-US" w:eastAsia="zh-CN"/>
        </w:rPr>
        <w:t>（需申请更换）</w:t>
      </w:r>
      <w:r>
        <w:rPr>
          <w:rFonts w:hint="default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.3.2.</w:t>
      </w: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 xml:space="preserve"> 检</w:t>
      </w:r>
      <w:r>
        <w:rPr>
          <w:rFonts w:hint="eastAsia"/>
          <w:lang w:val="en-US" w:eastAsia="zh-CN"/>
        </w:rPr>
        <w:t>查</w:t>
      </w:r>
      <w:r>
        <w:rPr>
          <w:rFonts w:hint="default"/>
          <w:lang w:val="en-US" w:eastAsia="zh-CN"/>
        </w:rPr>
        <w:t>前端摄像机相关属性信息录入情况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存在未录入的，应尽快完成信息采集和录入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属性变更的应在24 小时内完成调整。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专项运维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专项任务保障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.1.1 准备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.1.1.1 应组织相关人员制定专项维护</w:t>
      </w:r>
      <w:r>
        <w:rPr>
          <w:rFonts w:hint="eastAsia"/>
          <w:lang w:val="en-US" w:eastAsia="zh-CN"/>
        </w:rPr>
        <w:t>保障</w:t>
      </w:r>
      <w:r>
        <w:rPr>
          <w:rFonts w:hint="default"/>
          <w:lang w:val="en-US" w:eastAsia="zh-CN"/>
        </w:rPr>
        <w:t>方案，方案经审定后实施。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.1.1.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 xml:space="preserve"> 应保证必要的工程车辆状态良好、维护人员在岗、备品备件充足。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.1.1.</w:t>
      </w: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 xml:space="preserve"> 应</w:t>
      </w:r>
      <w:r>
        <w:rPr>
          <w:rFonts w:hint="eastAsia"/>
          <w:lang w:val="en-US" w:eastAsia="zh-CN"/>
        </w:rPr>
        <w:t>提前对</w:t>
      </w:r>
      <w:r>
        <w:rPr>
          <w:rFonts w:hint="default"/>
          <w:lang w:val="en-US" w:eastAsia="zh-CN"/>
        </w:rPr>
        <w:t>现场勘察，对需要</w:t>
      </w:r>
      <w:r>
        <w:rPr>
          <w:rFonts w:hint="eastAsia"/>
          <w:lang w:val="en-US" w:eastAsia="zh-CN"/>
        </w:rPr>
        <w:t>保障的点位、平台等进行</w:t>
      </w:r>
      <w:r>
        <w:rPr>
          <w:rFonts w:hint="default"/>
          <w:lang w:val="en-US" w:eastAsia="zh-CN"/>
        </w:rPr>
        <w:t>预检</w:t>
      </w:r>
      <w:r>
        <w:rPr>
          <w:rFonts w:hint="eastAsia"/>
          <w:lang w:val="en-US" w:eastAsia="zh-CN"/>
        </w:rPr>
        <w:t>维修并整理档案材料</w:t>
      </w:r>
      <w:r>
        <w:rPr>
          <w:rFonts w:hint="default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.1.2 实施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.1.2.1 大型活动。</w:t>
      </w:r>
      <w:r>
        <w:rPr>
          <w:rFonts w:hint="eastAsia"/>
          <w:lang w:val="en-US" w:eastAsia="zh-CN"/>
        </w:rPr>
        <w:t>如那达慕大会，</w:t>
      </w:r>
      <w:r>
        <w:rPr>
          <w:rFonts w:hint="default"/>
          <w:lang w:val="en-US" w:eastAsia="zh-CN"/>
        </w:rPr>
        <w:t>应加强沿路沿线设施巡检，发现异常现象应及时汇报和处置。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.1.2.2 恶劣天气。加强沿线设施巡检，发现异常现象应及时汇报和处置，不同预警等级的特殊天气，应配置不同保障车辆和人员。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设备迁移拆除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.2.1 迁移前准备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.2.1.1 因市政建设、道路施工及业务需求等原因，导致前端点位需拆除迁移的。拆除前，应将拆除的设备数量、状态、现场照片等统计整理，形成拆除清单并</w:t>
      </w:r>
      <w:r>
        <w:rPr>
          <w:rFonts w:hint="eastAsia"/>
          <w:lang w:val="en-US" w:eastAsia="zh-CN"/>
        </w:rPr>
        <w:t>编写</w:t>
      </w:r>
      <w:r>
        <w:rPr>
          <w:rFonts w:hint="default"/>
          <w:lang w:val="en-US" w:eastAsia="zh-CN"/>
        </w:rPr>
        <w:t>移建联系单。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.2.1.2 应与市政、道路施工方做好充分对接，确定拆除具体时间及现场管线路由情况，根据施工计划，确定拆除计划，</w:t>
      </w:r>
      <w:r>
        <w:rPr>
          <w:rFonts w:hint="eastAsia"/>
          <w:lang w:val="en-US" w:eastAsia="zh-CN"/>
        </w:rPr>
        <w:t>并向公安部门报备，</w:t>
      </w:r>
      <w:r>
        <w:rPr>
          <w:rFonts w:hint="default"/>
          <w:lang w:val="en-US" w:eastAsia="zh-CN"/>
        </w:rPr>
        <w:t>确保监控发挥最大价值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.2.2 拆除施工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.2.2.1 拆除施工中，应做好设备保护及施工区域的安全防范措施，如专人指挥、施工围挡等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拆除线缆时应确保断电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地笼做隐患处理，并通知现场施工责任人。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.2.2.2 拆除后设备、杆件等物料应运至指定仓库保管，确保设备不受二次损害。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.2.3 复建施工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.2.3.1 复建前，根据需求进行勘察，</w:t>
      </w:r>
      <w:r>
        <w:rPr>
          <w:rFonts w:hint="eastAsia"/>
          <w:lang w:val="en-US" w:eastAsia="zh-CN"/>
        </w:rPr>
        <w:t>并向有关部门办理相关手续</w:t>
      </w:r>
      <w:r>
        <w:rPr>
          <w:rFonts w:hint="default"/>
          <w:lang w:val="en-US" w:eastAsia="zh-CN"/>
        </w:rPr>
        <w:t>，</w:t>
      </w:r>
      <w:r>
        <w:rPr>
          <w:rFonts w:hint="eastAsia"/>
          <w:lang w:val="en-US" w:eastAsia="zh-CN"/>
        </w:rPr>
        <w:t>经同意开展复建施工，按要求</w:t>
      </w:r>
      <w:r>
        <w:rPr>
          <w:rFonts w:hint="default"/>
          <w:lang w:val="en-US" w:eastAsia="zh-CN"/>
        </w:rPr>
        <w:t>形成</w:t>
      </w:r>
      <w:r>
        <w:rPr>
          <w:rFonts w:hint="eastAsia"/>
          <w:lang w:val="en-US" w:eastAsia="zh-CN"/>
        </w:rPr>
        <w:t>施工</w:t>
      </w:r>
      <w:r>
        <w:rPr>
          <w:rFonts w:hint="default"/>
          <w:lang w:val="en-US" w:eastAsia="zh-CN"/>
        </w:rPr>
        <w:t>记录(含建设方式、质量及工期要求)，并调试上线。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.2.3.2 隐蔽工程施工应参考 GB 50348-2018 中 7.2.2的要求执行。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社会资源整合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.3.1 整合准备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根据需求勘察整合单位现场，形成社会资源整合方案。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.3.2 整合实施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根据社会资源整合方案开通链路、准备路由器、线缆等设备，派遣工程师至现场，按规定时间完成整合工作。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.3.3 整合检查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.3.3.1 定期巡检整合的视频图像在线情况及数据资源的保活情况，发现故障应及时协调处置。因被整合方原因造成社会资源中断故障的，待被整合单位故障消除后，及时恢复。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.3.3.2 针对整合接入的人像数据资源、各类车辆卡口以及社会面车辆信息资源，应做好数据连续性监测、维护工作。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故障处理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故障分级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故障分级和处理要求见表1。</w:t>
      </w:r>
    </w:p>
    <w:tbl>
      <w:tblPr>
        <w:tblStyle w:val="1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541"/>
        <w:gridCol w:w="4948"/>
        <w:gridCol w:w="868"/>
        <w:gridCol w:w="1195"/>
        <w:gridCol w:w="11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等级</w:t>
            </w:r>
          </w:p>
        </w:tc>
        <w:tc>
          <w:tcPr>
            <w:tcW w:w="2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故障描述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响应时间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到达现场时间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故障恢复时间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</w:p>
        </w:tc>
        <w:tc>
          <w:tcPr>
            <w:tcW w:w="2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服务器系统崩溃导致大范围系统和设备停止运行，数据丢失等故障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&lt;10分钟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0.5小时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</w:t>
            </w:r>
          </w:p>
        </w:tc>
        <w:tc>
          <w:tcPr>
            <w:tcW w:w="2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部分系统和设备失效、系统性能下降，雪亮平台整体可正常运行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&lt;15分钟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1小时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</w:p>
        </w:tc>
        <w:tc>
          <w:tcPr>
            <w:tcW w:w="2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系统和设备报错或警告，但系统和设备能继续运行且性能不受影响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&lt;20分钟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2小时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  <w:tc>
          <w:tcPr>
            <w:tcW w:w="2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30路以上视频监控同时掉线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&lt;30分钟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小时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五级</w:t>
            </w:r>
          </w:p>
        </w:tc>
        <w:tc>
          <w:tcPr>
            <w:tcW w:w="2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单一视频监控</w:t>
            </w:r>
            <w:r>
              <w:rPr>
                <w:rFonts w:hint="eastAsia" w:ascii="仿宋_GB2312" w:hAnsi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掉线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&lt;30分钟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12小时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48小时</w:t>
            </w:r>
          </w:p>
        </w:tc>
      </w:tr>
    </w:tbl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处理流程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.2.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 xml:space="preserve"> 派单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驻场维护人员，应对平台故障及时进行</w:t>
      </w:r>
      <w:r>
        <w:rPr>
          <w:rFonts w:hint="default"/>
          <w:lang w:val="en-US" w:eastAsia="zh-CN"/>
        </w:rPr>
        <w:t>预处理</w:t>
      </w:r>
      <w:r>
        <w:rPr>
          <w:rFonts w:hint="eastAsia"/>
          <w:lang w:val="en-US" w:eastAsia="zh-CN"/>
        </w:rPr>
        <w:t>，对于</w:t>
      </w:r>
      <w:r>
        <w:rPr>
          <w:rFonts w:hint="default"/>
          <w:lang w:val="en-US" w:eastAsia="zh-CN"/>
        </w:rPr>
        <w:t>无法恢复的故障，</w:t>
      </w:r>
      <w:r>
        <w:rPr>
          <w:rFonts w:hint="eastAsia"/>
          <w:lang w:val="en-US" w:eastAsia="zh-CN"/>
        </w:rPr>
        <w:t>驻场人员</w:t>
      </w:r>
      <w:r>
        <w:rPr>
          <w:rFonts w:hint="default"/>
          <w:lang w:val="en-US" w:eastAsia="zh-CN"/>
        </w:rPr>
        <w:t>应在</w:t>
      </w:r>
      <w:r>
        <w:rPr>
          <w:rFonts w:hint="eastAsia"/>
          <w:lang w:val="en-US" w:eastAsia="zh-CN"/>
        </w:rPr>
        <w:t>10</w:t>
      </w:r>
      <w:r>
        <w:rPr>
          <w:rFonts w:hint="default"/>
          <w:lang w:val="en-US" w:eastAsia="zh-CN"/>
        </w:rPr>
        <w:t xml:space="preserve"> 分钟内派单至相应的工程师</w:t>
      </w:r>
      <w:r>
        <w:rPr>
          <w:rFonts w:hint="eastAsia"/>
          <w:lang w:val="en-US" w:eastAsia="zh-CN"/>
        </w:rPr>
        <w:t>处理</w:t>
      </w:r>
      <w:r>
        <w:rPr>
          <w:rFonts w:hint="default"/>
          <w:lang w:val="en-US" w:eastAsia="zh-CN"/>
        </w:rPr>
        <w:t>，并告知故障基础信息。</w:t>
      </w:r>
      <w:r>
        <w:rPr>
          <w:rFonts w:hint="eastAsia"/>
          <w:lang w:val="en-US" w:eastAsia="zh-CN"/>
        </w:rPr>
        <w:t>相关运维负责人每日梳理设备故障，并形成故障单，发给运维单位相关接口人，故障单作为后续对运维单位考核的指标依据（故障及时恢复率）。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.2.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 xml:space="preserve"> 接单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运维单位收到业主单位故障单后，应及时发给处理故障的工程师，按照故障级别在规定时限内完成故障处理。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.2.</w:t>
      </w: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 xml:space="preserve"> 处理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运维</w:t>
      </w:r>
      <w:r>
        <w:rPr>
          <w:rFonts w:hint="default"/>
          <w:lang w:val="en-US" w:eastAsia="zh-CN"/>
        </w:rPr>
        <w:t>工程师根据故障情况进行详细检查、分析、处置，存在需要进行硬件故障更换的应提前准备工具及备件，至现场完成更换。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.2.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 xml:space="preserve"> 反馈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故障处理结束后，处理人员应详细记录故障原因及处理情况，存在备件更换的应记录，更换下的备件不得随意处理</w:t>
      </w:r>
      <w:r>
        <w:rPr>
          <w:rFonts w:hint="eastAsia"/>
          <w:lang w:val="en-US" w:eastAsia="zh-CN"/>
        </w:rPr>
        <w:t>，对于派出的故障单应进行及时反馈回单，运维股室负责及时核查，并对时效进行留底记录，作为月度考核指标依据。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处理原则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运维单位应根据故障级别，采取必要的措施，尽快修复故障，恢复系统正常运行。运维单位必须保证优先实施业务恢复，在恢复业务的前提下，再进行彻底的故障修复。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42D505E-947E-40EF-B074-1640327BFF4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D7AE6A8-8187-4EF5-88B2-85A3DF28243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0F74185-4EC9-43BE-884F-1814F259F7F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45B96"/>
    <w:multiLevelType w:val="multilevel"/>
    <w:tmpl w:val="75F45B96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3MWViZjBkOWY2ZTA2MjMyZjZhMzY0ODA0N2FiY2EifQ=="/>
  </w:docVars>
  <w:rsids>
    <w:rsidRoot w:val="00000000"/>
    <w:rsid w:val="00351E2D"/>
    <w:rsid w:val="05A32DE3"/>
    <w:rsid w:val="08BB280E"/>
    <w:rsid w:val="098943BB"/>
    <w:rsid w:val="13232734"/>
    <w:rsid w:val="16704C38"/>
    <w:rsid w:val="29BC5AAA"/>
    <w:rsid w:val="324A03AE"/>
    <w:rsid w:val="33C50805"/>
    <w:rsid w:val="353A20A3"/>
    <w:rsid w:val="36717E0B"/>
    <w:rsid w:val="377C3227"/>
    <w:rsid w:val="3D0F2C67"/>
    <w:rsid w:val="510205FD"/>
    <w:rsid w:val="5CE569FB"/>
    <w:rsid w:val="65DA4346"/>
    <w:rsid w:val="67407898"/>
    <w:rsid w:val="68BE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ind w:firstLine="720" w:firstLineChars="200"/>
      <w:jc w:val="both"/>
    </w:pPr>
    <w:rPr>
      <w:rFonts w:eastAsia="仿宋_GB2312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560" w:lineRule="exact"/>
      <w:ind w:left="432" w:hanging="432" w:firstLineChars="0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560" w:lineRule="exact"/>
      <w:ind w:left="575" w:hanging="575" w:firstLineChars="0"/>
      <w:outlineLvl w:val="1"/>
    </w:pPr>
    <w:rPr>
      <w:rFonts w:ascii="Arial" w:hAnsi="Arial" w:eastAsia="仿宋_GB2312"/>
      <w:b/>
      <w:sz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 w:firstLineChars="0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 w:firstLineChars="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44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2024-05-13T02:11:00Z</dcterms:created>
  <dc:creator>63430</dc:creator>
  <cp:lastModifiedBy>娓娓道来</cp:lastModifiedBy>
  <cp:lastPrinted>2024-05-13T08:58:00Z</cp:lastPrinted>
  <dcterms:modified xsi:type="dcterms:W3CDTF">2024-05-18T07:19:24Z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A50FFF67CFD94E119D759147FD53A44B_12</vt:lpwstr>
  </property>
</Properties>
</file>